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32" w:rsidRPr="00AA2132" w:rsidRDefault="00AA2132" w:rsidP="00AA21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1"/>
          <w:kern w:val="36"/>
          <w:sz w:val="28"/>
          <w:szCs w:val="28"/>
        </w:rPr>
      </w:pPr>
      <w:r w:rsidRPr="00AA2132">
        <w:rPr>
          <w:rFonts w:ascii="Arial" w:eastAsia="Times New Roman" w:hAnsi="Arial" w:cs="Arial"/>
          <w:b/>
          <w:bCs/>
          <w:spacing w:val="1"/>
          <w:kern w:val="36"/>
          <w:sz w:val="28"/>
          <w:szCs w:val="28"/>
        </w:rPr>
        <w:t>Об установлении нормативов потребления твердого топлива при наличии печного отопления для населения на территории Приморского края (с изменениями на 28 августа 2019 года)</w:t>
      </w:r>
    </w:p>
    <w:p w:rsidR="00AA2132" w:rsidRPr="00AA2132" w:rsidRDefault="00AA2132" w:rsidP="00AA21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</w:rPr>
      </w:pPr>
      <w:r w:rsidRPr="00AA2132">
        <w:rPr>
          <w:rFonts w:ascii="Arial" w:eastAsia="Times New Roman" w:hAnsi="Arial" w:cs="Arial"/>
          <w:spacing w:val="1"/>
        </w:rPr>
        <w:br/>
        <w:t>ДЕПАРТАМЕНТ ПО ТАРИФАМ ПРИМОРСКОГО КРАЯ</w:t>
      </w:r>
      <w:r w:rsidRPr="00AA2132">
        <w:rPr>
          <w:rFonts w:ascii="Arial" w:eastAsia="Times New Roman" w:hAnsi="Arial" w:cs="Arial"/>
          <w:spacing w:val="1"/>
        </w:rPr>
        <w:br/>
      </w:r>
      <w:r w:rsidRPr="00AA2132">
        <w:rPr>
          <w:rFonts w:ascii="Arial" w:eastAsia="Times New Roman" w:hAnsi="Arial" w:cs="Arial"/>
          <w:spacing w:val="1"/>
        </w:rPr>
        <w:br/>
        <w:t>ПОСТАНОВЛЕНИЕ</w:t>
      </w:r>
      <w:r w:rsidRPr="00AA2132">
        <w:rPr>
          <w:rFonts w:ascii="Arial" w:eastAsia="Times New Roman" w:hAnsi="Arial" w:cs="Arial"/>
          <w:spacing w:val="1"/>
        </w:rPr>
        <w:br/>
      </w:r>
      <w:r w:rsidRPr="00AA2132">
        <w:rPr>
          <w:rFonts w:ascii="Arial" w:eastAsia="Times New Roman" w:hAnsi="Arial" w:cs="Arial"/>
          <w:spacing w:val="1"/>
        </w:rPr>
        <w:br/>
        <w:t>от 20 июля 2016 года N 34/5</w:t>
      </w:r>
      <w:proofErr w:type="gramStart"/>
      <w:r w:rsidRPr="00AA2132">
        <w:rPr>
          <w:rFonts w:ascii="Arial" w:eastAsia="Times New Roman" w:hAnsi="Arial" w:cs="Arial"/>
          <w:spacing w:val="1"/>
        </w:rPr>
        <w:br/>
      </w:r>
      <w:r w:rsidRPr="00AA2132">
        <w:rPr>
          <w:rFonts w:ascii="Arial" w:eastAsia="Times New Roman" w:hAnsi="Arial" w:cs="Arial"/>
          <w:spacing w:val="1"/>
        </w:rPr>
        <w:br/>
      </w:r>
      <w:r w:rsidRPr="00AA2132">
        <w:rPr>
          <w:rFonts w:ascii="Arial" w:eastAsia="Times New Roman" w:hAnsi="Arial" w:cs="Arial"/>
          <w:spacing w:val="1"/>
        </w:rPr>
        <w:br/>
        <w:t>О</w:t>
      </w:r>
      <w:proofErr w:type="gramEnd"/>
      <w:r w:rsidRPr="00AA2132">
        <w:rPr>
          <w:rFonts w:ascii="Arial" w:eastAsia="Times New Roman" w:hAnsi="Arial" w:cs="Arial"/>
          <w:spacing w:val="1"/>
        </w:rPr>
        <w:t>б установлении нормативов потребления твердого топлива при наличии печного отопления для населения на территории Приморского края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t>(с изменениями на 28 августа 2019 года)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t>(в ред. </w:t>
      </w:r>
      <w:hyperlink r:id="rId4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Постановлений департамента по тарифам Приморского края от 28.03.2018 N 14/2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, </w:t>
      </w:r>
      <w:hyperlink r:id="rId5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от 20.02.2019 N 7/5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, </w:t>
      </w:r>
      <w:hyperlink r:id="rId6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от 15.05.2019 N 19/1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, </w:t>
      </w:r>
      <w:hyperlink r:id="rId7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от 28.08.2019 N 35/3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)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В соответствии с </w:t>
      </w:r>
      <w:hyperlink r:id="rId8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Жилищным кодексом Российской Федерации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, на основании </w:t>
      </w:r>
      <w:hyperlink r:id="rId9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Положения о департаменте по тарифам Приморского края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, утвержденного </w:t>
      </w:r>
      <w:hyperlink r:id="rId10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края"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, решения правления департамента по тарифам Приморского края от 20 июля 2016 года N 34 департамент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 по тарифам Приморского края постановляет: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1. Установить с применением расчетного метода нормативы потребления твердого топлива (угля) при наличии печного отопления для населения на территории Приморского края согласно приложению N 1.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2. Установить с применением расчетного метода нормативы потребления твердого топлива (дров) при наличии печного отопления для населения на территории Приморского края согласно приложению N 2.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3. Установить с применением расчетного метода нормативы потребления твердого топлива (топливных брикетов) при наличии печного отопления для населения на территории Приморского края согласно приложению N 3.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4. Настоящее постановление вступает в силу со дня его официального опубликования.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Директор департамента по тарифам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Приморского края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В.А.МАЛЮШИЦКИЙ</w:t>
      </w:r>
    </w:p>
    <w:p w:rsidR="00AA2132" w:rsidRPr="00AA2132" w:rsidRDefault="00AA2132" w:rsidP="00AA2132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</w:rPr>
      </w:pPr>
      <w:r w:rsidRPr="00AA2132">
        <w:rPr>
          <w:rFonts w:ascii="Arial" w:eastAsia="Times New Roman" w:hAnsi="Arial" w:cs="Arial"/>
          <w:spacing w:val="1"/>
        </w:rPr>
        <w:t>Приложение N 1. Нормативы потребления твердого топлива (угля) при наличии печного отопления для населения на территории Приморского края (тонн условного топлива на 1 кв. м общей площади всех помещений в многоквартирном доме или жилого дома в год)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Приложение N 1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к постановлению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департамента по тарифам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Приморского края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от 20.07.2016 N 34/5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t>(в ред. </w:t>
      </w:r>
      <w:hyperlink r:id="rId11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Постановления департамента по тарифам Приморского края от 28.08.2019 N 35/3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)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805"/>
        <w:gridCol w:w="2772"/>
      </w:tblGrid>
      <w:tr w:rsidR="00AA2132" w:rsidRPr="00AA2132" w:rsidTr="00AA2132">
        <w:trPr>
          <w:trHeight w:val="15"/>
        </w:trPr>
        <w:tc>
          <w:tcPr>
            <w:tcW w:w="739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proofErr w:type="spellStart"/>
            <w:proofErr w:type="gram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  <w:proofErr w:type="gram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Муниципальное образование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Нормативы потребления твердого топлива (угля) при наличии печного отопления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Красноармейский муниципальный район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0,070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Тернейский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Пожарский муниципальный район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Дальнегорский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городской округ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0,063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Яковлевский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0,061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Городской округ Большой Камень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0,057</w:t>
            </w:r>
          </w:p>
        </w:tc>
      </w:tr>
    </w:tbl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Примечание: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В натуральном выражении норматив потребления твердого топлива (угля) при наличии печного отопления (тонн на 1 кв. м общей площади всех помещений в многоквартирном доме или жилого дома в год) определяется по формуле: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 xml:space="preserve">Н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натур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.у</w:t>
      </w:r>
      <w:proofErr w:type="spellEnd"/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. = Н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усл.у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>. / К у.,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где: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 xml:space="preserve">Н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усл.у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>. - норматив потребления твердого топлива (угля) при наличии печного отопления, утвержденный настоящим постановлением;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К у. - коэффициент пересчета условного топлива в натуральное по виду топлива "уголь" в соответствии с маркой угля:</w:t>
      </w:r>
      <w:proofErr w:type="gramEnd"/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1БР - 0,401;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1БПК - 0,424;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2БР - 0,557;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2БПКО - 0,589;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3БР - 0,619;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3БПКО - 0,663;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 xml:space="preserve">ДКО, 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ДР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 - 0,757;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ДПК - 0,786;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ГКО - 0,699.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И.о. директора департамента по тарифам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Приморского края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В.И.МОСЕНЗОВА</w:t>
      </w:r>
    </w:p>
    <w:p w:rsidR="00AA2132" w:rsidRPr="00AA2132" w:rsidRDefault="00AA2132" w:rsidP="00AA2132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</w:rPr>
      </w:pPr>
      <w:r w:rsidRPr="00AA2132">
        <w:rPr>
          <w:rFonts w:ascii="Arial" w:eastAsia="Times New Roman" w:hAnsi="Arial" w:cs="Arial"/>
          <w:spacing w:val="1"/>
        </w:rPr>
        <w:t>Приложение N 2. Нормативы потребления твердого топлива (дров) при наличии печного отопления для населения на территории Приморского края (тонн условного топлива на 1 кв. м общей площади всех помещений в многоквартирном доме или жилого дома в год)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Приложение N 2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к постановлению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департамента по тарифам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Приморского края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от 20.07.2016 N 34/5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t>(в ред. </w:t>
      </w:r>
      <w:hyperlink r:id="rId12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Постановления департамента по тарифам Приморского края от 28.08.2019 N 35/3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)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620"/>
        <w:gridCol w:w="2957"/>
      </w:tblGrid>
      <w:tr w:rsidR="00AA2132" w:rsidRPr="00AA2132" w:rsidTr="00AA2132">
        <w:trPr>
          <w:trHeight w:val="15"/>
        </w:trPr>
        <w:tc>
          <w:tcPr>
            <w:tcW w:w="739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proofErr w:type="spellStart"/>
            <w:proofErr w:type="gram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  <w:proofErr w:type="gram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Муниципальное образование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Нормативы потребления твердого топлива (дров) при наличии печного отопления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Пожарский муниципальный район (кроме 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Нагорненского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 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Губеровского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сельских поселений)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0,070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Яковлевский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0,061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Городской округ Большой Камень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городской округ </w:t>
            </w:r>
            <w:proofErr w:type="spellStart"/>
            <w:proofErr w:type="gram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Спасск-Дальний</w:t>
            </w:r>
            <w:proofErr w:type="spellEnd"/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0,060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Спасский муниципальный район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Лесозаводский городской округ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Ханкайский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0,059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Хорольский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Уссурийский городской округ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Михайловский муниципальный район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Черниговский муниципальный район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Октябрьский муниципальный район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Пограничный муниципальный район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Арсеньевский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городской округ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Хасанский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район,</w:t>
            </w:r>
          </w:p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0,055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15.1.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Посьетское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городское поселение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0,056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Надеждинский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0,055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Владивостокский городской округ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0,052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Артемовский городской округ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0,055</w:t>
            </w:r>
          </w:p>
        </w:tc>
      </w:tr>
    </w:tbl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Примечание: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В натуральном выражении норматив потребления твердого топлива (дров) при наличии печного отопления (тонн на 1 кв. м общей площади всех помещений в многоквартирном доме или жилого дома в год) определяется по формуле: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Н натур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.д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1. = Н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усл.д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>. / К д.,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где: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 xml:space="preserve">Н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усл.д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>. - норматив потребления твердого топлива (дров) при наличии печного отопления, утвержденный настоящим постановлением;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К д. - коэффициент пересчета условного топлива в натуральное по виду топлива "дрова" - 0,266.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 xml:space="preserve">В натуральном выражении норматив потребления твердого топлива (дров) при наличии печного отопления (куб. 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м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 на 1 кв. м общей площади всех помещений в многоквартирном доме или жилого дома в год) определяется по формуле: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Н натур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.д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2. = Н натур.д1.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x</w:t>
      </w:r>
      <w:proofErr w:type="spellEnd"/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 К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плотн.д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>.,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где: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 xml:space="preserve">К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плотн.д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. - коэффициент перевода из тонн в куб. 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м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 - 1,43 (при плотности 1 куб. м дров равной 0,7).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И.о. директора департамента по тарифам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Приморского края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В.И.МОСЕНЗОВА</w:t>
      </w:r>
    </w:p>
    <w:p w:rsidR="00AA2132" w:rsidRPr="00AA2132" w:rsidRDefault="00AA2132" w:rsidP="00AA2132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</w:rPr>
      </w:pPr>
      <w:r w:rsidRPr="00AA2132">
        <w:rPr>
          <w:rFonts w:ascii="Arial" w:eastAsia="Times New Roman" w:hAnsi="Arial" w:cs="Arial"/>
          <w:spacing w:val="1"/>
        </w:rPr>
        <w:t xml:space="preserve">Приложение N 3. </w:t>
      </w:r>
      <w:proofErr w:type="gramStart"/>
      <w:r w:rsidRPr="00AA2132">
        <w:rPr>
          <w:rFonts w:ascii="Arial" w:eastAsia="Times New Roman" w:hAnsi="Arial" w:cs="Arial"/>
          <w:spacing w:val="1"/>
        </w:rPr>
        <w:t>Нормативы потребления твердого топлива (топливных брикетов) при наличии печного отопления для населения на территории Приморского края (тонн условного топлива на 1 кв. м общей площади всех помещений в многоквартирном доме или жилого ...</w:t>
      </w:r>
      <w:proofErr w:type="gramEnd"/>
    </w:p>
    <w:p w:rsidR="00AA2132" w:rsidRPr="00AA2132" w:rsidRDefault="00AA2132" w:rsidP="00AA213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Приложение N 3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к постановлению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департамента по тарифам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Приморского края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от 20.07.2016 N 34/5</w:t>
      </w:r>
    </w:p>
    <w:p w:rsidR="00AA2132" w:rsidRPr="00AA2132" w:rsidRDefault="00AA2132" w:rsidP="00AA21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</w:rPr>
      </w:pPr>
      <w:r w:rsidRPr="00AA2132">
        <w:rPr>
          <w:rFonts w:ascii="Arial" w:eastAsia="Times New Roman" w:hAnsi="Arial" w:cs="Arial"/>
          <w:spacing w:val="1"/>
        </w:rPr>
        <w:br/>
      </w:r>
      <w:r w:rsidRPr="00AA2132">
        <w:rPr>
          <w:rFonts w:ascii="Arial" w:eastAsia="Times New Roman" w:hAnsi="Arial" w:cs="Arial"/>
          <w:spacing w:val="1"/>
        </w:rPr>
        <w:br/>
        <w:t xml:space="preserve">НОРМАТИВЫ ПОТРЕБЛЕНИЯ ТВЕРДОГО ТОПЛИВА (ТОПЛИВНЫХ БРИКЕТОВ) ПРИ НАЛИЧИИ ПЕЧНОГО ОТОПЛЕНИЯ ДЛЯ НАСЕЛЕНИЯ НА ТЕРРИТОРИИ </w:t>
      </w:r>
      <w:r w:rsidRPr="00AA2132">
        <w:rPr>
          <w:rFonts w:ascii="Arial" w:eastAsia="Times New Roman" w:hAnsi="Arial" w:cs="Arial"/>
          <w:spacing w:val="1"/>
        </w:rPr>
        <w:lastRenderedPageBreak/>
        <w:t>ПРИМОРСКОГО КРАЯ (ТОНН УСЛОВНОГО ТОПЛИВА НА 1 КВ. М ОБЩЕЙ ПЛОЩАДИ ВСЕХ ПОМЕЩЕНИЙ В МНОГОКВАРТИРНОМ ДОМЕ ИЛИ ЖИЛОГО ДОМА В ГОД)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t>(в ред. </w:t>
      </w:r>
      <w:hyperlink r:id="rId13" w:history="1">
        <w:r w:rsidRPr="00AA2132">
          <w:rPr>
            <w:rFonts w:ascii="Arial" w:eastAsia="Times New Roman" w:hAnsi="Arial" w:cs="Arial"/>
            <w:spacing w:val="1"/>
            <w:sz w:val="15"/>
            <w:u w:val="single"/>
          </w:rPr>
          <w:t>Постановления департамента по тарифам Приморского края от 28.03.2018 N 14/2</w:t>
        </w:r>
      </w:hyperlink>
      <w:r w:rsidRPr="00AA2132">
        <w:rPr>
          <w:rFonts w:ascii="Arial" w:eastAsia="Times New Roman" w:hAnsi="Arial" w:cs="Arial"/>
          <w:spacing w:val="1"/>
          <w:sz w:val="15"/>
          <w:szCs w:val="15"/>
        </w:rPr>
        <w:t>)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4990"/>
        <w:gridCol w:w="3511"/>
      </w:tblGrid>
      <w:tr w:rsidR="00AA2132" w:rsidRPr="00AA2132" w:rsidTr="00AA2132">
        <w:trPr>
          <w:trHeight w:val="15"/>
        </w:trPr>
        <w:tc>
          <w:tcPr>
            <w:tcW w:w="739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proofErr w:type="spellStart"/>
            <w:proofErr w:type="gram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  <w:proofErr w:type="gram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Муниципальное образование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Нормативы потребления твердого топлива (топливных брикетов) при наличии печного отопления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Пожарский муниципальный район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0,070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Красноармейский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Тернейский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Дальнереченский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городской округ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0,060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Дальнереченский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Кировский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Лесозаводский городской округ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Чугуевский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Яковлевский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Анучинский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городской округ </w:t>
            </w:r>
            <w:proofErr w:type="spellStart"/>
            <w:proofErr w:type="gram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Спасск-Дальний</w:t>
            </w:r>
            <w:proofErr w:type="spellEnd"/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Спасский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Арсеньевский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городской округ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Ханкайский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0,059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Хорольский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Уссурийский городской округ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Черниговский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Октябрьский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19.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Пограничный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Михайловский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Хасанский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 (кроме 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Посьетского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городского поселения)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0,055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Партизанский городской округ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Партизанский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Надеждинский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Шкотовский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Побережье южных районов Приморского края: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0,056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25.1.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Посьетское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городское поселение 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Хасанского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муниципального района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25.2.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Преображенское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городское поселение </w:t>
            </w: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Лазовского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муниципального района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Тернейский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0,063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Ольгинский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Дальнегорский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городской округ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29.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Кавалеровский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Находкинский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городской округ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0,051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Владивостокский городской округ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0,052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Артемовский городской округ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0,055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городской округ Большой Камень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0,051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городской </w:t>
            </w:r>
            <w:proofErr w:type="gram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округ</w:t>
            </w:r>
            <w:proofErr w:type="gram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ЗАТО Фокино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0,051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Лазовский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муниципальный район (кроме Преображенского городского поселения):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35.1.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Беневское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сельское поселение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0,061</w:t>
            </w: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35.2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Лазовское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сельское поселение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35.3.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Чернорученское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сельское поселение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132" w:rsidRPr="00AA2132" w:rsidTr="00AA213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35.4.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Валентиновское</w:t>
            </w:r>
            <w:proofErr w:type="spellEnd"/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сельское поселение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132" w:rsidRPr="00AA2132" w:rsidRDefault="00AA2132" w:rsidP="00AA2132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A2132">
              <w:rPr>
                <w:rFonts w:ascii="Times New Roman" w:eastAsia="Times New Roman" w:hAnsi="Times New Roman" w:cs="Times New Roman"/>
                <w:sz w:val="15"/>
                <w:szCs w:val="15"/>
              </w:rPr>
              <w:t>0,052</w:t>
            </w:r>
          </w:p>
        </w:tc>
      </w:tr>
    </w:tbl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Примечание: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В натуральном выражении норматив потребления твердого топлива (топливных брикетов) при наличии печного отопления (тонн на 1 кв. м общей площади всех помещений в многоквартирном доме или жилого дома в год) определяется по формуле: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Ннатур.б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. = </w:t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Нусл.б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>. / Кб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.,</w:t>
      </w:r>
      <w:proofErr w:type="gramEnd"/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где: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lastRenderedPageBreak/>
        <w:br/>
      </w:r>
      <w:proofErr w:type="spellStart"/>
      <w:r w:rsidRPr="00AA2132">
        <w:rPr>
          <w:rFonts w:ascii="Arial" w:eastAsia="Times New Roman" w:hAnsi="Arial" w:cs="Arial"/>
          <w:spacing w:val="1"/>
          <w:sz w:val="15"/>
          <w:szCs w:val="15"/>
        </w:rPr>
        <w:t>Нусл.б</w:t>
      </w:r>
      <w:proofErr w:type="spellEnd"/>
      <w:r w:rsidRPr="00AA2132">
        <w:rPr>
          <w:rFonts w:ascii="Arial" w:eastAsia="Times New Roman" w:hAnsi="Arial" w:cs="Arial"/>
          <w:spacing w:val="1"/>
          <w:sz w:val="15"/>
          <w:szCs w:val="15"/>
        </w:rPr>
        <w:t>. - норматив потребления твердого топлива (топливных брикетов) при наличии печного отопления, утвержденный настоящим постановлением;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Кб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.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 xml:space="preserve"> - </w:t>
      </w:r>
      <w:proofErr w:type="gramStart"/>
      <w:r w:rsidRPr="00AA2132">
        <w:rPr>
          <w:rFonts w:ascii="Arial" w:eastAsia="Times New Roman" w:hAnsi="Arial" w:cs="Arial"/>
          <w:spacing w:val="1"/>
          <w:sz w:val="15"/>
          <w:szCs w:val="15"/>
        </w:rPr>
        <w:t>к</w:t>
      </w:r>
      <w:proofErr w:type="gramEnd"/>
      <w:r w:rsidRPr="00AA2132">
        <w:rPr>
          <w:rFonts w:ascii="Arial" w:eastAsia="Times New Roman" w:hAnsi="Arial" w:cs="Arial"/>
          <w:spacing w:val="1"/>
          <w:sz w:val="15"/>
          <w:szCs w:val="15"/>
        </w:rPr>
        <w:t>оэффициент пересчета условного топлива в натуральное по виду топлива "топливные брикеты" - 0,629.</w:t>
      </w:r>
    </w:p>
    <w:p w:rsidR="00AA2132" w:rsidRPr="00AA2132" w:rsidRDefault="00AA2132" w:rsidP="00AA213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</w:rPr>
      </w:pP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Директор департамента по тарифам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Приморского края</w:t>
      </w:r>
      <w:r w:rsidRPr="00AA2132">
        <w:rPr>
          <w:rFonts w:ascii="Arial" w:eastAsia="Times New Roman" w:hAnsi="Arial" w:cs="Arial"/>
          <w:spacing w:val="1"/>
          <w:sz w:val="15"/>
          <w:szCs w:val="15"/>
        </w:rPr>
        <w:br/>
        <w:t>В.А.МАЛЮШИЦКИЙ</w:t>
      </w:r>
    </w:p>
    <w:p w:rsidR="00000000" w:rsidRPr="00AA2132" w:rsidRDefault="006A1910"/>
    <w:sectPr w:rsidR="00000000" w:rsidRPr="00AA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2132"/>
    <w:rsid w:val="006A1910"/>
    <w:rsid w:val="00AA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2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21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AA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A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2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4466832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1514460" TargetMode="External"/><Relationship Id="rId12" Type="http://schemas.openxmlformats.org/officeDocument/2006/relationships/hyperlink" Target="http://docs.cntd.ru/document/561514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283306" TargetMode="External"/><Relationship Id="rId11" Type="http://schemas.openxmlformats.org/officeDocument/2006/relationships/hyperlink" Target="http://docs.cntd.ru/document/561514460" TargetMode="External"/><Relationship Id="rId5" Type="http://schemas.openxmlformats.org/officeDocument/2006/relationships/hyperlink" Target="http://docs.cntd.ru/document/5531240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4220436" TargetMode="External"/><Relationship Id="rId4" Type="http://schemas.openxmlformats.org/officeDocument/2006/relationships/hyperlink" Target="http://docs.cntd.ru/document/446683271" TargetMode="External"/><Relationship Id="rId9" Type="http://schemas.openxmlformats.org/officeDocument/2006/relationships/hyperlink" Target="http://docs.cntd.ru/document/4942204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2020-01-19T04:11:00Z</dcterms:created>
  <dcterms:modified xsi:type="dcterms:W3CDTF">2020-01-19T04:41:00Z</dcterms:modified>
</cp:coreProperties>
</file>