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1" w:rsidRPr="00EF3941" w:rsidRDefault="00EF3941" w:rsidP="00EF394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F3941">
        <w:rPr>
          <w:rFonts w:ascii="Times New Roman" w:hAnsi="Times New Roman" w:cs="Times New Roman"/>
          <w:sz w:val="26"/>
          <w:szCs w:val="26"/>
        </w:rPr>
        <w:t xml:space="preserve">Для поддержки малого и среднего бизнеса в условиях </w:t>
      </w:r>
      <w:proofErr w:type="spellStart"/>
      <w:r w:rsidRPr="00EF3941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EF3941">
        <w:rPr>
          <w:rFonts w:ascii="Times New Roman" w:hAnsi="Times New Roman" w:cs="Times New Roman"/>
          <w:sz w:val="26"/>
          <w:szCs w:val="26"/>
        </w:rPr>
        <w:t xml:space="preserve"> давления </w:t>
      </w:r>
      <w:r w:rsidR="005A6802">
        <w:rPr>
          <w:rFonts w:ascii="Times New Roman" w:hAnsi="Times New Roman" w:cs="Times New Roman"/>
          <w:sz w:val="26"/>
          <w:szCs w:val="26"/>
        </w:rPr>
        <w:t>Минэкономразвития РФ</w:t>
      </w:r>
      <w:r w:rsidRPr="00EF3941">
        <w:rPr>
          <w:rFonts w:ascii="Times New Roman" w:hAnsi="Times New Roman" w:cs="Times New Roman"/>
          <w:sz w:val="26"/>
          <w:szCs w:val="26"/>
        </w:rPr>
        <w:t xml:space="preserve"> расширяет доступность льготных кредитов для МСП. Льготные программы кредитования </w:t>
      </w:r>
      <w:r w:rsidR="005A6802">
        <w:rPr>
          <w:rFonts w:ascii="Times New Roman" w:hAnsi="Times New Roman" w:cs="Times New Roman"/>
          <w:sz w:val="26"/>
          <w:szCs w:val="26"/>
        </w:rPr>
        <w:t>Минэкономразвития</w:t>
      </w:r>
      <w:r w:rsidR="005A6802">
        <w:rPr>
          <w:rFonts w:ascii="Times New Roman" w:hAnsi="Times New Roman" w:cs="Times New Roman"/>
          <w:sz w:val="26"/>
          <w:szCs w:val="26"/>
        </w:rPr>
        <w:t xml:space="preserve"> РФ</w:t>
      </w:r>
      <w:r w:rsidRPr="00EF3941">
        <w:rPr>
          <w:rFonts w:ascii="Times New Roman" w:hAnsi="Times New Roman" w:cs="Times New Roman"/>
          <w:sz w:val="26"/>
          <w:szCs w:val="26"/>
        </w:rPr>
        <w:t xml:space="preserve"> и Банка России поддержат 1 трлн</w:t>
      </w:r>
      <w:r w:rsidR="005A6802">
        <w:rPr>
          <w:rFonts w:ascii="Times New Roman" w:hAnsi="Times New Roman" w:cs="Times New Roman"/>
          <w:sz w:val="26"/>
          <w:szCs w:val="26"/>
        </w:rPr>
        <w:t>.</w:t>
      </w:r>
      <w:r w:rsidRPr="00EF3941">
        <w:rPr>
          <w:rFonts w:ascii="Times New Roman" w:hAnsi="Times New Roman" w:cs="Times New Roman"/>
          <w:sz w:val="26"/>
          <w:szCs w:val="26"/>
        </w:rPr>
        <w:t xml:space="preserve"> рублей кредитов в секторе МСП.</w:t>
      </w:r>
    </w:p>
    <w:p w:rsidR="00EF3941" w:rsidRPr="005A6802" w:rsidRDefault="005A6802" w:rsidP="00EF3941">
      <w:pPr>
        <w:jc w:val="both"/>
        <w:rPr>
          <w:rFonts w:ascii="Times New Roman" w:hAnsi="Times New Roman" w:cs="Times New Roman"/>
          <w:sz w:val="26"/>
          <w:szCs w:val="26"/>
        </w:rPr>
      </w:pPr>
      <w:r w:rsidRPr="005A6802">
        <w:rPr>
          <w:rFonts w:ascii="Times New Roman" w:hAnsi="Times New Roman" w:cs="Times New Roman"/>
          <w:sz w:val="26"/>
          <w:szCs w:val="26"/>
        </w:rPr>
        <w:t xml:space="preserve">С подробной информацией по </w:t>
      </w:r>
      <w:r w:rsidR="006A65DC">
        <w:rPr>
          <w:rFonts w:ascii="Times New Roman" w:hAnsi="Times New Roman" w:cs="Times New Roman"/>
          <w:sz w:val="26"/>
          <w:szCs w:val="26"/>
        </w:rPr>
        <w:t xml:space="preserve">льготному кредитованию и иным </w:t>
      </w:r>
      <w:r w:rsidRPr="005A6802">
        <w:rPr>
          <w:rFonts w:ascii="Times New Roman" w:hAnsi="Times New Roman" w:cs="Times New Roman"/>
          <w:sz w:val="26"/>
          <w:szCs w:val="26"/>
        </w:rPr>
        <w:t>мерам поддержки, реализуемым банками</w:t>
      </w:r>
      <w:r w:rsidR="006A65DC">
        <w:rPr>
          <w:rFonts w:ascii="Times New Roman" w:hAnsi="Times New Roman" w:cs="Times New Roman"/>
          <w:sz w:val="26"/>
          <w:szCs w:val="26"/>
        </w:rPr>
        <w:t>,</w:t>
      </w:r>
      <w:r w:rsidRPr="005A6802">
        <w:rPr>
          <w:rFonts w:ascii="Times New Roman" w:hAnsi="Times New Roman" w:cs="Times New Roman"/>
          <w:sz w:val="26"/>
          <w:szCs w:val="26"/>
        </w:rPr>
        <w:t xml:space="preserve"> можно ознакомиться по ссылкам ниже.</w:t>
      </w:r>
    </w:p>
    <w:p w:rsidR="005A6802" w:rsidRDefault="005A6802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71D06">
        <w:rPr>
          <w:rFonts w:ascii="Times New Roman" w:hAnsi="Times New Roman" w:cs="Times New Roman"/>
          <w:b/>
          <w:sz w:val="26"/>
          <w:szCs w:val="26"/>
        </w:rPr>
        <w:t>ПАО Сбербанк:</w:t>
      </w:r>
    </w:p>
    <w:p w:rsidR="00B71D06" w:rsidRDefault="00B71D06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Pr="00C4777A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https://www.sberbank.ru/ru/s_m_business/gospodderjka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5DC" w:rsidRDefault="006A65DC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802" w:rsidRDefault="005A6802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71D06">
        <w:rPr>
          <w:rFonts w:ascii="Times New Roman" w:hAnsi="Times New Roman" w:cs="Times New Roman"/>
          <w:b/>
          <w:sz w:val="26"/>
          <w:szCs w:val="26"/>
        </w:rPr>
        <w:t>ПАО Банк «ФК Открытие»:</w:t>
      </w:r>
    </w:p>
    <w:p w:rsidR="00B71D06" w:rsidRDefault="00B71D06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C4777A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https://www.open.ru/sme/important#3466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5DC" w:rsidRDefault="006A65DC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802" w:rsidRDefault="005A6802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="00B71D06">
        <w:rPr>
          <w:rFonts w:ascii="Times New Roman" w:hAnsi="Times New Roman" w:cs="Times New Roman"/>
          <w:b/>
          <w:sz w:val="26"/>
          <w:szCs w:val="26"/>
        </w:rPr>
        <w:t>Банк ВТБ (ПАО):</w:t>
      </w:r>
    </w:p>
    <w:p w:rsidR="00B71D06" w:rsidRDefault="00B71D06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C4777A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https://www.vtb.ru/malyj-biznes/kredity-i-garantii/programma-lgotnogo-kreditovaniya-ministerstva-ekonomicheskogo-razvitiya-rf/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65DC" w:rsidRDefault="006A65DC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1D06" w:rsidRDefault="00B71D06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Pr="00C4777A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https://www.vtb.ru/malyj-biznes/kredity-i-garantii/programma-lgotnogo-kreditovaniya-selhozproizvoditeley/</w:t>
        </w:r>
      </w:hyperlink>
    </w:p>
    <w:p w:rsidR="006A65DC" w:rsidRDefault="006A65DC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1D06" w:rsidRDefault="00B71D06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Pr="00C4777A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https://www.vtb.ru/malyj-biznes/kredity-i-garantii/programma-lgotnogo-fondirovaniya-cb-rf/</w:t>
        </w:r>
      </w:hyperlink>
    </w:p>
    <w:p w:rsidR="00B71D06" w:rsidRDefault="00B71D06" w:rsidP="006A65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1D06" w:rsidRPr="00B71D06" w:rsidRDefault="00B71D06" w:rsidP="00B71D0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71D06" w:rsidRPr="00B7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F8"/>
    <w:rsid w:val="00013F31"/>
    <w:rsid w:val="00031CFE"/>
    <w:rsid w:val="00034021"/>
    <w:rsid w:val="00065CCA"/>
    <w:rsid w:val="00071EAD"/>
    <w:rsid w:val="000958B0"/>
    <w:rsid w:val="000960E5"/>
    <w:rsid w:val="0009755A"/>
    <w:rsid w:val="000C1AA7"/>
    <w:rsid w:val="000C37C3"/>
    <w:rsid w:val="000C4877"/>
    <w:rsid w:val="000D5654"/>
    <w:rsid w:val="000E485A"/>
    <w:rsid w:val="000F5417"/>
    <w:rsid w:val="00103792"/>
    <w:rsid w:val="00115310"/>
    <w:rsid w:val="0011548C"/>
    <w:rsid w:val="00135881"/>
    <w:rsid w:val="001375D4"/>
    <w:rsid w:val="00141A3B"/>
    <w:rsid w:val="00146DF7"/>
    <w:rsid w:val="00160B2D"/>
    <w:rsid w:val="001623F5"/>
    <w:rsid w:val="00164E16"/>
    <w:rsid w:val="001833F2"/>
    <w:rsid w:val="001B137F"/>
    <w:rsid w:val="001B20EE"/>
    <w:rsid w:val="001B46C7"/>
    <w:rsid w:val="001C0881"/>
    <w:rsid w:val="001C2E33"/>
    <w:rsid w:val="001C30DE"/>
    <w:rsid w:val="001E3255"/>
    <w:rsid w:val="001E613F"/>
    <w:rsid w:val="00212F52"/>
    <w:rsid w:val="0022235E"/>
    <w:rsid w:val="00234147"/>
    <w:rsid w:val="002349EF"/>
    <w:rsid w:val="00253DC2"/>
    <w:rsid w:val="002747D5"/>
    <w:rsid w:val="00275525"/>
    <w:rsid w:val="00277818"/>
    <w:rsid w:val="00294773"/>
    <w:rsid w:val="00297A66"/>
    <w:rsid w:val="002A2F6D"/>
    <w:rsid w:val="002A592A"/>
    <w:rsid w:val="002B32A0"/>
    <w:rsid w:val="002C255D"/>
    <w:rsid w:val="002D7F05"/>
    <w:rsid w:val="002F791D"/>
    <w:rsid w:val="003258CF"/>
    <w:rsid w:val="00325ABC"/>
    <w:rsid w:val="00325DA1"/>
    <w:rsid w:val="003265E6"/>
    <w:rsid w:val="0033398B"/>
    <w:rsid w:val="00334FE3"/>
    <w:rsid w:val="00350DEF"/>
    <w:rsid w:val="00366E5B"/>
    <w:rsid w:val="00374DEE"/>
    <w:rsid w:val="00387ED1"/>
    <w:rsid w:val="003961CD"/>
    <w:rsid w:val="003A1E03"/>
    <w:rsid w:val="003C32FD"/>
    <w:rsid w:val="003D3D1B"/>
    <w:rsid w:val="003E1629"/>
    <w:rsid w:val="003E3AF5"/>
    <w:rsid w:val="003F0582"/>
    <w:rsid w:val="003F1B25"/>
    <w:rsid w:val="00407629"/>
    <w:rsid w:val="00411B9C"/>
    <w:rsid w:val="004165B5"/>
    <w:rsid w:val="00430B7B"/>
    <w:rsid w:val="00432774"/>
    <w:rsid w:val="004433E2"/>
    <w:rsid w:val="00445B5C"/>
    <w:rsid w:val="00453CFB"/>
    <w:rsid w:val="00474ABE"/>
    <w:rsid w:val="004763E7"/>
    <w:rsid w:val="004858E2"/>
    <w:rsid w:val="00491A9E"/>
    <w:rsid w:val="0049284E"/>
    <w:rsid w:val="004A0F64"/>
    <w:rsid w:val="004A2174"/>
    <w:rsid w:val="004B5EFD"/>
    <w:rsid w:val="004C431A"/>
    <w:rsid w:val="004C4B9B"/>
    <w:rsid w:val="004E5989"/>
    <w:rsid w:val="004F3FBB"/>
    <w:rsid w:val="00521B84"/>
    <w:rsid w:val="00531E3F"/>
    <w:rsid w:val="005329A0"/>
    <w:rsid w:val="00537B9F"/>
    <w:rsid w:val="0054259D"/>
    <w:rsid w:val="00555FAE"/>
    <w:rsid w:val="00581607"/>
    <w:rsid w:val="005A4B12"/>
    <w:rsid w:val="005A6802"/>
    <w:rsid w:val="005C4894"/>
    <w:rsid w:val="005D19AA"/>
    <w:rsid w:val="005E72F1"/>
    <w:rsid w:val="005F4114"/>
    <w:rsid w:val="00602EB4"/>
    <w:rsid w:val="006129BB"/>
    <w:rsid w:val="00617117"/>
    <w:rsid w:val="00621377"/>
    <w:rsid w:val="00641873"/>
    <w:rsid w:val="0064466E"/>
    <w:rsid w:val="00645102"/>
    <w:rsid w:val="00654B47"/>
    <w:rsid w:val="00662E68"/>
    <w:rsid w:val="006779E9"/>
    <w:rsid w:val="00680CB7"/>
    <w:rsid w:val="00684FD9"/>
    <w:rsid w:val="006875C0"/>
    <w:rsid w:val="006878E3"/>
    <w:rsid w:val="00692A52"/>
    <w:rsid w:val="006943F7"/>
    <w:rsid w:val="006A65DC"/>
    <w:rsid w:val="006A70DF"/>
    <w:rsid w:val="006B0DC6"/>
    <w:rsid w:val="006E277B"/>
    <w:rsid w:val="00730317"/>
    <w:rsid w:val="00743855"/>
    <w:rsid w:val="00743E2E"/>
    <w:rsid w:val="00755309"/>
    <w:rsid w:val="00765E03"/>
    <w:rsid w:val="00777233"/>
    <w:rsid w:val="007A2834"/>
    <w:rsid w:val="007A304A"/>
    <w:rsid w:val="00812706"/>
    <w:rsid w:val="00816944"/>
    <w:rsid w:val="0083005D"/>
    <w:rsid w:val="00835D10"/>
    <w:rsid w:val="00884362"/>
    <w:rsid w:val="008B04C1"/>
    <w:rsid w:val="008C5EEC"/>
    <w:rsid w:val="008E388E"/>
    <w:rsid w:val="008F09AE"/>
    <w:rsid w:val="008F2836"/>
    <w:rsid w:val="00910394"/>
    <w:rsid w:val="00913720"/>
    <w:rsid w:val="00916C3A"/>
    <w:rsid w:val="0092246E"/>
    <w:rsid w:val="00923F10"/>
    <w:rsid w:val="00923FEB"/>
    <w:rsid w:val="0092504F"/>
    <w:rsid w:val="00933F25"/>
    <w:rsid w:val="00951638"/>
    <w:rsid w:val="009577B7"/>
    <w:rsid w:val="0097592A"/>
    <w:rsid w:val="009777F8"/>
    <w:rsid w:val="009863F3"/>
    <w:rsid w:val="009A0C49"/>
    <w:rsid w:val="009A3FAF"/>
    <w:rsid w:val="009A4A5B"/>
    <w:rsid w:val="009A53F0"/>
    <w:rsid w:val="009A7595"/>
    <w:rsid w:val="009B5DFB"/>
    <w:rsid w:val="009C5FA3"/>
    <w:rsid w:val="009F68EF"/>
    <w:rsid w:val="009F69D5"/>
    <w:rsid w:val="00A23518"/>
    <w:rsid w:val="00A27753"/>
    <w:rsid w:val="00A33BB8"/>
    <w:rsid w:val="00A37ABA"/>
    <w:rsid w:val="00A53097"/>
    <w:rsid w:val="00A82FF9"/>
    <w:rsid w:val="00A97C56"/>
    <w:rsid w:val="00AF3B68"/>
    <w:rsid w:val="00AF7B68"/>
    <w:rsid w:val="00B2766E"/>
    <w:rsid w:val="00B27960"/>
    <w:rsid w:val="00B41B2A"/>
    <w:rsid w:val="00B45D27"/>
    <w:rsid w:val="00B468ED"/>
    <w:rsid w:val="00B510D4"/>
    <w:rsid w:val="00B6698E"/>
    <w:rsid w:val="00B71D06"/>
    <w:rsid w:val="00B771F2"/>
    <w:rsid w:val="00B914F7"/>
    <w:rsid w:val="00B93A2F"/>
    <w:rsid w:val="00B979E4"/>
    <w:rsid w:val="00BA2FF9"/>
    <w:rsid w:val="00BA7F74"/>
    <w:rsid w:val="00BB2045"/>
    <w:rsid w:val="00BC6175"/>
    <w:rsid w:val="00BF3D79"/>
    <w:rsid w:val="00C00439"/>
    <w:rsid w:val="00C109B1"/>
    <w:rsid w:val="00C11653"/>
    <w:rsid w:val="00C1516F"/>
    <w:rsid w:val="00C16258"/>
    <w:rsid w:val="00C31ACE"/>
    <w:rsid w:val="00C432B7"/>
    <w:rsid w:val="00C474D8"/>
    <w:rsid w:val="00C50564"/>
    <w:rsid w:val="00C53FDE"/>
    <w:rsid w:val="00C57C4F"/>
    <w:rsid w:val="00C71514"/>
    <w:rsid w:val="00C76581"/>
    <w:rsid w:val="00C7787C"/>
    <w:rsid w:val="00C93024"/>
    <w:rsid w:val="00CB0580"/>
    <w:rsid w:val="00CE6D71"/>
    <w:rsid w:val="00CF0EC2"/>
    <w:rsid w:val="00CF7EB5"/>
    <w:rsid w:val="00D023A6"/>
    <w:rsid w:val="00D120C6"/>
    <w:rsid w:val="00D22909"/>
    <w:rsid w:val="00D443E1"/>
    <w:rsid w:val="00D62743"/>
    <w:rsid w:val="00D749BD"/>
    <w:rsid w:val="00D83373"/>
    <w:rsid w:val="00D91264"/>
    <w:rsid w:val="00DB490B"/>
    <w:rsid w:val="00DB56BC"/>
    <w:rsid w:val="00DC3100"/>
    <w:rsid w:val="00DC5E0E"/>
    <w:rsid w:val="00DD2F14"/>
    <w:rsid w:val="00DD5813"/>
    <w:rsid w:val="00DD6DBD"/>
    <w:rsid w:val="00DE6DD0"/>
    <w:rsid w:val="00DF7566"/>
    <w:rsid w:val="00E03FC2"/>
    <w:rsid w:val="00E10CFD"/>
    <w:rsid w:val="00E40D1F"/>
    <w:rsid w:val="00E411AE"/>
    <w:rsid w:val="00E44F3A"/>
    <w:rsid w:val="00E60068"/>
    <w:rsid w:val="00E87DF8"/>
    <w:rsid w:val="00E97715"/>
    <w:rsid w:val="00EB1DE5"/>
    <w:rsid w:val="00ED0F56"/>
    <w:rsid w:val="00EE6A61"/>
    <w:rsid w:val="00EF3941"/>
    <w:rsid w:val="00F35DD8"/>
    <w:rsid w:val="00F37C8D"/>
    <w:rsid w:val="00F4093D"/>
    <w:rsid w:val="00F41305"/>
    <w:rsid w:val="00FA5F99"/>
    <w:rsid w:val="00FA7309"/>
    <w:rsid w:val="00FB31FD"/>
    <w:rsid w:val="00FC306B"/>
    <w:rsid w:val="00FC6845"/>
    <w:rsid w:val="00FC7174"/>
    <w:rsid w:val="00FD2D83"/>
    <w:rsid w:val="00FE36C0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.ru/malyj-biznes/kredity-i-garantii/programma-lgotnogo-kreditovaniya-selhozproizvodite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b.ru/malyj-biznes/kredity-i-garantii/programma-lgotnogo-kreditovaniya-ministerstva-ekonomicheskogo-razvitiya-r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pen.ru/sme/important#34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berbank.ru/ru/s_m_business/gospodderj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tb.ru/malyj-biznes/kredity-i-garantii/programma-lgotnogo-fondirovaniya-cb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Мягчилова</dc:creator>
  <cp:keywords/>
  <dc:description/>
  <cp:lastModifiedBy>Евгения Владимировна Мягчилова</cp:lastModifiedBy>
  <cp:revision>2</cp:revision>
  <cp:lastPrinted>2022-04-12T08:16:00Z</cp:lastPrinted>
  <dcterms:created xsi:type="dcterms:W3CDTF">2022-04-12T07:27:00Z</dcterms:created>
  <dcterms:modified xsi:type="dcterms:W3CDTF">2022-04-12T08:21:00Z</dcterms:modified>
</cp:coreProperties>
</file>