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3"/>
        <w:jc w:val="center"/>
        <w:tabs>
          <w:tab w:val="left" w:pos="2469" w:leader="none"/>
          <w:tab w:val="center" w:pos="7285" w:leader="none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</w:r>
      <w:r>
        <w:rPr>
          <w:b/>
          <w:color w:val="000000"/>
          <w:sz w:val="32"/>
          <w:szCs w:val="32"/>
        </w:rPr>
      </w:r>
    </w:p>
    <w:p>
      <w:pPr>
        <w:pStyle w:val="653"/>
        <w:jc w:val="center"/>
        <w:tabs>
          <w:tab w:val="left" w:pos="2469" w:leader="none"/>
          <w:tab w:val="center" w:pos="7285" w:leader="none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Информация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</w:r>
    </w:p>
    <w:p>
      <w:pPr>
        <w:pStyle w:val="653"/>
        <w:jc w:val="center"/>
        <w:tabs>
          <w:tab w:val="left" w:pos="2469" w:leader="none"/>
          <w:tab w:val="center" w:pos="7285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 реализации комплекса мер, направленных на </w:t>
      </w:r>
      <w:r>
        <w:rPr>
          <w:b/>
          <w:color w:val="000000"/>
          <w:sz w:val="28"/>
          <w:szCs w:val="28"/>
        </w:rPr>
        <w:t xml:space="preserve">пресечение незаконной реализации алкогольной продукции на территории Уссурийского городского округа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</w:t>
      </w:r>
      <w:r>
        <w:rPr>
          <w:b/>
          <w:color w:val="000000"/>
          <w:sz w:val="28"/>
          <w:szCs w:val="28"/>
        </w:rPr>
        <w:t xml:space="preserve"> 2023 год</w:t>
      </w:r>
      <w:r>
        <w:rPr>
          <w:b/>
          <w:color w:val="000000"/>
          <w:sz w:val="28"/>
          <w:szCs w:val="28"/>
        </w:rPr>
        <w:t xml:space="preserve">у</w:t>
      </w:r>
      <w:r>
        <w:rPr>
          <w:b/>
          <w:color w:val="000000"/>
          <w:sz w:val="28"/>
          <w:szCs w:val="28"/>
        </w:rPr>
        <w:t xml:space="preserve">»</w:t>
      </w: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653"/>
        <w:jc w:val="both"/>
        <w:spacing w:after="120"/>
        <w:tabs>
          <w:tab w:val="left" w:pos="2469" w:leader="none"/>
          <w:tab w:val="center" w:pos="728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653"/>
        <w:contextualSpacing/>
        <w:jc w:val="both"/>
        <w:spacing w:after="120" w:line="360" w:lineRule="auto"/>
        <w:tabs>
          <w:tab w:val="left" w:pos="709" w:leader="none"/>
          <w:tab w:val="center" w:pos="728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 итогам проведенных мероприятий по пресечению </w:t>
      </w:r>
      <w:r>
        <w:rPr>
          <w:color w:val="000000"/>
          <w:sz w:val="28"/>
          <w:szCs w:val="28"/>
        </w:rPr>
        <w:t xml:space="preserve">незаконной  реализации алкогольной продукции </w:t>
      </w:r>
      <w:r>
        <w:rPr>
          <w:color w:val="000000"/>
          <w:sz w:val="28"/>
          <w:szCs w:val="28"/>
        </w:rPr>
        <w:t xml:space="preserve">на территории Уссурийского городского округа</w:t>
      </w:r>
      <w:r/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Отделом МВД России по г. Уссурийску</w:t>
      </w:r>
      <w:r>
        <w:rPr>
          <w:color w:val="000000"/>
          <w:sz w:val="28"/>
          <w:szCs w:val="28"/>
        </w:rPr>
        <w:t xml:space="preserve"> в 2023 году </w:t>
      </w:r>
      <w:r>
        <w:rPr>
          <w:color w:val="000000"/>
          <w:sz w:val="28"/>
          <w:szCs w:val="28"/>
        </w:rPr>
        <w:t xml:space="preserve">выявлены нарушения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38 </w:t>
      </w:r>
      <w:r>
        <w:rPr>
          <w:sz w:val="28"/>
          <w:szCs w:val="28"/>
        </w:rPr>
        <w:t xml:space="preserve">предприяти</w:t>
      </w:r>
      <w:r>
        <w:rPr>
          <w:sz w:val="28"/>
          <w:szCs w:val="28"/>
        </w:rPr>
        <w:t xml:space="preserve">ях</w:t>
      </w:r>
      <w:r>
        <w:rPr>
          <w:sz w:val="28"/>
          <w:szCs w:val="28"/>
        </w:rPr>
        <w:t xml:space="preserve"> торг</w:t>
      </w:r>
      <w:r>
        <w:rPr>
          <w:sz w:val="28"/>
          <w:szCs w:val="28"/>
        </w:rPr>
        <w:t xml:space="preserve">овли и общественного питания                  (</w:t>
      </w:r>
      <w:r>
        <w:rPr>
          <w:sz w:val="28"/>
          <w:szCs w:val="28"/>
        </w:rPr>
        <w:t xml:space="preserve">33 - стационарных торговых объекта, </w:t>
      </w:r>
      <w:r>
        <w:rPr>
          <w:sz w:val="28"/>
          <w:szCs w:val="28"/>
        </w:rPr>
        <w:t xml:space="preserve">5 - нестационарных торговых объект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, составлено 44 протокола об административных правонарушениях.</w:t>
      </w:r>
      <w:r>
        <w:rPr>
          <w:sz w:val="28"/>
          <w:szCs w:val="28"/>
        </w:rPr>
      </w:r>
    </w:p>
    <w:p>
      <w:pPr>
        <w:pStyle w:val="653"/>
        <w:contextualSpacing/>
        <w:jc w:val="both"/>
        <w:spacing w:after="120" w:line="360" w:lineRule="auto"/>
        <w:tabs>
          <w:tab w:val="left" w:pos="709" w:leader="none"/>
          <w:tab w:val="center" w:pos="7285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На</w:t>
      </w:r>
      <w:r>
        <w:rPr>
          <w:i/>
          <w:sz w:val="28"/>
          <w:szCs w:val="28"/>
        </w:rPr>
        <w:t xml:space="preserve">ложен арест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333,8</w:t>
      </w:r>
      <w:r>
        <w:rPr>
          <w:sz w:val="28"/>
          <w:szCs w:val="28"/>
        </w:rPr>
        <w:t xml:space="preserve"> л. алкогольной продукции;</w:t>
      </w:r>
      <w:r>
        <w:rPr>
          <w:sz w:val="28"/>
          <w:szCs w:val="28"/>
        </w:rPr>
      </w:r>
    </w:p>
    <w:p>
      <w:pPr>
        <w:pStyle w:val="653"/>
        <w:contextualSpacing/>
        <w:jc w:val="both"/>
        <w:spacing w:after="120" w:line="360" w:lineRule="auto"/>
        <w:tabs>
          <w:tab w:val="left" w:pos="709" w:leader="none"/>
          <w:tab w:val="center" w:pos="7285" w:leader="none"/>
        </w:tabs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Изъято</w:t>
      </w:r>
      <w:r>
        <w:rPr>
          <w:i/>
          <w:sz w:val="28"/>
          <w:szCs w:val="28"/>
        </w:rPr>
        <w:t xml:space="preserve"> (конфисковано) 103</w:t>
      </w:r>
      <w:r>
        <w:rPr>
          <w:sz w:val="28"/>
          <w:szCs w:val="28"/>
        </w:rPr>
        <w:t xml:space="preserve">,7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л. алкогольной продукции.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3"/>
        <w:jc w:val="both"/>
        <w:spacing w:line="360" w:lineRule="auto"/>
        <w:tabs>
          <w:tab w:val="left" w:pos="709" w:leader="none"/>
          <w:tab w:val="center" w:pos="7285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Результат </w:t>
      </w:r>
      <w:r>
        <w:rPr>
          <w:b/>
          <w:sz w:val="28"/>
          <w:szCs w:val="28"/>
        </w:rPr>
        <w:t xml:space="preserve">совместных рейдов (ОМВ</w:t>
      </w:r>
      <w:r>
        <w:rPr>
          <w:b/>
          <w:sz w:val="28"/>
          <w:szCs w:val="28"/>
        </w:rPr>
        <w:t xml:space="preserve">Д России по г.Уссурийску, управление экономического развития)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в 2023 год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10</w:t>
      </w:r>
      <w:r>
        <w:rPr>
          <w:b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рейд</w:t>
      </w:r>
      <w:r>
        <w:rPr>
          <w:b w:val="0"/>
          <w:bCs w:val="0"/>
          <w:sz w:val="28"/>
          <w:szCs w:val="28"/>
        </w:rPr>
        <w:t xml:space="preserve">ов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дневное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ремя; обследовано </w:t>
      </w:r>
      <w:r>
        <w:rPr>
          <w:sz w:val="28"/>
          <w:szCs w:val="28"/>
        </w:rPr>
        <w:t xml:space="preserve">40 предприяти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торговли и общественного питания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32 </w:t>
      </w:r>
      <w:r>
        <w:rPr>
          <w:sz w:val="28"/>
          <w:szCs w:val="28"/>
        </w:rPr>
        <w:t xml:space="preserve">- стационарных торговых объектов,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– нестационарных торговых</w:t>
      </w:r>
      <w:r>
        <w:rPr>
          <w:sz w:val="28"/>
          <w:szCs w:val="28"/>
        </w:rPr>
        <w:t xml:space="preserve"> объектов)</w:t>
      </w:r>
      <w:r>
        <w:rPr>
          <w:sz w:val="28"/>
          <w:szCs w:val="28"/>
        </w:rPr>
        <w:t xml:space="preserve">, по итогам совместных рейдов </w:t>
      </w:r>
      <w:r>
        <w:rPr>
          <w:color w:val="000000"/>
          <w:sz w:val="28"/>
          <w:szCs w:val="28"/>
        </w:rPr>
        <w:t xml:space="preserve">Отделом МВД России по г. Уссурийску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составлено 7 протоколов об административных правонарушениях.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53"/>
        <w:jc w:val="both"/>
        <w:spacing w:line="360" w:lineRule="auto"/>
        <w:tabs>
          <w:tab w:val="left" w:pos="709" w:leader="none"/>
          <w:tab w:val="center" w:pos="7285" w:leader="none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Основные правонарушения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  <w:t xml:space="preserve"> продажа алкоголя несовершеннолетним, реализация алкоголя в нестационарных торговых объектах,  продажа пива на вынос в предприятиях общественного питания</w:t>
      </w:r>
      <w:r>
        <w:rPr>
          <w:sz w:val="28"/>
          <w:szCs w:val="28"/>
        </w:rPr>
        <w:t xml:space="preserve"> без вскрытия потребительской тары, </w:t>
      </w:r>
      <w:r>
        <w:rPr>
          <w:color w:val="000000" w:themeColor="text1"/>
          <w:sz w:val="28"/>
          <w:szCs w:val="28"/>
        </w:rPr>
        <w:t xml:space="preserve">осуществление продажи алкогольной продукции в границах прилегающих территорий, на которых не допускается розничная продажа алкогольной продукции, реализации алкоголя без соответствующей лицензии. </w:t>
      </w:r>
      <w:r>
        <w:rPr>
          <w:color w:val="ff0000"/>
          <w:sz w:val="28"/>
          <w:szCs w:val="28"/>
        </w:rPr>
      </w:r>
    </w:p>
    <w:p>
      <w:pPr>
        <w:pStyle w:val="653"/>
        <w:jc w:val="both"/>
        <w:spacing w:line="360" w:lineRule="auto"/>
        <w:tabs>
          <w:tab w:val="left" w:pos="709" w:leader="none"/>
          <w:tab w:val="center" w:pos="7285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О фактах нарушения правил продажи алкогольной продукции                      на территории Уссурийского городского округа можно сообщить                          </w:t>
      </w:r>
      <w:r>
        <w:rPr>
          <w:b/>
          <w:sz w:val="28"/>
          <w:szCs w:val="28"/>
        </w:rPr>
        <w:t xml:space="preserve">по телефонам «горячей линии»: 8 (4232) 32-24-24</w:t>
      </w:r>
      <w:r>
        <w:rPr>
          <w:sz w:val="28"/>
          <w:szCs w:val="28"/>
        </w:rPr>
        <w:t xml:space="preserve">,</w:t>
      </w:r>
      <w:r>
        <w:rPr>
          <w:b/>
          <w:bCs/>
          <w:sz w:val="28"/>
          <w:szCs w:val="28"/>
        </w:rPr>
        <w:t xml:space="preserve"> 32-07-39</w:t>
      </w:r>
      <w:r>
        <w:rPr>
          <w:sz w:val="28"/>
          <w:szCs w:val="28"/>
        </w:rPr>
        <w:t xml:space="preserve"> (в будние дни     с 09:00 до 13:00 часов и с 14:00 до 18:00 часов).</w:t>
      </w:r>
      <w:r>
        <w:rPr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284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Verdana">
    <w:panose1 w:val="020B0606030504020204"/>
  </w:font>
  <w:font w:name="Calibri">
    <w:panose1 w:val="020F0502020204030204"/>
  </w:font>
  <w:font w:name="SimSun">
    <w:panose1 w:val="02000506000000020000"/>
  </w:font>
  <w:font w:name="Tahoma">
    <w:panose1 w:val="020B060604050402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67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07" w:hanging="607"/>
        <w:tabs>
          <w:tab w:val="num" w:pos="607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327" w:hanging="360"/>
        <w:tabs>
          <w:tab w:val="num" w:pos="132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047" w:hanging="360"/>
        <w:tabs>
          <w:tab w:val="num" w:pos="204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767" w:hanging="360"/>
        <w:tabs>
          <w:tab w:val="num" w:pos="276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487" w:hanging="360"/>
        <w:tabs>
          <w:tab w:val="num" w:pos="348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207" w:hanging="360"/>
        <w:tabs>
          <w:tab w:val="num" w:pos="420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927" w:hanging="360"/>
        <w:tabs>
          <w:tab w:val="num" w:pos="492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647" w:hanging="360"/>
        <w:tabs>
          <w:tab w:val="num" w:pos="564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367" w:hanging="360"/>
        <w:tabs>
          <w:tab w:val="num" w:pos="6367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360"/>
        <w:tabs>
          <w:tab w:val="num" w:pos="5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305" w:hanging="360"/>
        <w:tabs>
          <w:tab w:val="num" w:pos="13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25" w:hanging="180"/>
        <w:tabs>
          <w:tab w:val="num" w:pos="20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745" w:hanging="360"/>
        <w:tabs>
          <w:tab w:val="num" w:pos="27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465" w:hanging="360"/>
        <w:tabs>
          <w:tab w:val="num" w:pos="34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185" w:hanging="180"/>
        <w:tabs>
          <w:tab w:val="num" w:pos="41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05" w:hanging="360"/>
        <w:tabs>
          <w:tab w:val="num" w:pos="49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25" w:hanging="360"/>
        <w:tabs>
          <w:tab w:val="num" w:pos="56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345" w:hanging="180"/>
        <w:tabs>
          <w:tab w:val="num" w:pos="6345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35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5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7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9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1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3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5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7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sz w:val="24"/>
        <w:u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egacy w:legacy="1" w:legacyIndent="0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3"/>
    <w:next w:val="65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53"/>
    <w:next w:val="65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53"/>
    <w:next w:val="65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53"/>
    <w:next w:val="65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53"/>
    <w:next w:val="65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53"/>
    <w:next w:val="65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53"/>
    <w:next w:val="65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53"/>
    <w:next w:val="65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53"/>
    <w:next w:val="65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5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53"/>
    <w:next w:val="65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53"/>
    <w:next w:val="65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53"/>
    <w:next w:val="65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53"/>
    <w:next w:val="65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5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5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5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5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53"/>
    <w:next w:val="65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53"/>
    <w:next w:val="65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53"/>
    <w:next w:val="65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53"/>
    <w:next w:val="65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53"/>
    <w:next w:val="65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53"/>
    <w:next w:val="65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53"/>
    <w:next w:val="65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53"/>
    <w:next w:val="65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53"/>
    <w:next w:val="65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53"/>
    <w:next w:val="653"/>
    <w:uiPriority w:val="99"/>
    <w:unhideWhenUsed/>
    <w:pPr>
      <w:spacing w:after="0" w:afterAutospacing="0"/>
    </w:pPr>
  </w:style>
  <w:style w:type="paragraph" w:styleId="653" w:default="1">
    <w:name w:val="Normal"/>
    <w:next w:val="653"/>
    <w:link w:val="653"/>
    <w:qFormat/>
    <w:rPr>
      <w:sz w:val="24"/>
      <w:szCs w:val="24"/>
      <w:lang w:val="ru-RU" w:eastAsia="ru-RU" w:bidi="ar-SA"/>
    </w:rPr>
  </w:style>
  <w:style w:type="paragraph" w:styleId="654">
    <w:name w:val="Заголовок 1"/>
    <w:basedOn w:val="653"/>
    <w:next w:val="653"/>
    <w:link w:val="665"/>
    <w:uiPriority w:val="9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styleId="655">
    <w:name w:val="Основной шрифт абзаца"/>
    <w:next w:val="655"/>
    <w:link w:val="653"/>
    <w:uiPriority w:val="1"/>
    <w:semiHidden/>
    <w:unhideWhenUsed/>
  </w:style>
  <w:style w:type="table" w:styleId="656">
    <w:name w:val="Обычная таблица"/>
    <w:next w:val="656"/>
    <w:link w:val="653"/>
    <w:uiPriority w:val="99"/>
    <w:semiHidden/>
    <w:unhideWhenUsed/>
    <w:qFormat/>
    <w:tblPr/>
  </w:style>
  <w:style w:type="numbering" w:styleId="657">
    <w:name w:val="Нет списка"/>
    <w:next w:val="657"/>
    <w:link w:val="653"/>
    <w:uiPriority w:val="99"/>
    <w:semiHidden/>
    <w:unhideWhenUsed/>
  </w:style>
  <w:style w:type="paragraph" w:styleId="658">
    <w:name w:val="Текст выноски"/>
    <w:basedOn w:val="653"/>
    <w:next w:val="658"/>
    <w:link w:val="653"/>
    <w:semiHidden/>
    <w:rPr>
      <w:rFonts w:ascii="Tahoma" w:hAnsi="Tahoma" w:cs="Tahoma"/>
      <w:sz w:val="16"/>
      <w:szCs w:val="16"/>
    </w:rPr>
  </w:style>
  <w:style w:type="character" w:styleId="659">
    <w:name w:val="Гиперссылка"/>
    <w:next w:val="659"/>
    <w:link w:val="653"/>
    <w:rPr>
      <w:color w:val="0000ff"/>
      <w:u w:val="single"/>
    </w:rPr>
  </w:style>
  <w:style w:type="paragraph" w:styleId="660">
    <w:name w:val="Знак"/>
    <w:basedOn w:val="653"/>
    <w:next w:val="660"/>
    <w:link w:val="653"/>
    <w:pPr>
      <w:spacing w:before="100" w:beforeAutospacing="1" w:after="100" w:afterAutospacing="1"/>
    </w:pPr>
    <w:rPr>
      <w:rFonts w:ascii="Tahoma" w:hAnsi="Tahoma" w:eastAsia="SimSun"/>
      <w:sz w:val="20"/>
      <w:szCs w:val="20"/>
      <w:lang w:val="en-US" w:eastAsia="en-US"/>
    </w:rPr>
  </w:style>
  <w:style w:type="table" w:styleId="661">
    <w:name w:val="Сетка таблицы"/>
    <w:basedOn w:val="656"/>
    <w:next w:val="661"/>
    <w:link w:val="653"/>
    <w:uiPriority w:val="59"/>
    <w:tblPr/>
  </w:style>
  <w:style w:type="character" w:styleId="662">
    <w:name w:val="Просмотренная гиперссылка"/>
    <w:next w:val="662"/>
    <w:link w:val="653"/>
    <w:rPr>
      <w:color w:val="800080"/>
      <w:u w:val="single"/>
    </w:rPr>
  </w:style>
  <w:style w:type="paragraph" w:styleId="663">
    <w:name w:val="Основной текст 2"/>
    <w:basedOn w:val="653"/>
    <w:next w:val="663"/>
    <w:link w:val="664"/>
    <w:uiPriority w:val="99"/>
    <w:pPr>
      <w:jc w:val="both"/>
      <w:spacing w:line="360" w:lineRule="auto"/>
    </w:pPr>
    <w:rPr>
      <w:b/>
      <w:sz w:val="28"/>
      <w:szCs w:val="20"/>
    </w:rPr>
  </w:style>
  <w:style w:type="character" w:styleId="664">
    <w:name w:val="Основной текст 2 Знак"/>
    <w:next w:val="664"/>
    <w:link w:val="663"/>
    <w:uiPriority w:val="99"/>
    <w:rPr>
      <w:b/>
      <w:sz w:val="28"/>
    </w:rPr>
  </w:style>
  <w:style w:type="character" w:styleId="665">
    <w:name w:val="Заголовок 1 Знак"/>
    <w:next w:val="665"/>
    <w:link w:val="654"/>
    <w:uiPriority w:val="9"/>
    <w:rPr>
      <w:rFonts w:ascii="Cambria" w:hAnsi="Cambria"/>
      <w:b/>
      <w:bCs/>
      <w:sz w:val="32"/>
      <w:szCs w:val="32"/>
      <w:lang w:eastAsia="en-US"/>
    </w:rPr>
  </w:style>
  <w:style w:type="character" w:styleId="666">
    <w:name w:val="Сильное выделение"/>
    <w:next w:val="666"/>
    <w:link w:val="653"/>
    <w:uiPriority w:val="21"/>
    <w:qFormat/>
    <w:rPr>
      <w:b/>
      <w:bCs/>
      <w:i/>
      <w:iCs/>
      <w:color w:val="4f81bd"/>
    </w:rPr>
  </w:style>
  <w:style w:type="paragraph" w:styleId="667">
    <w:name w:val="Цитата 2"/>
    <w:basedOn w:val="653"/>
    <w:next w:val="653"/>
    <w:link w:val="668"/>
    <w:uiPriority w:val="29"/>
    <w:qFormat/>
    <w:pPr>
      <w:spacing w:after="200" w:line="276" w:lineRule="auto"/>
    </w:pPr>
    <w:rPr>
      <w:rFonts w:ascii="Calibri" w:hAnsi="Calibri" w:eastAsia="Calibri"/>
      <w:i/>
      <w:iCs/>
      <w:color w:val="000000"/>
      <w:sz w:val="22"/>
      <w:szCs w:val="22"/>
      <w:lang w:eastAsia="en-US"/>
    </w:rPr>
  </w:style>
  <w:style w:type="character" w:styleId="668">
    <w:name w:val="Цитата 2 Знак"/>
    <w:next w:val="668"/>
    <w:link w:val="667"/>
    <w:uiPriority w:val="29"/>
    <w:rPr>
      <w:rFonts w:ascii="Calibri" w:hAnsi="Calibri" w:eastAsia="Calibri"/>
      <w:i/>
      <w:iCs/>
      <w:color w:val="000000"/>
      <w:sz w:val="22"/>
      <w:szCs w:val="22"/>
      <w:lang w:eastAsia="en-US"/>
    </w:rPr>
  </w:style>
  <w:style w:type="character" w:styleId="669">
    <w:name w:val="Сильная ссылка"/>
    <w:next w:val="669"/>
    <w:link w:val="653"/>
    <w:uiPriority w:val="32"/>
    <w:qFormat/>
    <w:rPr>
      <w:b/>
      <w:bCs/>
      <w:smallCaps/>
      <w:color w:val="c0504d"/>
      <w:spacing w:val="5"/>
      <w:u w:val="single"/>
    </w:rPr>
  </w:style>
  <w:style w:type="paragraph" w:styleId="670">
    <w:name w:val="ConsPlusNormal"/>
    <w:next w:val="670"/>
    <w:link w:val="65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71">
    <w:name w:val="Верхний колонтитул"/>
    <w:basedOn w:val="653"/>
    <w:next w:val="671"/>
    <w:link w:val="672"/>
    <w:uiPriority w:val="99"/>
    <w:pPr>
      <w:tabs>
        <w:tab w:val="center" w:pos="4677" w:leader="none"/>
        <w:tab w:val="right" w:pos="9355" w:leader="none"/>
      </w:tabs>
    </w:pPr>
  </w:style>
  <w:style w:type="character" w:styleId="672">
    <w:name w:val="Верхний колонтитул Знак"/>
    <w:next w:val="672"/>
    <w:link w:val="671"/>
    <w:uiPriority w:val="99"/>
    <w:rPr>
      <w:sz w:val="24"/>
      <w:szCs w:val="24"/>
    </w:rPr>
  </w:style>
  <w:style w:type="paragraph" w:styleId="673">
    <w:name w:val="Нижний колонтитул"/>
    <w:basedOn w:val="653"/>
    <w:next w:val="673"/>
    <w:link w:val="674"/>
    <w:pPr>
      <w:tabs>
        <w:tab w:val="center" w:pos="4677" w:leader="none"/>
        <w:tab w:val="right" w:pos="9355" w:leader="none"/>
      </w:tabs>
    </w:pPr>
  </w:style>
  <w:style w:type="character" w:styleId="674">
    <w:name w:val="Нижний колонтитул Знак"/>
    <w:next w:val="674"/>
    <w:link w:val="673"/>
    <w:rPr>
      <w:sz w:val="24"/>
      <w:szCs w:val="24"/>
    </w:rPr>
  </w:style>
  <w:style w:type="paragraph" w:styleId="675">
    <w:name w:val="Знак1"/>
    <w:basedOn w:val="653"/>
    <w:next w:val="675"/>
    <w:link w:val="6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676">
    <w:name w:val="Абзац списка"/>
    <w:basedOn w:val="653"/>
    <w:next w:val="676"/>
    <w:link w:val="653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  <w:style w:type="numbering" w:styleId="818" w:default="1">
    <w:name w:val="No List"/>
    <w:uiPriority w:val="99"/>
    <w:semiHidden/>
    <w:unhideWhenUsed/>
  </w:style>
  <w:style w:type="table" w:styleId="8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Делопроизводство-3</dc:creator>
  <cp:revision>24</cp:revision>
  <dcterms:created xsi:type="dcterms:W3CDTF">2018-07-23T01:52:00Z</dcterms:created>
  <dcterms:modified xsi:type="dcterms:W3CDTF">2024-01-31T01:57:08Z</dcterms:modified>
  <cp:version>917504</cp:version>
</cp:coreProperties>
</file>