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4"/>
        <w:ind w:right="-710"/>
        <w:jc w:val="center"/>
        <w:rPr>
          <w:color w:val="000000"/>
          <w:spacing w:val="20"/>
          <w:sz w:val="27"/>
          <w:szCs w:val="27"/>
        </w:rPr>
      </w:pPr>
      <w:r>
        <w:rPr>
          <w:color w:val="000000"/>
          <w:spacing w:val="20"/>
          <w:sz w:val="27"/>
          <w:szCs w:val="27"/>
        </w:rPr>
      </w:r>
      <w:r>
        <w:rPr>
          <w:color w:val="000000"/>
          <w:spacing w:val="20"/>
          <w:sz w:val="27"/>
          <w:szCs w:val="27"/>
        </w:rPr>
      </w:r>
    </w:p>
    <w:p>
      <w:pPr>
        <w:pStyle w:val="624"/>
        <w:ind w:right="-710"/>
        <w:jc w:val="center"/>
        <w:rPr>
          <w:color w:val="000000"/>
          <w:spacing w:val="20"/>
          <w:sz w:val="27"/>
          <w:szCs w:val="27"/>
        </w:rPr>
      </w:pPr>
      <w:r>
        <w:rPr>
          <w:color w:val="000000"/>
          <w:spacing w:val="20"/>
          <w:sz w:val="27"/>
          <w:szCs w:val="27"/>
        </w:rPr>
      </w:r>
      <w:r>
        <w:rPr>
          <w:color w:val="000000"/>
          <w:spacing w:val="20"/>
          <w:sz w:val="27"/>
          <w:szCs w:val="27"/>
        </w:rPr>
      </w:r>
    </w:p>
    <w:p>
      <w:pPr>
        <w:pStyle w:val="624"/>
        <w:ind w:right="-710"/>
        <w:jc w:val="left"/>
        <w:spacing w:line="360" w:lineRule="auto"/>
        <w:rPr>
          <w:color w:val="000000"/>
          <w:spacing w:val="20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Информационное сообщение о проведении жеребьевки</w:t>
      </w:r>
      <w:r>
        <w:rPr>
          <w:b/>
          <w:sz w:val="28"/>
          <w:szCs w:val="28"/>
        </w:rPr>
      </w:r>
      <w:r>
        <w:rPr>
          <w:color w:val="000000"/>
          <w:spacing w:val="20"/>
          <w:sz w:val="28"/>
          <w:szCs w:val="28"/>
        </w:rPr>
      </w:r>
    </w:p>
    <w:p>
      <w:pPr>
        <w:pStyle w:val="624"/>
        <w:ind w:firstLine="567"/>
        <w:jc w:val="both"/>
        <w:spacing w:before="75" w:after="75" w:line="360" w:lineRule="auto"/>
        <w:shd w:val="clear" w:color="auto" w:fill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Приморского края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от 05.10.2012 года № 277-па «Об ут</w:t>
      </w:r>
      <w:r>
        <w:rPr>
          <w:sz w:val="28"/>
          <w:szCs w:val="28"/>
        </w:rPr>
        <w:t xml:space="preserve">верждении Порядка организации и </w:t>
      </w:r>
      <w:r>
        <w:rPr>
          <w:sz w:val="28"/>
          <w:szCs w:val="28"/>
        </w:rPr>
        <w:t xml:space="preserve">проведения жеребьевки в целях предоставления земельных участков гражданам, имеющим тре</w:t>
      </w:r>
      <w:r>
        <w:rPr>
          <w:sz w:val="28"/>
          <w:szCs w:val="28"/>
        </w:rPr>
        <w:t xml:space="preserve">х и более детей, в собственность бесплатно для целей индивидуального жилищного строительства» Администрация Уссурийского городского округа извещает о проведении жеребьевки по бесплатному предоставлению земельных участков гражданам, имеющим трех и более дет</w:t>
      </w:r>
      <w:r>
        <w:rPr>
          <w:sz w:val="28"/>
          <w:szCs w:val="28"/>
        </w:rPr>
        <w:t xml:space="preserve">ей.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24"/>
        <w:ind w:firstLine="567"/>
        <w:jc w:val="both"/>
        <w:spacing w:before="75" w:after="75" w:line="360" w:lineRule="auto"/>
        <w:shd w:val="clear" w:color="auto" w:fill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Жеребьевка назначена на </w:t>
      </w:r>
      <w:r>
        <w:rPr>
          <w:b/>
          <w:sz w:val="28"/>
          <w:szCs w:val="28"/>
        </w:rPr>
        <w:t xml:space="preserve">27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февраля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2024</w:t>
      </w:r>
      <w:r>
        <w:rPr>
          <w:b/>
          <w:sz w:val="28"/>
          <w:szCs w:val="28"/>
        </w:rPr>
        <w:t xml:space="preserve"> г. в 14:3</w:t>
      </w:r>
      <w:r>
        <w:rPr>
          <w:b/>
          <w:sz w:val="28"/>
          <w:szCs w:val="28"/>
        </w:rPr>
        <w:t xml:space="preserve">0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</w:r>
    </w:p>
    <w:p>
      <w:pPr>
        <w:pStyle w:val="624"/>
        <w:jc w:val="both"/>
        <w:spacing w:before="75" w:after="75" w:line="360" w:lineRule="auto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Приморский край, г. Уссурийск, ул. Некрасова, </w:t>
      </w:r>
      <w:r>
        <w:rPr>
          <w:b/>
          <w:sz w:val="28"/>
          <w:szCs w:val="28"/>
        </w:rPr>
        <w:t xml:space="preserve">66, большой зал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24"/>
        <w:ind w:firstLine="567"/>
        <w:jc w:val="both"/>
        <w:spacing w:before="75" w:after="75" w:line="360" w:lineRule="auto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земельных участках, предоставляемых посредством жеребьевки, представлена в приложении № 1.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24"/>
        <w:ind w:firstLine="567"/>
        <w:jc w:val="both"/>
        <w:spacing w:before="75" w:after="75" w:line="360" w:lineRule="auto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24"/>
        <w:ind w:firstLine="709"/>
        <w:jc w:val="both"/>
        <w:spacing w:line="360" w:lineRule="auto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жеребьевку приглашаются граждане, стоящие на очереди под </w:t>
      </w:r>
      <w:r>
        <w:rPr>
          <w:b/>
          <w:sz w:val="28"/>
          <w:szCs w:val="28"/>
        </w:rPr>
        <w:t xml:space="preserve">номерами </w:t>
      </w:r>
      <w:r>
        <w:rPr>
          <w:b/>
          <w:sz w:val="28"/>
          <w:szCs w:val="28"/>
        </w:rPr>
        <w:t xml:space="preserve">5824-5886, 5888-5901, 5903-6032.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24"/>
        <w:ind w:firstLine="709"/>
        <w:jc w:val="both"/>
        <w:spacing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 w:line="360" w:lineRule="auto"/>
        <w:shd w:val="clear" w:color="auto" w:fill="ffffff"/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pStyle w:val="624"/>
        <w:contextualSpacing/>
        <w:ind w:firstLine="567"/>
        <w:jc w:val="right"/>
        <w:spacing w:before="75" w:after="75"/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Приложение № 1</w:t>
      </w:r>
      <w:r>
        <w:rPr>
          <w:b/>
          <w:sz w:val="26"/>
          <w:szCs w:val="26"/>
        </w:rPr>
      </w:r>
    </w:p>
    <w:p>
      <w:pPr>
        <w:pStyle w:val="624"/>
        <w:contextualSpacing/>
        <w:ind w:left="-284" w:right="-284" w:firstLine="851"/>
        <w:jc w:val="center"/>
        <w:spacing w:before="75" w:after="75"/>
        <w:shd w:val="clear" w:color="auto" w:fill="ffffff"/>
        <w:rPr>
          <w:sz w:val="26"/>
          <w:szCs w:val="26"/>
        </w:rPr>
      </w:pPr>
      <w:r>
        <w:rPr>
          <w:b/>
          <w:sz w:val="26"/>
          <w:szCs w:val="26"/>
        </w:rPr>
        <w:t xml:space="preserve">Информация о земельных участках, предоставляемых посредством жеребьевки </w:t>
      </w:r>
      <w:r>
        <w:rPr>
          <w:sz w:val="26"/>
          <w:szCs w:val="26"/>
        </w:rPr>
      </w:r>
      <w:r>
        <w:rPr>
          <w:sz w:val="26"/>
          <w:szCs w:val="26"/>
        </w:rPr>
      </w:r>
    </w:p>
    <w:tbl>
      <w:tblPr>
        <w:tblW w:w="9923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6"/>
        <w:gridCol w:w="5664"/>
        <w:gridCol w:w="2126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№</w:t>
            </w:r>
            <w:r/>
          </w:p>
          <w:p>
            <w:pPr>
              <w:pStyle w:val="624"/>
              <w:jc w:val="center"/>
              <w:widowControl w:val="off"/>
            </w:pPr>
            <w:r>
              <w:t xml:space="preserve">п/п</w:t>
            </w:r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Местоположение</w:t>
            </w:r>
            <w:r/>
          </w:p>
          <w:p>
            <w:pPr>
              <w:pStyle w:val="624"/>
              <w:jc w:val="center"/>
              <w:widowControl w:val="off"/>
            </w:pPr>
            <w:r>
              <w:t xml:space="preserve">земельного участка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Кадастровый номер земельного участка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Площадь земельного участка, кв.м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</w:t>
            </w:r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4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3" w:right="138" w:firstLine="560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1335" w:right="395" w:hanging="934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25:18:015601:1158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25:18:015601:1159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25:18:015601:1160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25:18:015601:1161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25:18:015601:1162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25:18:015601:1163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25:18:015601:1172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25:18:015601:1173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25:18:015601:1174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25:18:015601:1175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873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25:18:015601:1176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1123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25:18:015601:1177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1330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25:18:015601:1178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1330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703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25:18:015601:1179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1298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25:18:015601:1180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1298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25:18:015601:1181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1265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25:18:015601:1182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</w:t>
            </w:r>
            <w:r>
              <w:rPr>
                <w:rFonts w:ascii="Times New Roman"/>
                <w:sz w:val="24"/>
              </w:rPr>
              <w:t xml:space="preserve">015601:1183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25:18:015601:1184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25:18:015601:1185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1220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25:18:015601:1206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25:18:015601:1210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1233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25:18:015601:1213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25:18:015601:1214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1138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25:18:015601:1215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1161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25:18:015601:1216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1026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25:18:015601:1217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1026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25:18:015601:1218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895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142" w:right="138" w:hanging="2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  <w:p>
            <w:pPr>
              <w:pStyle w:val="644"/>
              <w:ind w:left="401" w:right="395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Тимирязевский,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Лесная,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районе д.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25:18:015601:1219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895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25:18:015603:263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1083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25:18:015603:265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1062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25:18:015603:266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1010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25:18:015603:267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932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25:18:015603:268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3"/>
                <w:sz w:val="24"/>
                <w:lang w:val="ru-RU"/>
              </w:rPr>
              <w:t xml:space="preserve">1160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firstLine="610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25:18:015603:269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1193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25:18:015603:270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990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25:18:015603:271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919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25:18:015603:273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25:18:015603:274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1200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25:18:015603:275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25:18:015603:276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1200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25:18:015603:277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25:18:015603:278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1200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3" w:right="88" w:firstLine="610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25:18:015603:279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25:18:015603:285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876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25:18:015603:286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899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25:18:015603:289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847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873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25:18:015603:291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841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25:18:015603:292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830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25:18:015603:294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947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25:18:015603:295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870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25:18:015603:296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911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25:18:015603:297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889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25:18:015603:298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871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25:18:015603:299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889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703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867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712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801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770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780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722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871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925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712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25:18:015603:309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804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25:18:015603:310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757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25:18:015603:312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25:18:015603:314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878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25:18:015603:315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878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25:18:015603:316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890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25:18:015603:317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710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25:18:015603:318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879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25:18:015603:319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876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25:18:015603:321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867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25:18:015603:328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1014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25:18:015603:329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1015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25:18:015603:330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910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25:18:015603:331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774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25:18:015603:332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982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25:18:015603:334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1046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25:18:015603:335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1086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25:18:015603:336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908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25:18:015603:337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970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25:18:015603:338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3"/>
                <w:sz w:val="24"/>
                <w:lang w:val="ru-RU"/>
              </w:rPr>
              <w:t xml:space="preserve">1011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25:18:015603:339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1002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25:18:015603:340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856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25:18:015603:341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945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25:18:015603:342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989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25:18:015603:343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842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25:18:015603:344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899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25:18:015603:345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784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25:18:015603:346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808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25:18:015603:348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833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25:18:015603:350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858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25:18:015603:351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871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25:18:015603:352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891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25:18:015603:353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766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25:18:015603:354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942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25:18:015603:355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907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25:18:015603:356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1031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703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25:18:015603:358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1052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25:18:015603:359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991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25:18:015603:360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1131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25:18:015603:362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1016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25:18:015603:366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772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25:18:015603:368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946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25:18:015603:369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1026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25:18:015603:370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923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25:18:015603:372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854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25:18:015603:373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823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25:18:015603:374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822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25:18:015603:375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825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25:18:015603:376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840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25:18:015603:378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758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25:18:015603:379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4"/>
                <w:sz w:val="24"/>
                <w:lang w:val="ru-RU"/>
              </w:rPr>
              <w:t xml:space="preserve">711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25:18:015603:380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828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25:18:015603:386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803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25:18:015603:389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3"/>
                <w:sz w:val="24"/>
                <w:lang w:val="ru-RU"/>
              </w:rPr>
              <w:t xml:space="preserve">1127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25:18:015603:399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803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25:18:015603:400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803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25:18:015603:401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825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25:18:015603:402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972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25:18:015603:403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3"/>
                <w:sz w:val="24"/>
                <w:lang w:val="ru-RU"/>
              </w:rPr>
              <w:t xml:space="preserve">1141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25:18:015603:405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1203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25:18:015603:406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1203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25:18:015603:407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1203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25:18:015603:408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1203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25:18:015603:409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3"/>
                <w:sz w:val="24"/>
                <w:lang w:val="ru-RU"/>
              </w:rPr>
              <w:t xml:space="preserve">1106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25:18:015603:425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877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25:18:015603:426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877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25:18:015603:427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874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25:18:015603:430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881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25:18:015603:433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825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25:18:015603:435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1037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25:18:015603:436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1169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25:18:015603:440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3"/>
                <w:sz w:val="24"/>
                <w:lang w:val="ru-RU"/>
              </w:rPr>
              <w:t xml:space="preserve">1171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25:18:015603:441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25:18:015603:442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3"/>
                <w:sz w:val="24"/>
                <w:lang w:val="ru-RU"/>
              </w:rPr>
              <w:t xml:space="preserve">1100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25:18:015603:446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1200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25:18:015603:447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889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25:18:015603:448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899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25:18:015603:449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901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25:18:015603:450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1030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25:18:015603:451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1130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25:18:015603:452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1077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25:18:015603:453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788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25:18:015603:455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836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44"/>
              <w:ind w:left="92" w:right="88" w:hanging="1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Российская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Федерация,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Приморский край, </w:t>
            </w:r>
            <w:r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г.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Уссурийск,</w:t>
            </w:r>
            <w:r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Общественная, в районе д.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190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spacing w:before="54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25:18:015603:457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44"/>
              <w:ind w:left="-108" w:right="-108" w:firstLine="108"/>
              <w:jc w:val="center"/>
              <w:spacing w:before="5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825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255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25:18:015301:1849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299 м на запад относительно ориентира здание жилого дома, расположенного за пределами участка, адрес ориентира: Приморский край, г. 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25:18:015301:1909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1094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260 м на 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25:18:015301:1913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998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220 м на северо-запад относительно ориентира здание жилого дома, расположенного за пределами участка, адрес ориентира: Приморский край, г. 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25:18:015301:1944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903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 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25:18:015301:1948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180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25:18:015301:1952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210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25:18:015301:1962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1141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240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25:18:015301:1963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1143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150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25:18:015301:1965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885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25:18:015301:1986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1252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25:18:015301:2003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25:18:015301:2015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813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25:18:015301:2027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1200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25:18:015301:2028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1200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280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25:18:015301:2057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1012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215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25:18:015301:2061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1143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25:18:015301:2068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1159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25:18:015301:2073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1201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299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25:18:015301:2101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250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25:18:015301:2103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333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25:18:015301:2105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884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202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25:18:015301:2106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25:18:015301:2109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1001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250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25:18:015301:2110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1001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333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25:18:015301:2113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1003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25:18:015301:2116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889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205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25:18:015301:2131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1200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25:18:015301:2134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1250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25:18:015301:2136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1321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200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25:18:015301:2138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909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300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25:18:015301:2141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250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25:18:015301:2147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25:18:015301:2149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270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25:18:015301:2151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3155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25:18:015301:2154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250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25:18:015301:2161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250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25:18:015301:2163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335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  <w:p>
            <w:pPr>
              <w:pStyle w:val="624"/>
              <w:jc w:val="both"/>
              <w:widowControl w:val="off"/>
            </w:pPr>
            <w:r/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25:18:015301:2165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1089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240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25:18:015301:2168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999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328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25:18:015301:2172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1199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250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25:18:015301:2174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1200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25:18:015301:2175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1200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25:18:015301:2179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1235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25:18:015301:2180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1246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25:18:015301:2190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973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300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 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25:18:015301:2192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984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320 м на север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25:18:015301:2194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844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300 м на север относительно ориентира здание жилого дома, расположенного за пределами участка, адрес ориентира: Приморский край, г. Уссурийск, с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25:18:015301:2195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904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255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25:18:015301:2197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624"/>
              <w:jc w:val="both"/>
              <w:widowControl w:val="off"/>
            </w:pPr>
            <w:r>
              <w:t xml:space="preserve">примерно в 225 м на северо-запад относительно ориентира здание жилого дома, расположенного за пределами участка, адрес ориентира: Приморский край, г. Уссурийск, с. Корсаковка, ул. Кирова, 26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25:18:015301:2201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widowControl w:val="off"/>
            </w:pPr>
            <w:r>
              <w:t xml:space="preserve">1000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примерно в 992 м на северо-восток относительно ориентира жилой дом, расположенного за пределами участка, адрес ориентира: Приморский край, г.  Уссурийск, с. Воздвиженка, д. 95а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25:18:015601:331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1981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примерно в 707 м на северо-запад относительно ориентира жилой дом, расположенного за пределами участка, адрес ориентира: Приморский край, г.  Уссурийск, с. Воздвиженка, д. 95а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25:18:015601:375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1860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примерно в 508 м на северо-запад относительно ориентира жилой дом, расположенного за пределами участка, адрес ориентира: Приморский край, г.  Уссурийск, с. Воздвиженка, д. 95а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25:18:015601:410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1866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примерно в 687 м на северо-восток относительно ориентира жилой дом, расположенного за пределами участка, адрес ориентира: Приморский край, г.  Уссурийск, с. Воздвиженка, д. 95а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25:18:015601:504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2000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примерно в 107 м на северо-запад относительно ориентира жилой дом, расположенного за пределами участка, адрес ориентира: Приморский край, г. Уссурийск, с. Воздвиженка, ул. Октябрьская, д. 59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25:18:100101:7281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1463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примерно в 88 м на северо-запад относительно ориентира жилой дом, расположенного за пределами участка, адрес ориентира: Приморский край, г. Уссурийск, с. Воздвиженка, ул. Октябрьская, д. 59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25:18:100101:7282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1464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примерно в </w:t>
            </w:r>
            <w:r>
              <w:t xml:space="preserve">839</w:t>
            </w:r>
            <w:r>
              <w:t xml:space="preserve"> м на северо-</w:t>
            </w:r>
            <w:r>
              <w:t xml:space="preserve">восток</w:t>
            </w:r>
            <w:r>
              <w:t xml:space="preserve"> относительно ориентира жилой дом, расположенного за пределами участка, адрес ориентира: Приморский край, г. Уссурийск, с. Воздвиженка, ул. Октябрьская, д. 59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25:18:015601:489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2000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примерно в 813</w:t>
            </w:r>
            <w:r>
              <w:t xml:space="preserve"> м на северо-</w:t>
            </w:r>
            <w:r>
              <w:t xml:space="preserve">восток</w:t>
            </w:r>
            <w:r>
              <w:t xml:space="preserve"> относительно ориентира жилой дом, расположенного за пределами участка, адрес ориентира: Приморский край, г. Уссурийск, с. Воздвиженка, ул. Октябрьская, д. 59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25:18:015601:484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2000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716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2"/>
              </w:numPr>
              <w:widowControl w:val="off"/>
            </w:pPr>
            <w:r/>
            <w:r/>
          </w:p>
        </w:tc>
        <w:tc>
          <w:tcPr>
            <w:tcW w:w="5664" w:type="dxa"/>
            <w:vAlign w:val="top"/>
            <w:textDirection w:val="lrTb"/>
            <w:noWrap w:val="false"/>
          </w:tcPr>
          <w:p>
            <w:pPr>
              <w:pStyle w:val="624"/>
            </w:pPr>
            <w:r>
              <w:t xml:space="preserve">примерно в 1157</w:t>
            </w:r>
            <w:r>
              <w:t xml:space="preserve"> м на северо-</w:t>
            </w:r>
            <w:r>
              <w:t xml:space="preserve">восток</w:t>
            </w:r>
            <w:r>
              <w:t xml:space="preserve"> относительно ориентира жилой дом, расположенного за пределами участка, адрес ориентира: Приморский край, г. Уссурийск, с. Воздвиженка, ул. Октябрьская, д. 59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25:18:015601:432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24"/>
              <w:jc w:val="center"/>
            </w:pPr>
            <w:r>
              <w:t xml:space="preserve">1996</w:t>
            </w:r>
            <w:r/>
          </w:p>
        </w:tc>
      </w:tr>
    </w:tbl>
    <w:p>
      <w:pPr>
        <w:pStyle w:val="624"/>
        <w:jc w:val="both"/>
        <w:shd w:val="clear" w:color="auto" w:fill="ffffff"/>
        <w:rPr>
          <w:sz w:val="28"/>
          <w:szCs w:val="26"/>
        </w:rPr>
      </w:pPr>
      <w:r>
        <w:rPr>
          <w:sz w:val="28"/>
          <w:szCs w:val="26"/>
        </w:rPr>
      </w:r>
      <w:r>
        <w:rPr>
          <w:sz w:val="28"/>
          <w:szCs w:val="26"/>
        </w:rPr>
      </w:r>
    </w:p>
    <w:p>
      <w:pPr>
        <w:pStyle w:val="624"/>
        <w:jc w:val="both"/>
        <w:shd w:val="clear" w:color="auto" w:fill="ffffff"/>
        <w:rPr>
          <w:sz w:val="28"/>
          <w:szCs w:val="26"/>
        </w:rPr>
      </w:pPr>
      <w:r>
        <w:rPr>
          <w:sz w:val="28"/>
          <w:szCs w:val="26"/>
        </w:rPr>
      </w:r>
      <w:r>
        <w:rPr>
          <w:sz w:val="28"/>
          <w:szCs w:val="26"/>
        </w:rPr>
      </w:r>
    </w:p>
    <w:p>
      <w:pPr>
        <w:pStyle w:val="624"/>
        <w:jc w:val="both"/>
        <w:shd w:val="clear" w:color="auto" w:fill="ffffff"/>
        <w:rPr>
          <w:sz w:val="28"/>
          <w:szCs w:val="26"/>
        </w:rPr>
      </w:pPr>
      <w:r>
        <w:rPr>
          <w:sz w:val="28"/>
          <w:szCs w:val="26"/>
        </w:rPr>
      </w:r>
      <w:r>
        <w:rPr>
          <w:sz w:val="28"/>
          <w:szCs w:val="26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4"/>
        <w:jc w:val="both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sectPr>
      <w:footnotePr/>
      <w:endnotePr/>
      <w:type w:val="nextPage"/>
      <w:pgSz w:w="11906" w:h="16838" w:orient="portrait"/>
      <w:pgMar w:top="567" w:right="850" w:bottom="28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606040504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4"/>
    <w:next w:val="624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4"/>
    <w:next w:val="624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4"/>
    <w:next w:val="624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4"/>
    <w:next w:val="624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4"/>
    <w:next w:val="624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4"/>
    <w:next w:val="624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4"/>
    <w:next w:val="624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4"/>
    <w:next w:val="624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4"/>
    <w:next w:val="624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4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4"/>
    <w:next w:val="624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24"/>
    <w:next w:val="624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24"/>
    <w:next w:val="624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4"/>
    <w:next w:val="624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4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24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24"/>
    <w:next w:val="6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4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24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24"/>
    <w:next w:val="624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4"/>
    <w:next w:val="624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4"/>
    <w:next w:val="624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4"/>
    <w:next w:val="624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4"/>
    <w:next w:val="624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4"/>
    <w:next w:val="624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4"/>
    <w:next w:val="624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4"/>
    <w:next w:val="624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4"/>
    <w:next w:val="624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4"/>
    <w:next w:val="624"/>
    <w:uiPriority w:val="99"/>
    <w:unhideWhenUsed/>
    <w:pPr>
      <w:spacing w:after="0" w:afterAutospacing="0"/>
    </w:pPr>
  </w:style>
  <w:style w:type="paragraph" w:styleId="624" w:default="1">
    <w:name w:val="Normal"/>
    <w:next w:val="624"/>
    <w:link w:val="624"/>
    <w:qFormat/>
    <w:rPr>
      <w:sz w:val="24"/>
      <w:szCs w:val="24"/>
      <w:lang w:val="ru-RU" w:eastAsia="ru-RU" w:bidi="ar-SA"/>
    </w:rPr>
  </w:style>
  <w:style w:type="character" w:styleId="625">
    <w:name w:val="Основной шрифт абзаца"/>
    <w:next w:val="625"/>
    <w:link w:val="624"/>
    <w:semiHidden/>
  </w:style>
  <w:style w:type="table" w:styleId="626">
    <w:name w:val="Обычная таблица"/>
    <w:next w:val="626"/>
    <w:link w:val="624"/>
    <w:semiHidden/>
    <w:tblPr/>
  </w:style>
  <w:style w:type="numbering" w:styleId="627">
    <w:name w:val="Нет списка"/>
    <w:next w:val="627"/>
    <w:link w:val="624"/>
    <w:uiPriority w:val="99"/>
    <w:semiHidden/>
  </w:style>
  <w:style w:type="paragraph" w:styleId="628">
    <w:name w:val="Текст выноски"/>
    <w:basedOn w:val="624"/>
    <w:next w:val="628"/>
    <w:link w:val="637"/>
    <w:uiPriority w:val="99"/>
    <w:semiHidden/>
    <w:rPr>
      <w:rFonts w:ascii="Tahoma" w:hAnsi="Tahoma" w:cs="Tahoma"/>
      <w:sz w:val="16"/>
      <w:szCs w:val="16"/>
    </w:rPr>
  </w:style>
  <w:style w:type="table" w:styleId="629">
    <w:name w:val="Сетка таблицы"/>
    <w:basedOn w:val="626"/>
    <w:next w:val="629"/>
    <w:link w:val="624"/>
    <w:uiPriority w:val="59"/>
    <w:pPr>
      <w:widowControl w:val="off"/>
    </w:pPr>
    <w:tblPr/>
  </w:style>
  <w:style w:type="paragraph" w:styleId="630">
    <w:name w:val="Основной текст 3"/>
    <w:basedOn w:val="624"/>
    <w:next w:val="630"/>
    <w:link w:val="632"/>
    <w:pPr>
      <w:jc w:val="both"/>
      <w:widowControl w:val="off"/>
    </w:pPr>
    <w:rPr>
      <w:szCs w:val="20"/>
    </w:rPr>
  </w:style>
  <w:style w:type="paragraph" w:styleId="631">
    <w:name w:val="ConsPlusNormal"/>
    <w:next w:val="631"/>
    <w:link w:val="624"/>
    <w:pPr>
      <w:ind w:firstLine="720"/>
    </w:pPr>
    <w:rPr>
      <w:rFonts w:ascii="Arial" w:hAnsi="Arial" w:cs="Arial"/>
      <w:lang w:val="ru-RU" w:eastAsia="ru-RU" w:bidi="ar-SA"/>
    </w:rPr>
  </w:style>
  <w:style w:type="character" w:styleId="632">
    <w:name w:val="Основной текст 3 Знак"/>
    <w:next w:val="632"/>
    <w:link w:val="630"/>
    <w:rPr>
      <w:sz w:val="24"/>
      <w:lang w:val="ru-RU" w:eastAsia="ru-RU" w:bidi="ar-SA"/>
    </w:rPr>
  </w:style>
  <w:style w:type="paragraph" w:styleId="633">
    <w:name w:val="Основной текст с отступом"/>
    <w:basedOn w:val="624"/>
    <w:next w:val="633"/>
    <w:link w:val="634"/>
    <w:pPr>
      <w:ind w:left="283"/>
      <w:spacing w:after="120"/>
    </w:pPr>
  </w:style>
  <w:style w:type="character" w:styleId="634">
    <w:name w:val="Основной текст с отступом Знак"/>
    <w:next w:val="634"/>
    <w:link w:val="633"/>
    <w:rPr>
      <w:sz w:val="24"/>
      <w:szCs w:val="24"/>
    </w:rPr>
  </w:style>
  <w:style w:type="paragraph" w:styleId="635">
    <w:name w:val="Основной текст с отступом 2"/>
    <w:basedOn w:val="624"/>
    <w:next w:val="635"/>
    <w:link w:val="636"/>
    <w:pPr>
      <w:ind w:left="283"/>
      <w:spacing w:after="120" w:line="480" w:lineRule="auto"/>
      <w:widowControl w:val="off"/>
    </w:pPr>
    <w:rPr>
      <w:sz w:val="20"/>
      <w:szCs w:val="20"/>
    </w:rPr>
  </w:style>
  <w:style w:type="character" w:styleId="636">
    <w:name w:val="Основной текст с отступом 2 Знак"/>
    <w:basedOn w:val="625"/>
    <w:next w:val="636"/>
    <w:link w:val="635"/>
  </w:style>
  <w:style w:type="character" w:styleId="637">
    <w:name w:val="Текст выноски Знак"/>
    <w:next w:val="637"/>
    <w:link w:val="628"/>
    <w:uiPriority w:val="99"/>
    <w:semiHidden/>
    <w:rPr>
      <w:rFonts w:ascii="Tahoma" w:hAnsi="Tahoma" w:cs="Tahoma"/>
      <w:sz w:val="16"/>
      <w:szCs w:val="16"/>
    </w:rPr>
  </w:style>
  <w:style w:type="paragraph" w:styleId="638">
    <w:name w:val="Верхний колонтитул"/>
    <w:basedOn w:val="624"/>
    <w:next w:val="638"/>
    <w:link w:val="639"/>
    <w:uiPriority w:val="99"/>
    <w:unhideWhenUsed/>
    <w:pPr>
      <w:spacing w:after="200" w:line="276" w:lineRule="auto"/>
      <w:tabs>
        <w:tab w:val="center" w:pos="4677" w:leader="none"/>
        <w:tab w:val="right" w:pos="9355" w:leader="none"/>
      </w:tabs>
    </w:pPr>
    <w:rPr>
      <w:rFonts w:ascii="Calibri" w:hAnsi="Calibri" w:eastAsia="Calibri"/>
      <w:sz w:val="22"/>
      <w:szCs w:val="22"/>
      <w:lang w:eastAsia="en-US"/>
    </w:rPr>
  </w:style>
  <w:style w:type="character" w:styleId="639">
    <w:name w:val="Верхний колонтитул Знак"/>
    <w:next w:val="639"/>
    <w:link w:val="638"/>
    <w:uiPriority w:val="99"/>
    <w:rPr>
      <w:rFonts w:ascii="Calibri" w:hAnsi="Calibri" w:eastAsia="Calibri"/>
      <w:sz w:val="22"/>
      <w:szCs w:val="22"/>
      <w:lang w:eastAsia="en-US"/>
    </w:rPr>
  </w:style>
  <w:style w:type="paragraph" w:styleId="640">
    <w:name w:val="Нижний колонтитул"/>
    <w:basedOn w:val="624"/>
    <w:next w:val="640"/>
    <w:link w:val="641"/>
    <w:uiPriority w:val="99"/>
    <w:unhideWhenUsed/>
    <w:pPr>
      <w:spacing w:after="200" w:line="276" w:lineRule="auto"/>
      <w:tabs>
        <w:tab w:val="center" w:pos="4677" w:leader="none"/>
        <w:tab w:val="right" w:pos="9355" w:leader="none"/>
      </w:tabs>
    </w:pPr>
    <w:rPr>
      <w:rFonts w:ascii="Calibri" w:hAnsi="Calibri" w:eastAsia="Calibri"/>
      <w:sz w:val="22"/>
      <w:szCs w:val="22"/>
      <w:lang w:eastAsia="en-US"/>
    </w:rPr>
  </w:style>
  <w:style w:type="character" w:styleId="641">
    <w:name w:val="Нижний колонтитул Знак"/>
    <w:next w:val="641"/>
    <w:link w:val="640"/>
    <w:uiPriority w:val="99"/>
    <w:rPr>
      <w:rFonts w:ascii="Calibri" w:hAnsi="Calibri" w:eastAsia="Calibri"/>
      <w:sz w:val="22"/>
      <w:szCs w:val="22"/>
      <w:lang w:eastAsia="en-US"/>
    </w:rPr>
  </w:style>
  <w:style w:type="paragraph" w:styleId="642">
    <w:name w:val="Основной текст"/>
    <w:basedOn w:val="624"/>
    <w:next w:val="642"/>
    <w:link w:val="643"/>
    <w:pPr>
      <w:spacing w:after="120"/>
    </w:pPr>
  </w:style>
  <w:style w:type="character" w:styleId="643">
    <w:name w:val="Основной текст Знак"/>
    <w:next w:val="643"/>
    <w:link w:val="642"/>
    <w:rPr>
      <w:sz w:val="24"/>
      <w:szCs w:val="24"/>
    </w:rPr>
  </w:style>
  <w:style w:type="paragraph" w:styleId="644">
    <w:name w:val="Table Paragraph"/>
    <w:basedOn w:val="624"/>
    <w:next w:val="644"/>
    <w:link w:val="624"/>
    <w:uiPriority w:val="1"/>
    <w:qFormat/>
    <w:pPr>
      <w:widowControl w:val="off"/>
    </w:pPr>
    <w:rPr>
      <w:rFonts w:ascii="Calibri" w:hAnsi="Calibri" w:eastAsia="Calibri"/>
      <w:sz w:val="22"/>
      <w:szCs w:val="22"/>
      <w:lang w:val="en-US" w:eastAsia="en-US"/>
    </w:rPr>
  </w:style>
  <w:style w:type="character" w:styleId="12532" w:default="1">
    <w:name w:val="Default Paragraph Font"/>
    <w:uiPriority w:val="1"/>
    <w:semiHidden/>
    <w:unhideWhenUsed/>
  </w:style>
  <w:style w:type="numbering" w:styleId="12533" w:default="1">
    <w:name w:val="No List"/>
    <w:uiPriority w:val="99"/>
    <w:semiHidden/>
    <w:unhideWhenUsed/>
  </w:style>
  <w:style w:type="table" w:styleId="1253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Делопроизводство-3</dc:creator>
  <cp:revision>129</cp:revision>
  <dcterms:created xsi:type="dcterms:W3CDTF">2013-03-06T04:49:00Z</dcterms:created>
  <dcterms:modified xsi:type="dcterms:W3CDTF">2024-02-13T07:20:47Z</dcterms:modified>
  <cp:version>917504</cp:version>
</cp:coreProperties>
</file>