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E9" w:rsidRDefault="003E4459">
      <w:pPr>
        <w:spacing w:after="0" w:line="324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08E9" w:rsidRDefault="003E4459">
      <w:pPr>
        <w:spacing w:after="0" w:line="228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br/>
        <w:t xml:space="preserve">«Охрана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Уссурийского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br/>
        <w:t>на 2023-2028 годы</w:t>
      </w:r>
    </w:p>
    <w:p w:rsidR="00A108E9" w:rsidRDefault="00A1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8E9" w:rsidRDefault="00A1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8E9" w:rsidRDefault="00A1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8E9" w:rsidRDefault="003E445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A108E9" w:rsidRDefault="003E445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городского округа» на 2023-2028 годы</w:t>
      </w:r>
    </w:p>
    <w:p w:rsidR="00A108E9" w:rsidRDefault="00A108E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06"/>
        <w:gridCol w:w="1225"/>
        <w:gridCol w:w="1418"/>
        <w:gridCol w:w="1699"/>
        <w:gridCol w:w="993"/>
        <w:gridCol w:w="1131"/>
        <w:gridCol w:w="1137"/>
        <w:gridCol w:w="1081"/>
        <w:gridCol w:w="1187"/>
        <w:gridCol w:w="912"/>
        <w:gridCol w:w="731"/>
        <w:gridCol w:w="1475"/>
        <w:gridCol w:w="1212"/>
        <w:gridCol w:w="12"/>
        <w:gridCol w:w="1325"/>
        <w:gridCol w:w="25"/>
        <w:gridCol w:w="1312"/>
        <w:gridCol w:w="37"/>
        <w:gridCol w:w="1300"/>
        <w:gridCol w:w="50"/>
        <w:gridCol w:w="1287"/>
        <w:gridCol w:w="62"/>
        <w:gridCol w:w="1262"/>
        <w:gridCol w:w="87"/>
        <w:gridCol w:w="1350"/>
        <w:gridCol w:w="1350"/>
        <w:gridCol w:w="1350"/>
        <w:gridCol w:w="1350"/>
        <w:gridCol w:w="1350"/>
        <w:gridCol w:w="1356"/>
      </w:tblGrid>
      <w:tr w:rsidR="00A108E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Перечень мероприятий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финансирования - всего, тыс. руб.</w:t>
            </w:r>
          </w:p>
        </w:tc>
        <w:tc>
          <w:tcPr>
            <w:tcW w:w="1031" w:type="pct"/>
            <w:gridSpan w:val="6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 по годам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исполнения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</w:tr>
      <w:tr w:rsidR="00A108E9" w:rsidTr="00284481">
        <w:trPr>
          <w:gridAfter w:val="18"/>
          <w:wAfter w:w="2573" w:type="pct"/>
          <w:trHeight w:val="1065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2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9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81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82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</w:t>
            </w:r>
          </w:p>
        </w:tc>
        <w:tc>
          <w:tcPr>
            <w:tcW w:w="173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2026</w:t>
            </w:r>
          </w:p>
        </w:tc>
        <w:tc>
          <w:tcPr>
            <w:tcW w:w="190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2027</w:t>
            </w:r>
          </w:p>
        </w:tc>
        <w:tc>
          <w:tcPr>
            <w:tcW w:w="146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2028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300"/>
        </w:trPr>
        <w:tc>
          <w:tcPr>
            <w:tcW w:w="107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82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73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6" w:type="pc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A108E9" w:rsidTr="00284481">
        <w:trPr>
          <w:gridAfter w:val="18"/>
          <w:wAfter w:w="2573" w:type="pct"/>
          <w:trHeight w:val="417"/>
        </w:trPr>
        <w:tc>
          <w:tcPr>
            <w:tcW w:w="2427" w:type="pct"/>
            <w:gridSpan w:val="13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I. Мероприятия по исполнению задачи № 1 "Повысить эксплуатационную надежность гидротехнических сооружений путем их приведения к безопасному техническому состоянию, обеспечить защищенность населения и объектов экономики от негативного воздействия вод сооружениями инженерной защиты"</w:t>
            </w:r>
          </w:p>
        </w:tc>
      </w:tr>
      <w:tr w:rsidR="00A108E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A108E9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10 673 155,80285</w:t>
            </w:r>
          </w:p>
        </w:tc>
        <w:tc>
          <w:tcPr>
            <w:tcW w:w="159" w:type="pct"/>
            <w:shd w:val="clear" w:color="auto" w:fill="auto"/>
          </w:tcPr>
          <w:p w:rsidR="00A108E9" w:rsidRDefault="003E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232 457,</w:t>
            </w:r>
          </w:p>
          <w:p w:rsidR="00A108E9" w:rsidRDefault="003E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91357</w:t>
            </w:r>
          </w:p>
        </w:tc>
        <w:tc>
          <w:tcPr>
            <w:tcW w:w="181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187 496,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79493</w:t>
            </w:r>
          </w:p>
        </w:tc>
        <w:tc>
          <w:tcPr>
            <w:tcW w:w="182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4 044 643,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97252</w:t>
            </w:r>
          </w:p>
        </w:tc>
        <w:tc>
          <w:tcPr>
            <w:tcW w:w="173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3 802 079,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75194</w:t>
            </w:r>
          </w:p>
        </w:tc>
        <w:tc>
          <w:tcPr>
            <w:tcW w:w="190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2 400 821,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24989</w:t>
            </w:r>
          </w:p>
        </w:tc>
        <w:tc>
          <w:tcPr>
            <w:tcW w:w="146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5 565,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noWrap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108E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A108E9" w:rsidRDefault="003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A108E9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80 031,99376</w:t>
            </w:r>
          </w:p>
        </w:tc>
        <w:tc>
          <w:tcPr>
            <w:tcW w:w="159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13 722,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93732</w:t>
            </w:r>
          </w:p>
        </w:tc>
        <w:tc>
          <w:tcPr>
            <w:tcW w:w="181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28 730,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13757</w:t>
            </w:r>
          </w:p>
        </w:tc>
        <w:tc>
          <w:tcPr>
            <w:tcW w:w="182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</w:t>
            </w:r>
            <w:r w:rsidR="001A4389">
              <w:rPr>
                <w:rFonts w:ascii="Times New Roman" w:eastAsia="Times New Roman" w:hAnsi="Times New Roman" w:cs="Times New Roman"/>
                <w:color w:val="000000"/>
                <w:sz w:val="20"/>
              </w:rPr>
              <w:t>945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28600</w:t>
            </w:r>
          </w:p>
        </w:tc>
        <w:tc>
          <w:tcPr>
            <w:tcW w:w="173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16 633,</w:t>
            </w:r>
          </w:p>
          <w:p w:rsidR="00894973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D3743D" w:rsidRDefault="00894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D3743D" w:rsidRDefault="00D3743D" w:rsidP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41 889,11349</w:t>
            </w:r>
          </w:p>
        </w:tc>
        <w:tc>
          <w:tcPr>
            <w:tcW w:w="159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5 964,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51270</w:t>
            </w:r>
          </w:p>
        </w:tc>
        <w:tc>
          <w:tcPr>
            <w:tcW w:w="173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9 601,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01625</w:t>
            </w:r>
          </w:p>
        </w:tc>
        <w:tc>
          <w:tcPr>
            <w:tcW w:w="190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20 667,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46454</w:t>
            </w:r>
          </w:p>
        </w:tc>
        <w:tc>
          <w:tcPr>
            <w:tcW w:w="146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D3743D" w:rsidRDefault="00D3743D" w:rsidP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1 585 759,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D3743D" w:rsidRDefault="00D3743D" w:rsidP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:rsidR="00D3743D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:rsidR="00A108E9" w:rsidRDefault="00D3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:rsidR="008A248C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:rsidR="008A248C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108E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A108E9" w:rsidRDefault="003E44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:rsidR="008A248C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:rsidR="008A248C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:rsidR="008A248C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:rsidR="00A108E9" w:rsidRDefault="008A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A108E9" w:rsidRDefault="00A1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по содержанию гидротехнических сооружений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38 401,26253</w:t>
            </w:r>
          </w:p>
        </w:tc>
        <w:tc>
          <w:tcPr>
            <w:tcW w:w="159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2 305,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01253</w:t>
            </w:r>
          </w:p>
        </w:tc>
        <w:tc>
          <w:tcPr>
            <w:tcW w:w="181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82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10 146,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71000</w:t>
            </w:r>
          </w:p>
        </w:tc>
        <w:tc>
          <w:tcPr>
            <w:tcW w:w="173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10 146,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71000</w:t>
            </w:r>
          </w:p>
        </w:tc>
        <w:tc>
          <w:tcPr>
            <w:tcW w:w="190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15 776,78253</w:t>
            </w:r>
          </w:p>
        </w:tc>
        <w:tc>
          <w:tcPr>
            <w:tcW w:w="159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2 305,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01253</w:t>
            </w:r>
          </w:p>
        </w:tc>
        <w:tc>
          <w:tcPr>
            <w:tcW w:w="181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82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73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4 490,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59000</w:t>
            </w:r>
          </w:p>
        </w:tc>
        <w:tc>
          <w:tcPr>
            <w:tcW w:w="190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Страхование гражданской ответственности владельца опасного объекта, переданного в оперативное управление МКУ УГО "СЕЗЗ"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001 0406 2000321240 240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1 010,63598</w:t>
            </w:r>
          </w:p>
        </w:tc>
        <w:tc>
          <w:tcPr>
            <w:tcW w:w="159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03598</w:t>
            </w:r>
          </w:p>
        </w:tc>
        <w:tc>
          <w:tcPr>
            <w:tcW w:w="181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82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73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90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12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1 010,63598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03598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Текущее содержание гидротехнических сооружений (обследование, покос травы, ликвидация древесно-кустарниковой растительности, расчистка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придамбовых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каналов,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очмстка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территории и т.п.)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001 0406 2000320140 240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14 766,14655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2 188,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97655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87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14 766,14655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2 188,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97655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4 192,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15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1.3.</w:t>
            </w:r>
          </w:p>
        </w:tc>
        <w:tc>
          <w:tcPr>
            <w:tcW w:w="241" w:type="pct"/>
            <w:vMerge w:val="restar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на возмещение затрат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по содержанию гидротехнических сооружений, 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на территории Уссурийского городского округа</w:t>
            </w:r>
          </w:p>
        </w:tc>
        <w:tc>
          <w:tcPr>
            <w:tcW w:w="196" w:type="pct"/>
            <w:vMerge w:val="restar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001 0406 2000360140 810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1A4389" w:rsidTr="00284481">
        <w:trPr>
          <w:gridAfter w:val="18"/>
          <w:wAfter w:w="2573" w:type="pct"/>
          <w:trHeight w:val="28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1A4389" w:rsidTr="00284481">
        <w:trPr>
          <w:gridAfter w:val="18"/>
          <w:wAfter w:w="2573" w:type="pct"/>
          <w:trHeight w:val="262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22 624,48000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Защита населения и объектов экономики от негативного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воздействия вод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10 634 754,54032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230 152,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90104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183 006,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20493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4 034 497,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26252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3 791 933,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04194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2 395 165,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12989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58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64 255,21123</w:t>
            </w:r>
          </w:p>
        </w:tc>
        <w:tc>
          <w:tcPr>
            <w:tcW w:w="159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11 417,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82479</w:t>
            </w:r>
          </w:p>
        </w:tc>
        <w:tc>
          <w:tcPr>
            <w:tcW w:w="181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24 239,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54757</w:t>
            </w:r>
          </w:p>
        </w:tc>
        <w:tc>
          <w:tcPr>
            <w:tcW w:w="182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16 454,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69600</w:t>
            </w:r>
          </w:p>
        </w:tc>
        <w:tc>
          <w:tcPr>
            <w:tcW w:w="173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12 143,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14287</w:t>
            </w:r>
          </w:p>
        </w:tc>
        <w:tc>
          <w:tcPr>
            <w:tcW w:w="190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000000" w:fill="FFFFFF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19 264,63349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308,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39270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3 944,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89625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15 011,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34454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1 585 759,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708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Текущий ремонт, проектирование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капитальный ремонт гидротехнических сооружений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предпроектные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проектные работы, оформление земельных участков, установка сервитутов в отношении земельных участков, технические условия на технологическое присоединение, проведение экспертиз, декларирование безопасности и промышленной безопасности, ремонт ГТС)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001 0406 2000420960 240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2 151,55380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1 101,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53080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20300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73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2 151,55380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1 101,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53080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20300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Расчистка, укрепление и регулирование ливневых стоков (расчистка ливневых стоков от древесно-кустарниковой растительност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и, наносов грунта и мусора, укрепление и регулирование ливневых стоков с целью предотвращения подтопления территорий)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001 0605 2000421440 240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2 737,43361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1 650,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57718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1 086,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85643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509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2 737,43361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1 650,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57718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1 086,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85643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566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строительству объекта "Гидротехническое сооружение "Инженерная защита от затопления города Уссурийска паводковыми водами рек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Комаровка"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001 0406 2000445960 410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8 286 807,09732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3 099 014,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78036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2 792 627,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18707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2 395 165,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12989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2025-2027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406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22 999,33887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11 365,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60600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11 633,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5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15 011,34454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15 011,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34454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708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2 460 461,47937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1 017 878,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93202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1 442 582,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89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2 252 862,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56633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391 455,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84307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1 861 406,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309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3 535 472,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36821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1 678 314,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39927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1 338 410,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90685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2.4.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Проектирование и реконструкция объекта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397 625,67717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226 945,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26267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170 680,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41450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20 123,94356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8 210,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18642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11 913,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75714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293 687,15742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57619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2.4.1.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проектно-сметной документации на реконструкцию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001 0406 2000441970 410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12 502,91041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1 963,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26041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10 539,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71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12 502,91041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1 963,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26041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10 539,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2.4.2.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реконструкции объекта "Инженерная защита от затопления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20004L0654 410;</w:t>
            </w:r>
          </w:p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001 0406 2000445970 410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385 122,76676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224 982,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00226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160 140,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76450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7 621,03315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6 246,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92601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1 374,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10714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293 687,15742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186 352,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107 335,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2.5.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001 0406 2000422970 240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933,73739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53039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20700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2023-2024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71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933,73739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53039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20700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Pr="001D3FC2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D3FC2">
              <w:rPr>
                <w:rFonts w:ascii="Times New Roman" w:eastAsia="Times New Roman" w:hAnsi="Times New Roman" w:cs="Times New Roman"/>
                <w:color w:val="000000"/>
                <w:sz w:val="20"/>
              </w:rPr>
              <w:t>2.6.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Pr="001D3FC2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D3FC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строительно-монтажных работ по строительству объекта "Дамба "Солдатское озеро" в г. Уссурийске"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001 0406 2000445980 410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1 471 861,44471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693 858,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03923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778 003,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40548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УГО "СЕЗЗ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8 242,17789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4 579,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68000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3 662,49365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3 662,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49365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567 880,84640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567 880,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84640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454 149,21208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454 149,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21208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441 589,21258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121 397,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51283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320 191,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69975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635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2.7.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реконструкции объекта "Гидротехнические сооружений Раковского гидроузла": 1. "Сооружение плотина"; 2. "Сооружение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ливнесбросное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(Раковский гидроузел); 3. "Сооружение донный выпуск (Раковский гидроузел); 4. "Сооружение водоприемная камера, галерея, распределительная камера (Раковский гидроузел)"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266 546,05232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143 434,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02293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123 112,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02939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628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340,73192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36101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37091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52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42 600,00000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22 920,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19 680,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4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223 605,32040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120 330,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66192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103 274,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65848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Проектирование и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объекта «Сооружение противопаводковое водохранилище на р. Казачка»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206 091,54400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250,06338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31 007,85982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164 104,09680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58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2.8.1.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проектно-сметной документации объекта "Сооружение противопаводковое водохранилище на р. Казачка»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001 0406 2000445180 410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жизнеобеспечения</w:t>
            </w:r>
          </w:p>
        </w:tc>
      </w:tr>
      <w:tr w:rsidR="001A4389" w:rsidTr="00284481">
        <w:trPr>
          <w:gridAfter w:val="18"/>
          <w:wAfter w:w="2573" w:type="pct"/>
          <w:trHeight w:val="280"/>
        </w:trPr>
        <w:tc>
          <w:tcPr>
            <w:tcW w:w="107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90"/>
        </w:trPr>
        <w:tc>
          <w:tcPr>
            <w:tcW w:w="1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10 729,52400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10 729,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52400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8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2.8.2.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строительно-монтажных 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реконструкции объекта "Сооружение противопаводковое водохранилище на р. Казачка"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001 0406 2000445190 410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195 362,02000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97 681,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2025-2026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МУП "Уссурийск-Водоканал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жизнеобеспечения</w:t>
            </w:r>
          </w:p>
        </w:tc>
      </w:tr>
      <w:tr w:rsidR="001A4389" w:rsidTr="00284481">
        <w:trPr>
          <w:gridAfter w:val="7"/>
          <w:wAfter w:w="1311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" w:type="pct"/>
          </w:tcPr>
          <w:p w:rsidR="001A4389" w:rsidRDefault="001A4389" w:rsidP="001A4389"/>
        </w:tc>
        <w:tc>
          <w:tcPr>
            <w:tcW w:w="214" w:type="pct"/>
            <w:gridSpan w:val="2"/>
          </w:tcPr>
          <w:p w:rsidR="001A4389" w:rsidRDefault="001A4389" w:rsidP="001A4389"/>
        </w:tc>
        <w:tc>
          <w:tcPr>
            <w:tcW w:w="214" w:type="pct"/>
            <w:gridSpan w:val="2"/>
          </w:tcPr>
          <w:p w:rsidR="001A4389" w:rsidRDefault="001A4389" w:rsidP="001A4389"/>
        </w:tc>
        <w:tc>
          <w:tcPr>
            <w:tcW w:w="214" w:type="pct"/>
            <w:gridSpan w:val="2"/>
          </w:tcPr>
          <w:p w:rsidR="001A4389" w:rsidRDefault="001A4389" w:rsidP="001A4389"/>
        </w:tc>
        <w:tc>
          <w:tcPr>
            <w:tcW w:w="214" w:type="pct"/>
            <w:gridSpan w:val="2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250,06338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03169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31 007,85982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15 503,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92991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164 104,09680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82 052,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04840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trHeight w:val="495"/>
        </w:trPr>
        <w:tc>
          <w:tcPr>
            <w:tcW w:w="2427" w:type="pct"/>
            <w:gridSpan w:val="13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II. Мероприятия по исполнению задачи № 2 "Организовать проведение мероприятий по использованию, охране, защите и воспроизводству городских лесов"</w:t>
            </w:r>
          </w:p>
        </w:tc>
        <w:tc>
          <w:tcPr>
            <w:tcW w:w="196" w:type="pct"/>
            <w:gridSpan w:val="2"/>
          </w:tcPr>
          <w:p w:rsidR="001A4389" w:rsidRDefault="001A4389" w:rsidP="001A4389"/>
        </w:tc>
        <w:tc>
          <w:tcPr>
            <w:tcW w:w="216" w:type="pct"/>
            <w:gridSpan w:val="2"/>
          </w:tcPr>
          <w:p w:rsidR="001A4389" w:rsidRDefault="001A4389" w:rsidP="001A4389"/>
        </w:tc>
        <w:tc>
          <w:tcPr>
            <w:tcW w:w="216" w:type="pct"/>
            <w:gridSpan w:val="2"/>
          </w:tcPr>
          <w:p w:rsidR="001A4389" w:rsidRDefault="001A4389" w:rsidP="001A4389"/>
        </w:tc>
        <w:tc>
          <w:tcPr>
            <w:tcW w:w="216" w:type="pct"/>
            <w:gridSpan w:val="2"/>
          </w:tcPr>
          <w:p w:rsidR="001A4389" w:rsidRDefault="001A4389" w:rsidP="001A4389"/>
        </w:tc>
        <w:tc>
          <w:tcPr>
            <w:tcW w:w="216" w:type="pct"/>
            <w:gridSpan w:val="2"/>
          </w:tcPr>
          <w:p w:rsidR="001A4389" w:rsidRDefault="001A4389" w:rsidP="001A4389"/>
        </w:tc>
        <w:tc>
          <w:tcPr>
            <w:tcW w:w="216" w:type="pct"/>
            <w:gridSpan w:val="2"/>
          </w:tcPr>
          <w:p w:rsidR="001A4389" w:rsidRDefault="001A4389" w:rsidP="001A4389"/>
        </w:tc>
        <w:tc>
          <w:tcPr>
            <w:tcW w:w="216" w:type="pct"/>
          </w:tcPr>
          <w:p w:rsidR="001A4389" w:rsidRDefault="001A4389" w:rsidP="001A4389"/>
        </w:tc>
        <w:tc>
          <w:tcPr>
            <w:tcW w:w="216" w:type="pct"/>
          </w:tcPr>
          <w:p w:rsidR="001A4389" w:rsidRDefault="001A4389" w:rsidP="001A4389"/>
        </w:tc>
        <w:tc>
          <w:tcPr>
            <w:tcW w:w="216" w:type="pct"/>
          </w:tcPr>
          <w:p w:rsidR="001A4389" w:rsidRDefault="001A4389" w:rsidP="001A4389"/>
        </w:tc>
        <w:tc>
          <w:tcPr>
            <w:tcW w:w="216" w:type="pct"/>
          </w:tcPr>
          <w:p w:rsidR="001A4389" w:rsidRDefault="001A4389" w:rsidP="001A4389"/>
        </w:tc>
        <w:tc>
          <w:tcPr>
            <w:tcW w:w="216" w:type="pct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7" w:type="pct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Организация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содержанию городских лесов (противопожарные мероприятия, проведение санитарных рубок, очистка городских лесов от захламленности, изготовление информационных щитов о защите и охране городских лесов, проведение кадастровых работ по корректировке границ земельных участков, занятых городскими лесами, приобретение оборудования для осуществления работ в городских лесах, противоклещевая обработка)</w:t>
            </w:r>
          </w:p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057 0605 2000520920 240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2026-2027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по работе с территориями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4635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400,00000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200,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Программе: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272" w:type="pct"/>
            <w:shd w:val="clear" w:color="auto" w:fill="auto"/>
          </w:tcPr>
          <w:p w:rsidR="001A4389" w:rsidRDefault="008D5A96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10 673 555,80285</w:t>
            </w:r>
            <w:bookmarkStart w:id="0" w:name="_GoBack"/>
            <w:bookmarkEnd w:id="0"/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232 457,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91357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187 496,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79493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4 044 643,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97252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3 802 279,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75194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2 401 021,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24989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17" w:type="pct"/>
            <w:vMerge w:val="restart"/>
            <w:shd w:val="clear" w:color="auto" w:fill="auto"/>
            <w:noWrap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6" w:type="pct"/>
            <w:vMerge w:val="restart"/>
            <w:shd w:val="clear" w:color="auto" w:fill="auto"/>
            <w:noWrap/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1A4389" w:rsidTr="00284481">
        <w:trPr>
          <w:gridAfter w:val="18"/>
          <w:wAfter w:w="2573" w:type="pct"/>
          <w:trHeight w:val="3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</w:t>
            </w:r>
          </w:p>
        </w:tc>
        <w:tc>
          <w:tcPr>
            <w:tcW w:w="1303" w:type="pct"/>
            <w:gridSpan w:val="7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80 031,99376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13 722,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83732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28 730,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13757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20 945,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28600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16 633,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73287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местного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42 289,11349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5 964,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51270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9 801,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01625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20 867,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46454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5 656,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12000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6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3 322 029,48319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186 352,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10006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107 335,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05736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1 585 759,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77842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1 442 582,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54735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2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краевого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2 780 619,63823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429 879,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77298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489 333,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14199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1 861 406,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72326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9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83 814,57619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32 382,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97619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51 431,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1A4389" w:rsidTr="00284481">
        <w:trPr>
          <w:gridAfter w:val="18"/>
          <w:wAfter w:w="2573" w:type="pct"/>
          <w:trHeight w:val="1500"/>
        </w:trPr>
        <w:tc>
          <w:tcPr>
            <w:tcW w:w="10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прогнозная оценка привлекаемых средств федерального бюджета</w:t>
            </w:r>
          </w:p>
        </w:tc>
        <w:tc>
          <w:tcPr>
            <w:tcW w:w="27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4 364 770,99799</w:t>
            </w:r>
          </w:p>
        </w:tc>
        <w:tc>
          <w:tcPr>
            <w:tcW w:w="159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1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82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2 002 094,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62242</w:t>
            </w:r>
          </w:p>
        </w:tc>
        <w:tc>
          <w:tcPr>
            <w:tcW w:w="173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1 843 929,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31348</w:t>
            </w:r>
          </w:p>
        </w:tc>
        <w:tc>
          <w:tcPr>
            <w:tcW w:w="190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518 747,</w:t>
            </w:r>
          </w:p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06209</w:t>
            </w:r>
          </w:p>
        </w:tc>
        <w:tc>
          <w:tcPr>
            <w:tcW w:w="146" w:type="pct"/>
            <w:shd w:val="clear" w:color="auto" w:fill="auto"/>
          </w:tcPr>
          <w:p w:rsidR="001A4389" w:rsidRDefault="001A4389" w:rsidP="001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0,00000</w:t>
            </w:r>
          </w:p>
        </w:tc>
        <w:tc>
          <w:tcPr>
            <w:tcW w:w="117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  <w:vMerge/>
            <w:vAlign w:val="center"/>
          </w:tcPr>
          <w:p w:rsidR="001A4389" w:rsidRDefault="001A4389" w:rsidP="001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108E9" w:rsidRDefault="00A108E9">
      <w:pPr>
        <w:spacing w:after="0" w:line="228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A108E9" w:rsidRDefault="003E4459">
      <w:pPr>
        <w:spacing w:before="360" w:after="0" w:line="240" w:lineRule="auto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__________________________________________________________________________________________________________________</w:t>
      </w:r>
    </w:p>
    <w:sectPr w:rsidR="00A108E9">
      <w:headerReference w:type="default" r:id="rId8"/>
      <w:pgSz w:w="16838" w:h="11906" w:orient="landscape"/>
      <w:pgMar w:top="1844" w:right="1134" w:bottom="567" w:left="1134" w:header="11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89" w:rsidRDefault="001A4389">
      <w:pPr>
        <w:spacing w:after="0" w:line="240" w:lineRule="auto"/>
      </w:pPr>
      <w:r>
        <w:separator/>
      </w:r>
    </w:p>
  </w:endnote>
  <w:endnote w:type="continuationSeparator" w:id="0">
    <w:p w:rsidR="001A4389" w:rsidRDefault="001A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89" w:rsidRDefault="001A4389">
      <w:pPr>
        <w:spacing w:after="0" w:line="240" w:lineRule="auto"/>
      </w:pPr>
      <w:r>
        <w:separator/>
      </w:r>
    </w:p>
  </w:footnote>
  <w:footnote w:type="continuationSeparator" w:id="0">
    <w:p w:rsidR="001A4389" w:rsidRDefault="001A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500"/>
      <w:docPartObj>
        <w:docPartGallery w:val="Page Numbers (Top of Page)"/>
        <w:docPartUnique/>
      </w:docPartObj>
    </w:sdtPr>
    <w:sdtEndPr/>
    <w:sdtContent>
      <w:p w:rsidR="001A4389" w:rsidRDefault="001A4389">
        <w:pPr>
          <w:pStyle w:val="af4"/>
          <w:jc w:val="center"/>
          <w:rPr>
            <w:rFonts w:ascii="Times New Roman" w:hAnsi="Times New Roman" w:cs="Times New Roman"/>
            <w:sz w:val="24"/>
            <w:szCs w:val="28"/>
          </w:rPr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D5A96">
          <w:rPr>
            <w:rFonts w:ascii="Times New Roman" w:hAnsi="Times New Roman" w:cs="Times New Roman"/>
            <w:noProof/>
            <w:sz w:val="24"/>
            <w:szCs w:val="28"/>
          </w:rPr>
          <w:t>13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D6F"/>
    <w:multiLevelType w:val="hybridMultilevel"/>
    <w:tmpl w:val="C18A464A"/>
    <w:lvl w:ilvl="0" w:tplc="D08A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9A9C68">
      <w:start w:val="1"/>
      <w:numFmt w:val="lowerLetter"/>
      <w:lvlText w:val="%2."/>
      <w:lvlJc w:val="left"/>
      <w:pPr>
        <w:ind w:left="1440" w:hanging="360"/>
      </w:pPr>
    </w:lvl>
    <w:lvl w:ilvl="2" w:tplc="BC602108">
      <w:start w:val="1"/>
      <w:numFmt w:val="lowerRoman"/>
      <w:lvlText w:val="%3."/>
      <w:lvlJc w:val="right"/>
      <w:pPr>
        <w:ind w:left="2160" w:hanging="180"/>
      </w:pPr>
    </w:lvl>
    <w:lvl w:ilvl="3" w:tplc="92F4271A">
      <w:start w:val="1"/>
      <w:numFmt w:val="decimal"/>
      <w:lvlText w:val="%4."/>
      <w:lvlJc w:val="left"/>
      <w:pPr>
        <w:ind w:left="2880" w:hanging="360"/>
      </w:pPr>
    </w:lvl>
    <w:lvl w:ilvl="4" w:tplc="8B2213DC">
      <w:start w:val="1"/>
      <w:numFmt w:val="lowerLetter"/>
      <w:lvlText w:val="%5."/>
      <w:lvlJc w:val="left"/>
      <w:pPr>
        <w:ind w:left="3600" w:hanging="360"/>
      </w:pPr>
    </w:lvl>
    <w:lvl w:ilvl="5" w:tplc="1FDA46C6">
      <w:start w:val="1"/>
      <w:numFmt w:val="lowerRoman"/>
      <w:lvlText w:val="%6."/>
      <w:lvlJc w:val="right"/>
      <w:pPr>
        <w:ind w:left="4320" w:hanging="180"/>
      </w:pPr>
    </w:lvl>
    <w:lvl w:ilvl="6" w:tplc="9B6AE252">
      <w:start w:val="1"/>
      <w:numFmt w:val="decimal"/>
      <w:lvlText w:val="%7."/>
      <w:lvlJc w:val="left"/>
      <w:pPr>
        <w:ind w:left="5040" w:hanging="360"/>
      </w:pPr>
    </w:lvl>
    <w:lvl w:ilvl="7" w:tplc="27B47E1A">
      <w:start w:val="1"/>
      <w:numFmt w:val="lowerLetter"/>
      <w:lvlText w:val="%8."/>
      <w:lvlJc w:val="left"/>
      <w:pPr>
        <w:ind w:left="5760" w:hanging="360"/>
      </w:pPr>
    </w:lvl>
    <w:lvl w:ilvl="8" w:tplc="4E768D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5A2"/>
    <w:multiLevelType w:val="hybridMultilevel"/>
    <w:tmpl w:val="55E251F8"/>
    <w:lvl w:ilvl="0" w:tplc="0C6A7C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50006180">
      <w:start w:val="1"/>
      <w:numFmt w:val="lowerLetter"/>
      <w:lvlText w:val="%2."/>
      <w:lvlJc w:val="left"/>
      <w:pPr>
        <w:ind w:left="1023" w:hanging="360"/>
      </w:pPr>
    </w:lvl>
    <w:lvl w:ilvl="2" w:tplc="C4ACADE2">
      <w:start w:val="1"/>
      <w:numFmt w:val="lowerRoman"/>
      <w:lvlText w:val="%3."/>
      <w:lvlJc w:val="right"/>
      <w:pPr>
        <w:ind w:left="1743" w:hanging="180"/>
      </w:pPr>
    </w:lvl>
    <w:lvl w:ilvl="3" w:tplc="2AAC58D6">
      <w:start w:val="1"/>
      <w:numFmt w:val="decimal"/>
      <w:lvlText w:val="%4."/>
      <w:lvlJc w:val="left"/>
      <w:pPr>
        <w:ind w:left="2463" w:hanging="360"/>
      </w:pPr>
    </w:lvl>
    <w:lvl w:ilvl="4" w:tplc="71089F34">
      <w:start w:val="1"/>
      <w:numFmt w:val="lowerLetter"/>
      <w:lvlText w:val="%5."/>
      <w:lvlJc w:val="left"/>
      <w:pPr>
        <w:ind w:left="3183" w:hanging="360"/>
      </w:pPr>
    </w:lvl>
    <w:lvl w:ilvl="5" w:tplc="293AE234">
      <w:start w:val="1"/>
      <w:numFmt w:val="lowerRoman"/>
      <w:lvlText w:val="%6."/>
      <w:lvlJc w:val="right"/>
      <w:pPr>
        <w:ind w:left="3903" w:hanging="180"/>
      </w:pPr>
    </w:lvl>
    <w:lvl w:ilvl="6" w:tplc="619034F2">
      <w:start w:val="1"/>
      <w:numFmt w:val="decimal"/>
      <w:lvlText w:val="%7."/>
      <w:lvlJc w:val="left"/>
      <w:pPr>
        <w:ind w:left="4623" w:hanging="360"/>
      </w:pPr>
    </w:lvl>
    <w:lvl w:ilvl="7" w:tplc="91A85160">
      <w:start w:val="1"/>
      <w:numFmt w:val="lowerLetter"/>
      <w:lvlText w:val="%8."/>
      <w:lvlJc w:val="left"/>
      <w:pPr>
        <w:ind w:left="5343" w:hanging="360"/>
      </w:pPr>
    </w:lvl>
    <w:lvl w:ilvl="8" w:tplc="27D2F184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FA014B5"/>
    <w:multiLevelType w:val="hybridMultilevel"/>
    <w:tmpl w:val="167ACF68"/>
    <w:lvl w:ilvl="0" w:tplc="6A82704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BE148520">
      <w:start w:val="1"/>
      <w:numFmt w:val="lowerLetter"/>
      <w:lvlText w:val="%2."/>
      <w:lvlJc w:val="left"/>
      <w:pPr>
        <w:ind w:left="1440" w:hanging="360"/>
      </w:pPr>
    </w:lvl>
    <w:lvl w:ilvl="2" w:tplc="85F6AE60">
      <w:start w:val="1"/>
      <w:numFmt w:val="lowerRoman"/>
      <w:lvlText w:val="%3."/>
      <w:lvlJc w:val="right"/>
      <w:pPr>
        <w:ind w:left="2160" w:hanging="180"/>
      </w:pPr>
    </w:lvl>
    <w:lvl w:ilvl="3" w:tplc="4B7A1EF6">
      <w:start w:val="1"/>
      <w:numFmt w:val="decimal"/>
      <w:lvlText w:val="%4."/>
      <w:lvlJc w:val="left"/>
      <w:pPr>
        <w:ind w:left="2880" w:hanging="360"/>
      </w:pPr>
    </w:lvl>
    <w:lvl w:ilvl="4" w:tplc="1C8CA1C8">
      <w:start w:val="1"/>
      <w:numFmt w:val="lowerLetter"/>
      <w:lvlText w:val="%5."/>
      <w:lvlJc w:val="left"/>
      <w:pPr>
        <w:ind w:left="3600" w:hanging="360"/>
      </w:pPr>
    </w:lvl>
    <w:lvl w:ilvl="5" w:tplc="262CBDF0">
      <w:start w:val="1"/>
      <w:numFmt w:val="lowerRoman"/>
      <w:lvlText w:val="%6."/>
      <w:lvlJc w:val="right"/>
      <w:pPr>
        <w:ind w:left="4320" w:hanging="180"/>
      </w:pPr>
    </w:lvl>
    <w:lvl w:ilvl="6" w:tplc="34B4305A">
      <w:start w:val="1"/>
      <w:numFmt w:val="decimal"/>
      <w:lvlText w:val="%7."/>
      <w:lvlJc w:val="left"/>
      <w:pPr>
        <w:ind w:left="5040" w:hanging="360"/>
      </w:pPr>
    </w:lvl>
    <w:lvl w:ilvl="7" w:tplc="74208BE0">
      <w:start w:val="1"/>
      <w:numFmt w:val="lowerLetter"/>
      <w:lvlText w:val="%8."/>
      <w:lvlJc w:val="left"/>
      <w:pPr>
        <w:ind w:left="5760" w:hanging="360"/>
      </w:pPr>
    </w:lvl>
    <w:lvl w:ilvl="8" w:tplc="A2D09D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9"/>
    <w:rsid w:val="000C5636"/>
    <w:rsid w:val="001A4389"/>
    <w:rsid w:val="001D3FC2"/>
    <w:rsid w:val="00284481"/>
    <w:rsid w:val="00377D5D"/>
    <w:rsid w:val="003E4459"/>
    <w:rsid w:val="00666C64"/>
    <w:rsid w:val="00694E72"/>
    <w:rsid w:val="00742FA7"/>
    <w:rsid w:val="00837F25"/>
    <w:rsid w:val="00876E3F"/>
    <w:rsid w:val="00894024"/>
    <w:rsid w:val="00894973"/>
    <w:rsid w:val="008A248C"/>
    <w:rsid w:val="008D5A96"/>
    <w:rsid w:val="00937CFE"/>
    <w:rsid w:val="00A108E9"/>
    <w:rsid w:val="00D3743D"/>
    <w:rsid w:val="00E315B3"/>
    <w:rsid w:val="00E328AB"/>
    <w:rsid w:val="00E90C8D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C615-31DE-4684-9EE5-AE38907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88A8-C308-40E1-950C-6E606E85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Егор Николаевич Курин</cp:lastModifiedBy>
  <cp:revision>36</cp:revision>
  <dcterms:created xsi:type="dcterms:W3CDTF">2023-10-24T05:11:00Z</dcterms:created>
  <dcterms:modified xsi:type="dcterms:W3CDTF">2024-03-18T05:51:00Z</dcterms:modified>
</cp:coreProperties>
</file>