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F8" w:rsidRDefault="00C70DF8" w:rsidP="00C70DF8">
      <w:r>
        <w:t>Заявки на кредит от граждан, оформивших договор безвозмездного пользования, принимаются и рассматриваются в режиме онлайн на сайтах «Почта Банка», АО «Фонд развития Дальнего Востока и Байкальского региона», АНО «</w:t>
      </w:r>
      <w:proofErr w:type="spellStart"/>
      <w:r>
        <w:t>Агенство</w:t>
      </w:r>
      <w:proofErr w:type="spellEnd"/>
      <w:r>
        <w:t xml:space="preserve"> по развитию человеческого капитала».</w:t>
      </w:r>
    </w:p>
    <w:p w:rsidR="00C70DF8" w:rsidRDefault="00C70DF8" w:rsidP="00C70DF8">
      <w:r>
        <w:t>После одобрения заявки «Почта Банком» в течение 30 календарных дней гражданин может обратиться в магазины-партнеры банка и выбрать любые товары в рамках лимита. Все расчеты проводятся в безналичной форме.</w:t>
      </w:r>
    </w:p>
    <w:p w:rsidR="00C70DF8" w:rsidRDefault="00C70DF8" w:rsidP="00C70DF8">
      <w:r>
        <w:t>В проекте участвуют магазины, предлагающие широкий выбор различных видов оборудования, электроинструмента, автотехники, строительных материалов; компании, оказывающие услуги по строительству домов.</w:t>
      </w:r>
    </w:p>
    <w:p w:rsidR="00C70DF8" w:rsidRDefault="00C70DF8" w:rsidP="00C70DF8">
      <w:r>
        <w:t>Кроме того, просим Вас при поступлении обращения уполномоченного органа о согласовании изменения границ земельных участков четко соблюдать сроки их согласования.</w:t>
      </w:r>
    </w:p>
    <w:p w:rsidR="00C70DF8" w:rsidRDefault="00C70DF8" w:rsidP="00C70DF8">
      <w:r>
        <w:t>При согласии с поступившим к Вам из уполномоченного органа проектом договора безвозмездного пользования,</w:t>
      </w:r>
    </w:p>
    <w:p w:rsidR="00C70DF8" w:rsidRDefault="00C70DF8" w:rsidP="00C70DF8">
      <w:r>
        <w:t>Вы должны в срок, не превышающий 30 дней со дня получения, направить 3 подписанных экземпляра (число получателей ДВ гектара+2) договора почтовым сообщением (заказное или простое с уведомлением) по адресу: Приморский край, г. Уссурийск, ул. Октябрьская, д. 58 (управление градостроительства администрации УГО)</w:t>
      </w:r>
    </w:p>
    <w:p w:rsidR="00F07B69" w:rsidRPr="00471B14" w:rsidRDefault="00C70DF8" w:rsidP="00C70DF8">
      <w:r>
        <w:t>Дата в договоре проставляется уполномоченным органом после подписания руководителем.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C4D90"/>
    <w:rsid w:val="006C5DB4"/>
    <w:rsid w:val="006D7AE8"/>
    <w:rsid w:val="007143CE"/>
    <w:rsid w:val="00716046"/>
    <w:rsid w:val="00721322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927B8"/>
    <w:rsid w:val="00A94153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520B"/>
    <w:rsid w:val="00DE4921"/>
    <w:rsid w:val="00E16FC4"/>
    <w:rsid w:val="00E432DA"/>
    <w:rsid w:val="00E472E9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391</cp:revision>
  <dcterms:created xsi:type="dcterms:W3CDTF">2019-12-18T14:56:00Z</dcterms:created>
  <dcterms:modified xsi:type="dcterms:W3CDTF">2019-12-18T23:29:00Z</dcterms:modified>
</cp:coreProperties>
</file>