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9A" w:rsidRDefault="00D0139A" w:rsidP="00D0139A">
      <w:r>
        <w:t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</w:t>
      </w:r>
      <w:proofErr w:type="spellStart"/>
      <w:r>
        <w:t>Борисовский</w:t>
      </w:r>
      <w:proofErr w:type="spellEnd"/>
      <w:r>
        <w:t xml:space="preserve">»: </w:t>
      </w:r>
    </w:p>
    <w:p w:rsidR="00D0139A" w:rsidRDefault="00D0139A" w:rsidP="00D0139A">
      <w:r>
        <w:t xml:space="preserve">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7000 м от ориентира по направлению на восток. Почтовый адрес ориентира: Приморский край, Уссурийский район, с. </w:t>
      </w:r>
      <w:proofErr w:type="spellStart"/>
      <w:r>
        <w:t>Корсаковка</w:t>
      </w:r>
      <w:proofErr w:type="spellEnd"/>
      <w:r>
        <w:t xml:space="preserve">, ул. Комсомольская, дом 12. Кадастровый номер 25:18:015401:634. Количество долей – 44. Общая площадь земельных долей – 3432000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01.07.2019г.</w:t>
      </w:r>
    </w:p>
    <w:p w:rsidR="00F07B69" w:rsidRPr="00952488" w:rsidRDefault="00D0139A" w:rsidP="00D0139A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523</cp:revision>
  <dcterms:created xsi:type="dcterms:W3CDTF">2019-12-18T14:56:00Z</dcterms:created>
  <dcterms:modified xsi:type="dcterms:W3CDTF">2019-12-19T01:47:00Z</dcterms:modified>
</cp:coreProperties>
</file>