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63FEE" w:rsidRDefault="00C25F74" w:rsidP="00B04F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8C2F1C">
              <w:rPr>
                <w:rFonts w:ascii="Times New Roman" w:hAnsi="Times New Roman" w:cs="Times New Roman"/>
                <w:sz w:val="28"/>
                <w:szCs w:val="28"/>
              </w:rPr>
              <w:t xml:space="preserve"> июня 2020</w:t>
            </w:r>
            <w:r w:rsidR="00ED7EFE" w:rsidRPr="00B63F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B63FE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63FEE" w:rsidRDefault="008C2F1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№ 266/1757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48B" w:rsidRDefault="00F0050D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О</w:t>
      </w:r>
      <w:r w:rsidR="00B04F0F">
        <w:rPr>
          <w:rFonts w:ascii="Times New Roman" w:hAnsi="Times New Roman" w:cs="Times New Roman"/>
          <w:sz w:val="28"/>
          <w:szCs w:val="28"/>
        </w:rPr>
        <w:t>б</w:t>
      </w:r>
      <w:r w:rsidRPr="00B63FEE">
        <w:rPr>
          <w:rFonts w:ascii="Times New Roman" w:hAnsi="Times New Roman" w:cs="Times New Roman"/>
          <w:sz w:val="28"/>
          <w:szCs w:val="28"/>
        </w:rPr>
        <w:t xml:space="preserve"> </w:t>
      </w:r>
      <w:r w:rsidR="00B04F0F">
        <w:rPr>
          <w:rFonts w:ascii="Times New Roman" w:hAnsi="Times New Roman" w:cs="Times New Roman"/>
          <w:sz w:val="28"/>
          <w:szCs w:val="28"/>
        </w:rPr>
        <w:t>определении количества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переносных ящиков для голосования</w:t>
      </w:r>
    </w:p>
    <w:p w:rsidR="008C2F1C" w:rsidRPr="008C2F1C" w:rsidRDefault="008C2F1C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 xml:space="preserve">на общероссийском голосовании </w:t>
      </w:r>
    </w:p>
    <w:p w:rsidR="008C2F1C" w:rsidRPr="008C2F1C" w:rsidRDefault="008C2F1C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>по вопросу одобрения изменений</w:t>
      </w:r>
    </w:p>
    <w:p w:rsidR="008C2F1C" w:rsidRPr="008C2F1C" w:rsidRDefault="008C2F1C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 xml:space="preserve">в Конституцию Российской Федерации, </w:t>
      </w:r>
    </w:p>
    <w:p w:rsidR="00F0050D" w:rsidRPr="00B63FEE" w:rsidRDefault="008C2F1C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>назначенном на 1 июля 2020 года</w:t>
      </w:r>
    </w:p>
    <w:p w:rsidR="00F0050D" w:rsidRPr="008C2F1C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83F" w:rsidRDefault="000B183F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104F9" w:rsidRPr="00B63FEE" w:rsidRDefault="00F0050D" w:rsidP="00B63FE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C2F1C">
        <w:rPr>
          <w:rFonts w:ascii="Times New Roman" w:hAnsi="Times New Roman" w:cs="Times New Roman"/>
          <w:sz w:val="28"/>
          <w:szCs w:val="28"/>
        </w:rPr>
        <w:t xml:space="preserve">Руководствуясь пунктом 6.6 </w:t>
      </w:r>
      <w:r w:rsidR="008C2F1C" w:rsidRPr="008C2F1C">
        <w:rPr>
          <w:rFonts w:ascii="Times New Roman" w:hAnsi="Times New Roman" w:cs="Times New Roman"/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Центральной избирательной комиссии Российской Федерации от 2 июня 2020 года № 250/1840-7)</w:t>
      </w:r>
      <w:r w:rsidR="008C2F1C">
        <w:rPr>
          <w:rFonts w:ascii="Times New Roman" w:hAnsi="Times New Roman" w:cs="Times New Roman"/>
          <w:sz w:val="28"/>
          <w:szCs w:val="28"/>
        </w:rPr>
        <w:t xml:space="preserve">, </w:t>
      </w:r>
      <w:r w:rsidRPr="00B63FE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 </w:t>
      </w:r>
    </w:p>
    <w:p w:rsidR="0005148B" w:rsidRDefault="00F0050D" w:rsidP="00B63FE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</w:t>
      </w:r>
      <w:r w:rsidR="0005148B" w:rsidRPr="00B63FEE">
        <w:rPr>
          <w:rFonts w:ascii="Times New Roman" w:hAnsi="Times New Roman" w:cs="Times New Roman"/>
          <w:sz w:val="28"/>
          <w:szCs w:val="28"/>
        </w:rPr>
        <w:t>ЕШИЛА:</w:t>
      </w:r>
    </w:p>
    <w:p w:rsidR="008C2F1C" w:rsidRPr="008C2F1C" w:rsidRDefault="00B04F0F" w:rsidP="008C2F1C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0050D" w:rsidRPr="008C2F1C">
        <w:rPr>
          <w:rFonts w:ascii="Times New Roman" w:hAnsi="Times New Roman" w:cs="Times New Roman"/>
          <w:sz w:val="28"/>
          <w:szCs w:val="28"/>
        </w:rPr>
        <w:t xml:space="preserve"> </w:t>
      </w:r>
      <w:r w:rsidR="00B63FEE" w:rsidRPr="008C2F1C">
        <w:rPr>
          <w:rFonts w:ascii="Times New Roman" w:hAnsi="Times New Roman" w:cs="Times New Roman"/>
          <w:sz w:val="28"/>
          <w:szCs w:val="28"/>
        </w:rPr>
        <w:t xml:space="preserve"> количество переносных ящиков для голосования </w:t>
      </w:r>
      <w:r w:rsidRPr="008C2F1C">
        <w:rPr>
          <w:rFonts w:ascii="Times New Roman" w:hAnsi="Times New Roman" w:cs="Times New Roman"/>
          <w:sz w:val="28"/>
          <w:szCs w:val="28"/>
        </w:rPr>
        <w:t xml:space="preserve">для организации голосования </w:t>
      </w:r>
      <w:r w:rsidR="008C2F1C" w:rsidRPr="008C2F1C">
        <w:rPr>
          <w:rFonts w:ascii="Times New Roman" w:eastAsiaTheme="minorEastAsia" w:hAnsi="Times New Roman" w:cs="Times New Roman"/>
          <w:sz w:val="28"/>
          <w:szCs w:val="28"/>
        </w:rPr>
        <w:t xml:space="preserve">на общероссийском голосовании </w:t>
      </w:r>
      <w:r w:rsidR="008C2F1C" w:rsidRPr="008C2F1C">
        <w:rPr>
          <w:rFonts w:ascii="Times New Roman" w:hAnsi="Times New Roman" w:cs="Times New Roman"/>
          <w:sz w:val="28"/>
          <w:szCs w:val="28"/>
        </w:rPr>
        <w:t>по вопросу одобрения изменений</w:t>
      </w:r>
      <w:r w:rsidR="008C2F1C" w:rsidRPr="008C2F1C">
        <w:rPr>
          <w:rFonts w:ascii="Times New Roman" w:hAnsi="Times New Roman" w:cs="Times New Roman"/>
          <w:sz w:val="28"/>
          <w:szCs w:val="28"/>
        </w:rPr>
        <w:t xml:space="preserve"> </w:t>
      </w:r>
      <w:r w:rsidR="008C2F1C" w:rsidRPr="008C2F1C">
        <w:rPr>
          <w:rFonts w:ascii="Times New Roman" w:hAnsi="Times New Roman" w:cs="Times New Roman"/>
          <w:sz w:val="28"/>
          <w:szCs w:val="28"/>
        </w:rPr>
        <w:t>в Конституцию Российской Федерации, назначенном на 1 июля 2020 года</w:t>
      </w:r>
      <w:r w:rsidR="008C2F1C">
        <w:rPr>
          <w:rFonts w:ascii="Times New Roman" w:hAnsi="Times New Roman" w:cs="Times New Roman"/>
          <w:sz w:val="28"/>
          <w:szCs w:val="28"/>
        </w:rPr>
        <w:t xml:space="preserve">, </w:t>
      </w:r>
      <w:r w:rsidR="008C2F1C" w:rsidRPr="008C2F1C">
        <w:rPr>
          <w:rFonts w:ascii="Times New Roman" w:hAnsi="Times New Roman" w:cs="Times New Roman"/>
          <w:sz w:val="28"/>
          <w:szCs w:val="28"/>
        </w:rPr>
        <w:t>с учетом числа зарегистрированных избирателей</w:t>
      </w:r>
      <w:r w:rsidR="008C2F1C" w:rsidRPr="008C2F1C">
        <w:rPr>
          <w:sz w:val="28"/>
          <w:szCs w:val="28"/>
        </w:rPr>
        <w:t>:</w:t>
      </w:r>
    </w:p>
    <w:p w:rsidR="00B63FEE" w:rsidRDefault="00B63FEE" w:rsidP="008C487B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</w:t>
      </w:r>
      <w:r w:rsidR="008C2F1C">
        <w:rPr>
          <w:rFonts w:ascii="Times New Roman" w:hAnsi="Times New Roman" w:cs="Times New Roman"/>
          <w:sz w:val="28"/>
          <w:szCs w:val="28"/>
        </w:rPr>
        <w:t xml:space="preserve"> числом избирателей до 1000</w:t>
      </w:r>
      <w:r w:rsidR="000B183F">
        <w:rPr>
          <w:rFonts w:ascii="Times New Roman" w:hAnsi="Times New Roman" w:cs="Times New Roman"/>
          <w:sz w:val="28"/>
          <w:szCs w:val="28"/>
        </w:rPr>
        <w:t xml:space="preserve"> избирателя</w:t>
      </w:r>
      <w:r w:rsidRPr="00B63FEE">
        <w:rPr>
          <w:rFonts w:ascii="Times New Roman" w:hAnsi="Times New Roman" w:cs="Times New Roman"/>
          <w:sz w:val="28"/>
          <w:szCs w:val="28"/>
        </w:rPr>
        <w:t xml:space="preserve"> – </w:t>
      </w:r>
      <w:r w:rsidR="008C2F1C">
        <w:rPr>
          <w:rFonts w:ascii="Times New Roman" w:hAnsi="Times New Roman" w:cs="Times New Roman"/>
          <w:sz w:val="28"/>
          <w:szCs w:val="28"/>
        </w:rPr>
        <w:t>не менее двух переносных</w:t>
      </w:r>
      <w:r w:rsidRPr="00B63FEE">
        <w:rPr>
          <w:rFonts w:ascii="Times New Roman" w:hAnsi="Times New Roman" w:cs="Times New Roman"/>
          <w:sz w:val="28"/>
          <w:szCs w:val="28"/>
        </w:rPr>
        <w:t xml:space="preserve"> ящик</w:t>
      </w:r>
      <w:r w:rsidR="008C2F1C">
        <w:rPr>
          <w:rFonts w:ascii="Times New Roman" w:hAnsi="Times New Roman" w:cs="Times New Roman"/>
          <w:sz w:val="28"/>
          <w:szCs w:val="28"/>
        </w:rPr>
        <w:t>ов</w:t>
      </w:r>
      <w:r w:rsidR="008C487B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;</w:t>
      </w:r>
    </w:p>
    <w:p w:rsidR="00B63FEE" w:rsidRPr="00B63FEE" w:rsidRDefault="00B63FEE" w:rsidP="00E905DC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 xml:space="preserve">с числом избирателей более 1000 </w:t>
      </w:r>
      <w:r w:rsidR="000B183F">
        <w:rPr>
          <w:rFonts w:ascii="Times New Roman" w:hAnsi="Times New Roman" w:cs="Times New Roman"/>
          <w:sz w:val="28"/>
          <w:szCs w:val="28"/>
        </w:rPr>
        <w:t xml:space="preserve">избирателя </w:t>
      </w:r>
      <w:r w:rsidRPr="00B63FEE">
        <w:rPr>
          <w:rFonts w:ascii="Times New Roman" w:hAnsi="Times New Roman" w:cs="Times New Roman"/>
          <w:sz w:val="28"/>
          <w:szCs w:val="28"/>
        </w:rPr>
        <w:t>–</w:t>
      </w:r>
      <w:r w:rsidR="008C2F1C">
        <w:rPr>
          <w:rFonts w:ascii="Times New Roman" w:hAnsi="Times New Roman" w:cs="Times New Roman"/>
          <w:sz w:val="28"/>
          <w:szCs w:val="28"/>
        </w:rPr>
        <w:t>не менее трех</w:t>
      </w:r>
      <w:r w:rsidR="008C487B">
        <w:rPr>
          <w:rFonts w:ascii="Times New Roman" w:hAnsi="Times New Roman" w:cs="Times New Roman"/>
          <w:sz w:val="28"/>
          <w:szCs w:val="28"/>
        </w:rPr>
        <w:t xml:space="preserve"> </w:t>
      </w:r>
      <w:r w:rsidRPr="00B63FEE">
        <w:rPr>
          <w:rFonts w:ascii="Times New Roman" w:hAnsi="Times New Roman" w:cs="Times New Roman"/>
          <w:sz w:val="28"/>
          <w:szCs w:val="28"/>
        </w:rPr>
        <w:t>переносных ящик</w:t>
      </w:r>
      <w:r w:rsidR="008C2F1C">
        <w:rPr>
          <w:rFonts w:ascii="Times New Roman" w:hAnsi="Times New Roman" w:cs="Times New Roman"/>
          <w:sz w:val="28"/>
          <w:szCs w:val="28"/>
        </w:rPr>
        <w:t>ов</w:t>
      </w:r>
      <w:r w:rsidR="00E905DC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.</w:t>
      </w:r>
    </w:p>
    <w:p w:rsidR="00E905DC" w:rsidRPr="00E905DC" w:rsidRDefault="003E3855" w:rsidP="003E3855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довести до сведения </w:t>
      </w:r>
      <w:r w:rsidR="00B63FEE" w:rsidRPr="00B63FE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астковых избирательных</w:t>
      </w:r>
      <w:r w:rsidR="00B6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B63FEE" w:rsidRPr="00B63FEE">
        <w:rPr>
          <w:rFonts w:ascii="Times New Roman" w:hAnsi="Times New Roman" w:cs="Times New Roman"/>
          <w:sz w:val="28"/>
          <w:szCs w:val="28"/>
        </w:rPr>
        <w:t xml:space="preserve"> избирательных </w:t>
      </w:r>
      <w:r w:rsidR="00B63FEE" w:rsidRPr="00E905DC">
        <w:rPr>
          <w:rFonts w:ascii="Times New Roman" w:hAnsi="Times New Roman" w:cs="Times New Roman"/>
          <w:sz w:val="28"/>
          <w:szCs w:val="28"/>
        </w:rPr>
        <w:t xml:space="preserve">участков №№ </w:t>
      </w:r>
      <w:r w:rsidR="008C2F1C">
        <w:rPr>
          <w:rFonts w:ascii="Times New Roman" w:hAnsi="Times New Roman" w:cs="Times New Roman"/>
          <w:color w:val="000000"/>
          <w:sz w:val="27"/>
          <w:szCs w:val="27"/>
        </w:rPr>
        <w:t>2801-2867, 2880-2887</w:t>
      </w:r>
      <w:r>
        <w:rPr>
          <w:rFonts w:ascii="Times New Roman" w:hAnsi="Times New Roman" w:cs="Times New Roman"/>
          <w:color w:val="000000"/>
          <w:sz w:val="27"/>
          <w:szCs w:val="27"/>
        </w:rPr>
        <w:t>, 3801-3831.</w:t>
      </w:r>
    </w:p>
    <w:p w:rsidR="009F1BD4" w:rsidRDefault="005F35A0" w:rsidP="00E905DC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</w:t>
      </w:r>
      <w:r w:rsidR="0005148B" w:rsidRPr="00B63FEE">
        <w:rPr>
          <w:rFonts w:ascii="Times New Roman" w:hAnsi="Times New Roman" w:cs="Times New Roman"/>
          <w:sz w:val="28"/>
          <w:szCs w:val="28"/>
        </w:rPr>
        <w:t>аз</w:t>
      </w:r>
      <w:r w:rsidRPr="00B63FEE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B63FEE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B63F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B63FEE">
        <w:rPr>
          <w:rFonts w:ascii="Times New Roman" w:hAnsi="Times New Roman" w:cs="Times New Roman"/>
          <w:sz w:val="28"/>
          <w:szCs w:val="28"/>
        </w:rPr>
        <w:t>.</w:t>
      </w:r>
    </w:p>
    <w:p w:rsidR="00B63FEE" w:rsidRDefault="00B63FEE" w:rsidP="00B63F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B63FE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63FE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905DC" w:rsidRDefault="00E905DC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05DC" w:rsidRPr="00B63FEE" w:rsidRDefault="00E905DC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63FEE" w:rsidRDefault="00C04380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2104F9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</w:t>
      </w:r>
      <w:r w:rsidR="00E905DC">
        <w:rPr>
          <w:rFonts w:ascii="Times New Roman" w:hAnsi="Times New Roman" w:cs="Times New Roman"/>
          <w:sz w:val="28"/>
          <w:szCs w:val="28"/>
        </w:rPr>
        <w:t>Н.М. Божко</w:t>
      </w:r>
    </w:p>
    <w:p w:rsidR="00B63FEE" w:rsidRPr="00B63FEE" w:rsidRDefault="00B63FEE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FEE" w:rsidRPr="00B63FEE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D9" w:rsidRDefault="009351D9" w:rsidP="00920452">
      <w:pPr>
        <w:spacing w:after="0" w:line="240" w:lineRule="auto"/>
      </w:pPr>
      <w:r>
        <w:separator/>
      </w:r>
    </w:p>
  </w:endnote>
  <w:endnote w:type="continuationSeparator" w:id="0">
    <w:p w:rsidR="009351D9" w:rsidRDefault="009351D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D9" w:rsidRDefault="009351D9" w:rsidP="00920452">
      <w:pPr>
        <w:spacing w:after="0" w:line="240" w:lineRule="auto"/>
      </w:pPr>
      <w:r>
        <w:separator/>
      </w:r>
    </w:p>
  </w:footnote>
  <w:footnote w:type="continuationSeparator" w:id="0">
    <w:p w:rsidR="009351D9" w:rsidRDefault="009351D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1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F52"/>
    <w:multiLevelType w:val="multilevel"/>
    <w:tmpl w:val="B1162F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F9234AE"/>
    <w:multiLevelType w:val="hybridMultilevel"/>
    <w:tmpl w:val="1AAE0E86"/>
    <w:lvl w:ilvl="0" w:tplc="E5688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8A34599"/>
    <w:multiLevelType w:val="hybridMultilevel"/>
    <w:tmpl w:val="9BEC2A34"/>
    <w:lvl w:ilvl="0" w:tplc="3CFE3FB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0B183F"/>
    <w:rsid w:val="00104B34"/>
    <w:rsid w:val="0012511F"/>
    <w:rsid w:val="00136105"/>
    <w:rsid w:val="001765E8"/>
    <w:rsid w:val="002104F9"/>
    <w:rsid w:val="00277F91"/>
    <w:rsid w:val="002E4F6F"/>
    <w:rsid w:val="003C7E49"/>
    <w:rsid w:val="003E3855"/>
    <w:rsid w:val="00431A20"/>
    <w:rsid w:val="004448C8"/>
    <w:rsid w:val="00456FBC"/>
    <w:rsid w:val="00562F05"/>
    <w:rsid w:val="005870FE"/>
    <w:rsid w:val="005A1F1F"/>
    <w:rsid w:val="005F35A0"/>
    <w:rsid w:val="00622F31"/>
    <w:rsid w:val="006357FB"/>
    <w:rsid w:val="00642A7A"/>
    <w:rsid w:val="0065622A"/>
    <w:rsid w:val="00743636"/>
    <w:rsid w:val="00772A3D"/>
    <w:rsid w:val="00790DF2"/>
    <w:rsid w:val="007A12C3"/>
    <w:rsid w:val="007B02FA"/>
    <w:rsid w:val="007D2B85"/>
    <w:rsid w:val="007D2EFE"/>
    <w:rsid w:val="007D484D"/>
    <w:rsid w:val="008230FB"/>
    <w:rsid w:val="00843780"/>
    <w:rsid w:val="008C2F1C"/>
    <w:rsid w:val="008C487B"/>
    <w:rsid w:val="00900137"/>
    <w:rsid w:val="0090280D"/>
    <w:rsid w:val="0091450F"/>
    <w:rsid w:val="00920452"/>
    <w:rsid w:val="009351D9"/>
    <w:rsid w:val="00971429"/>
    <w:rsid w:val="009B7E7E"/>
    <w:rsid w:val="009F1BD4"/>
    <w:rsid w:val="00A400A4"/>
    <w:rsid w:val="00A560F1"/>
    <w:rsid w:val="00AC6593"/>
    <w:rsid w:val="00AD309A"/>
    <w:rsid w:val="00AF40BB"/>
    <w:rsid w:val="00B04F0F"/>
    <w:rsid w:val="00B175C8"/>
    <w:rsid w:val="00B30356"/>
    <w:rsid w:val="00B35092"/>
    <w:rsid w:val="00B5327C"/>
    <w:rsid w:val="00B63FEE"/>
    <w:rsid w:val="00BC1506"/>
    <w:rsid w:val="00C04380"/>
    <w:rsid w:val="00C25F74"/>
    <w:rsid w:val="00C35FAA"/>
    <w:rsid w:val="00C60AC6"/>
    <w:rsid w:val="00C64878"/>
    <w:rsid w:val="00C86729"/>
    <w:rsid w:val="00CA00DE"/>
    <w:rsid w:val="00CB0E0A"/>
    <w:rsid w:val="00CE149F"/>
    <w:rsid w:val="00D329E3"/>
    <w:rsid w:val="00D33254"/>
    <w:rsid w:val="00D744B0"/>
    <w:rsid w:val="00D7471C"/>
    <w:rsid w:val="00E51E37"/>
    <w:rsid w:val="00E905DC"/>
    <w:rsid w:val="00ED7EFE"/>
    <w:rsid w:val="00F0050D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2018-12-23T02:15:00Z</cp:lastPrinted>
  <dcterms:created xsi:type="dcterms:W3CDTF">2020-07-11T02:58:00Z</dcterms:created>
  <dcterms:modified xsi:type="dcterms:W3CDTF">2020-07-11T02:58:00Z</dcterms:modified>
</cp:coreProperties>
</file>