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56" w:rsidRPr="00D41E56" w:rsidRDefault="00D41E56" w:rsidP="007C79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1E56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gramStart"/>
      <w:r w:rsidRPr="00D41E56">
        <w:rPr>
          <w:rFonts w:ascii="Times New Roman" w:hAnsi="Times New Roman" w:cs="Times New Roman"/>
          <w:sz w:val="28"/>
          <w:szCs w:val="28"/>
        </w:rPr>
        <w:t xml:space="preserve">на запрос о разъяснении положений документации об </w:t>
      </w:r>
      <w:r w:rsidR="007C79DF">
        <w:rPr>
          <w:rFonts w:ascii="Times New Roman" w:hAnsi="Times New Roman" w:cs="Times New Roman"/>
          <w:sz w:val="28"/>
          <w:szCs w:val="28"/>
        </w:rPr>
        <w:t>а</w:t>
      </w:r>
      <w:r w:rsidRPr="00D41E56">
        <w:rPr>
          <w:rFonts w:ascii="Times New Roman" w:hAnsi="Times New Roman" w:cs="Times New Roman"/>
          <w:sz w:val="28"/>
          <w:szCs w:val="28"/>
        </w:rPr>
        <w:t>укцион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1E56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на установку</w:t>
      </w:r>
      <w:proofErr w:type="gramEnd"/>
      <w:r w:rsidRPr="00D41E56">
        <w:rPr>
          <w:rFonts w:ascii="Times New Roman" w:hAnsi="Times New Roman" w:cs="Times New Roman"/>
          <w:sz w:val="28"/>
          <w:szCs w:val="28"/>
        </w:rPr>
        <w:t xml:space="preserve"> и эксплуатацию рекламных конструкций на земельных участках, находящихся в муниципальной собственности или государственная собственность на которые не разграничена, а также на здании или ином недвижимом имуществе, находящихся в муниципальной собственности на территории</w:t>
      </w:r>
      <w:r w:rsidR="007C79D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Pr="00D41E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359"/>
      </w:tblGrid>
      <w:tr w:rsidR="00D41E56" w:rsidTr="00D41E56">
        <w:tc>
          <w:tcPr>
            <w:tcW w:w="817" w:type="dxa"/>
            <w:vAlign w:val="center"/>
          </w:tcPr>
          <w:p w:rsidR="00D41E56" w:rsidRPr="00D41E56" w:rsidRDefault="00D41E56" w:rsidP="00D41E5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41E56" w:rsidRPr="00D41E56" w:rsidRDefault="00D41E56" w:rsidP="00D41E5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1E56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D41E5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1E5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D41E56" w:rsidRPr="00D41E56" w:rsidRDefault="00D41E56" w:rsidP="00D41E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1E56">
              <w:rPr>
                <w:rFonts w:ascii="Times New Roman" w:hAnsi="Times New Roman" w:cs="Times New Roman"/>
                <w:sz w:val="28"/>
              </w:rPr>
              <w:t xml:space="preserve">Содержание запроса на разъяснение положений документации об аукционе </w:t>
            </w:r>
          </w:p>
        </w:tc>
        <w:tc>
          <w:tcPr>
            <w:tcW w:w="4359" w:type="dxa"/>
            <w:vAlign w:val="center"/>
          </w:tcPr>
          <w:p w:rsidR="00D41E56" w:rsidRPr="00D41E56" w:rsidRDefault="00D41E56" w:rsidP="00D41E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1E56">
              <w:rPr>
                <w:rFonts w:ascii="Times New Roman" w:hAnsi="Times New Roman" w:cs="Times New Roman"/>
                <w:sz w:val="28"/>
              </w:rPr>
              <w:t>Разъяснение положений документации об аукционе</w:t>
            </w:r>
          </w:p>
        </w:tc>
      </w:tr>
      <w:tr w:rsidR="00D41E56" w:rsidTr="00D41E56">
        <w:tc>
          <w:tcPr>
            <w:tcW w:w="817" w:type="dxa"/>
          </w:tcPr>
          <w:p w:rsidR="00D41E56" w:rsidRDefault="00D41E56" w:rsidP="00D4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41E56" w:rsidRP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«1. В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 разделе </w:t>
            </w:r>
            <w:r w:rsidRPr="00D41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об аукционе установлен порядок рассмотрения заявок на участие в аукционе. Данный порядок не содержит запрета на присутствие претендентов при рассмотрении заявок на участие в аукционе аукционной комиссией.</w:t>
            </w:r>
          </w:p>
          <w:p w:rsid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изложенное, прошу разъяснить разрешено ли присутствие претендентов при рассмотрении заявок на участие в аукционе аукционной комиссией 16 августа 2017 года, в 16 часов 00 минут (время местное)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D41E56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79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>д. 58, кабине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212».</w:t>
            </w:r>
          </w:p>
          <w:p w:rsidR="007C79DF" w:rsidRDefault="007C79DF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Разъясняем:</w:t>
            </w:r>
          </w:p>
          <w:p w:rsidR="00D41E56" w:rsidRP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В аукционной документации размещенной 21.07.2017 года на официальном сайте Уссурийского городского округа не предусмотрено обязательное присутствие Участника на рассмотрении заявок. Данная обязанность по рассмотрению заявок возлагается на Комиссию, то есть </w:t>
            </w:r>
            <w:r w:rsidR="007C79DF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>работа Комиссии в данной процедуре и это ни как не работа Участника. То есть в данном случае мы имеем полное</w:t>
            </w:r>
            <w:r w:rsidR="007C79DF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отказать</w:t>
            </w:r>
            <w:r w:rsidR="007C7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798" w:rsidRPr="00574798" w:rsidRDefault="00574798" w:rsidP="0057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пунктом           </w:t>
            </w:r>
            <w:r w:rsidRPr="0057479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 w:rsidRPr="00574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Аукционная комиссия рассматривает заявки на участие в аукционе на соответствие требованиям, установленным настоящей документацией, и соответствие претендентов требованиям, установленным настоящей документацией. </w:t>
            </w:r>
            <w:r w:rsidRPr="00574798"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заявок не может превышать десяти дней </w:t>
            </w:r>
            <w:proofErr w:type="gramStart"/>
            <w:r w:rsidRPr="00574798">
              <w:rPr>
                <w:rFonts w:ascii="Times New Roman" w:hAnsi="Times New Roman" w:cs="Times New Roman"/>
                <w:sz w:val="28"/>
                <w:szCs w:val="28"/>
              </w:rPr>
              <w:t>с даты окончания</w:t>
            </w:r>
            <w:proofErr w:type="gramEnd"/>
            <w:r w:rsidRPr="00574798">
              <w:rPr>
                <w:rFonts w:ascii="Times New Roman" w:hAnsi="Times New Roman" w:cs="Times New Roman"/>
                <w:sz w:val="28"/>
                <w:szCs w:val="28"/>
              </w:rPr>
              <w:t xml:space="preserve"> срока подачи заявок.</w:t>
            </w:r>
          </w:p>
          <w:p w:rsidR="00D41E56" w:rsidRDefault="00574798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5747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574798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рассмотрения заявок на участие в аукционе: 16 августа 2017 года, в </w:t>
            </w:r>
            <w:r w:rsidRPr="00574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часов 00 минут  (время местное); </w:t>
            </w:r>
          </w:p>
        </w:tc>
      </w:tr>
      <w:tr w:rsidR="00D41E56" w:rsidTr="00D41E56">
        <w:tc>
          <w:tcPr>
            <w:tcW w:w="817" w:type="dxa"/>
          </w:tcPr>
          <w:p w:rsidR="00D41E56" w:rsidRDefault="00D41E56" w:rsidP="00D4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:rsidR="00D41E56" w:rsidRP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«1. 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>В пунктах 45, 48 документации об аукционе указаны случаи, при наступлении которых задаток участнику аукциона не возвращается. В случае если участник аукциона не явился на аукцион в указанную в аукционной документации дату и время его проведения, возвращается ли такому участнику оплаченный им задаток, учитывая, что ранее им не было подано заявление об отзы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 заявки на участие в аукционе»,</w:t>
            </w:r>
          </w:p>
          <w:p w:rsid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C79DF" w:rsidRPr="007C79DF" w:rsidRDefault="007C79DF" w:rsidP="007C7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D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 явки участника аукциона на аукцион в указанную в аукционной документации дату и время его проведения, организатор аукциона в течение пяти рабочих дней </w:t>
            </w:r>
            <w:proofErr w:type="gramStart"/>
            <w:r w:rsidRPr="007C79DF">
              <w:rPr>
                <w:rFonts w:ascii="Times New Roman" w:hAnsi="Times New Roman" w:cs="Times New Roman"/>
                <w:sz w:val="28"/>
                <w:szCs w:val="28"/>
              </w:rPr>
              <w:t>с даты подписания</w:t>
            </w:r>
            <w:proofErr w:type="gramEnd"/>
            <w:r w:rsidRPr="007C79D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аукциона обязан возвратить задаток такому участнику.</w:t>
            </w:r>
          </w:p>
          <w:p w:rsid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E56" w:rsidTr="00D41E56">
        <w:tc>
          <w:tcPr>
            <w:tcW w:w="817" w:type="dxa"/>
          </w:tcPr>
          <w:p w:rsidR="00D41E56" w:rsidRDefault="00D41E56" w:rsidP="00D4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«1. </w:t>
            </w:r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п. 17 документации об аукционе, претендент, подавший заявку на участие в аукционе вправе изменить или отозвать такую заявку до установленной даты и времени начала рассмотрения заявок на участие в аукционе. Учитывая, что дата и время рассмотрения заявок на участие в аукционе – 16 августа 2017 года, в 16 часов 00 минут (время местное), прошу </w:t>
            </w:r>
            <w:proofErr w:type="gramStart"/>
            <w:r w:rsidRPr="00D41E56">
              <w:rPr>
                <w:rFonts w:ascii="Times New Roman" w:hAnsi="Times New Roman" w:cs="Times New Roman"/>
                <w:sz w:val="28"/>
                <w:szCs w:val="28"/>
              </w:rPr>
              <w:t>разъяснить какой последний день определен</w:t>
            </w:r>
            <w:proofErr w:type="gramEnd"/>
            <w:r w:rsidRPr="00D41E56">
              <w:rPr>
                <w:rFonts w:ascii="Times New Roman" w:hAnsi="Times New Roman" w:cs="Times New Roman"/>
                <w:sz w:val="28"/>
                <w:szCs w:val="28"/>
              </w:rPr>
              <w:t xml:space="preserve"> для подачи заявления об отзыве заявки на участие в аукционе и до какого времени такое заявление возмож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подать организатору аукциона».</w:t>
            </w:r>
          </w:p>
        </w:tc>
        <w:tc>
          <w:tcPr>
            <w:tcW w:w="4359" w:type="dxa"/>
          </w:tcPr>
          <w:p w:rsidR="007C79DF" w:rsidRPr="007C79DF" w:rsidRDefault="007C79DF" w:rsidP="007C7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DF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аукционе                   16 августа 2017 года</w:t>
            </w:r>
            <w:r w:rsidRPr="007C7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79DF">
              <w:rPr>
                <w:rFonts w:ascii="Times New Roman" w:hAnsi="Times New Roman" w:cs="Times New Roman"/>
                <w:sz w:val="28"/>
                <w:szCs w:val="28"/>
              </w:rPr>
              <w:t>до 16 часов 00 минут (время местное). Последний день подачи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79DF">
              <w:rPr>
                <w:rFonts w:ascii="Times New Roman" w:hAnsi="Times New Roman" w:cs="Times New Roman"/>
                <w:sz w:val="28"/>
                <w:szCs w:val="28"/>
              </w:rPr>
              <w:t xml:space="preserve"> об отзыве заявки на участие в аукционе должна поступить организатору аукциона 16 августа 2017 года</w:t>
            </w:r>
            <w:r w:rsidRPr="007C7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79DF">
              <w:rPr>
                <w:rFonts w:ascii="Times New Roman" w:hAnsi="Times New Roman" w:cs="Times New Roman"/>
                <w:sz w:val="28"/>
                <w:szCs w:val="28"/>
              </w:rPr>
              <w:t>до 16 часов 00 минут (время местное).</w:t>
            </w:r>
          </w:p>
          <w:p w:rsidR="00D41E56" w:rsidRDefault="00D41E56" w:rsidP="00D4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E56" w:rsidRPr="00D41E56" w:rsidRDefault="00D41E56" w:rsidP="00D41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9D4" w:rsidRPr="00D41E56" w:rsidRDefault="009619D4" w:rsidP="00D41E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9D4" w:rsidRPr="00D41E56" w:rsidSect="00D41E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82"/>
    <w:rsid w:val="00574798"/>
    <w:rsid w:val="007C79DF"/>
    <w:rsid w:val="009619D4"/>
    <w:rsid w:val="009E1E0C"/>
    <w:rsid w:val="00B96D82"/>
    <w:rsid w:val="00D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dcterms:created xsi:type="dcterms:W3CDTF">2017-08-11T01:02:00Z</dcterms:created>
  <dcterms:modified xsi:type="dcterms:W3CDTF">2017-08-11T01:02:00Z</dcterms:modified>
</cp:coreProperties>
</file>