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0EC" w:rsidRPr="00BC50E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CC25EB">
              <w:rPr>
                <w:sz w:val="28"/>
                <w:szCs w:val="28"/>
              </w:rPr>
              <w:t>240/1602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</w:t>
      </w:r>
      <w:r w:rsidR="008930E2">
        <w:rPr>
          <w:rFonts w:eastAsiaTheme="minorEastAsia"/>
          <w:sz w:val="28"/>
          <w:szCs w:val="28"/>
        </w:rPr>
        <w:t>егистрации избранного депутата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C11924">
        <w:rPr>
          <w:rFonts w:eastAsiaTheme="minorEastAsia"/>
          <w:sz w:val="28"/>
          <w:szCs w:val="28"/>
        </w:rPr>
        <w:t>2</w:t>
      </w:r>
      <w:r w:rsidR="00CC25EB">
        <w:rPr>
          <w:rFonts w:eastAsiaTheme="minorEastAsia"/>
          <w:sz w:val="28"/>
          <w:szCs w:val="28"/>
        </w:rPr>
        <w:t>2</w:t>
      </w:r>
      <w:r w:rsidR="008930E2">
        <w:rPr>
          <w:rFonts w:eastAsiaTheme="minorEastAsia"/>
          <w:sz w:val="28"/>
          <w:szCs w:val="28"/>
        </w:rPr>
        <w:t xml:space="preserve"> </w:t>
      </w:r>
      <w:r w:rsidR="00C11924">
        <w:rPr>
          <w:rFonts w:eastAsiaTheme="minorEastAsia"/>
          <w:sz w:val="28"/>
          <w:szCs w:val="28"/>
        </w:rPr>
        <w:t>Мутовина В</w:t>
      </w:r>
      <w:r w:rsidR="00CC25EB">
        <w:rPr>
          <w:rFonts w:eastAsiaTheme="minorEastAsia"/>
          <w:sz w:val="28"/>
          <w:szCs w:val="28"/>
        </w:rPr>
        <w:t>.</w:t>
      </w:r>
      <w:r w:rsidR="00C11924">
        <w:rPr>
          <w:rFonts w:eastAsiaTheme="minorEastAsia"/>
          <w:sz w:val="28"/>
          <w:szCs w:val="28"/>
        </w:rPr>
        <w:t>Е</w:t>
      </w:r>
      <w:r w:rsidR="00CC25EB">
        <w:rPr>
          <w:rFonts w:eastAsiaTheme="minorEastAsia"/>
          <w:sz w:val="28"/>
          <w:szCs w:val="28"/>
        </w:rPr>
        <w:t>.</w:t>
      </w:r>
    </w:p>
    <w:p w:rsidR="008930E2" w:rsidRPr="00501DA6" w:rsidRDefault="008930E2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8930E2">
        <w:rPr>
          <w:rFonts w:eastAsiaTheme="minorEastAsia"/>
          <w:sz w:val="28"/>
          <w:szCs w:val="28"/>
        </w:rPr>
        <w:t>тному избирательному округу № 2</w:t>
      </w:r>
      <w:r w:rsidR="00CC25EB">
        <w:rPr>
          <w:rFonts w:eastAsiaTheme="minorEastAsia"/>
          <w:sz w:val="28"/>
          <w:szCs w:val="28"/>
        </w:rPr>
        <w:t>2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CC25EB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EB115B">
        <w:rPr>
          <w:rFonts w:eastAsiaTheme="minorEastAsia"/>
          <w:sz w:val="28"/>
          <w:szCs w:val="28"/>
        </w:rPr>
        <w:t>2</w:t>
      </w:r>
      <w:r w:rsidR="00CC25EB">
        <w:rPr>
          <w:rFonts w:eastAsiaTheme="minorEastAsia"/>
          <w:sz w:val="28"/>
          <w:szCs w:val="28"/>
        </w:rPr>
        <w:t>2</w:t>
      </w:r>
      <w:r w:rsidR="008930E2">
        <w:rPr>
          <w:rFonts w:eastAsiaTheme="minorEastAsia"/>
          <w:sz w:val="28"/>
          <w:szCs w:val="28"/>
        </w:rPr>
        <w:t xml:space="preserve"> </w:t>
      </w:r>
      <w:r w:rsidR="00C11924" w:rsidRPr="00C11924">
        <w:rPr>
          <w:sz w:val="28"/>
          <w:szCs w:val="28"/>
        </w:rPr>
        <w:t>Мутовина Виталия Евгеньевича</w:t>
      </w:r>
      <w:r w:rsidR="00D4098C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C11924">
        <w:rPr>
          <w:rFonts w:eastAsiaTheme="minorEastAsia"/>
          <w:sz w:val="28"/>
          <w:szCs w:val="28"/>
        </w:rPr>
        <w:t xml:space="preserve"> № 2</w:t>
      </w:r>
      <w:r w:rsidR="00CC25EB">
        <w:rPr>
          <w:rFonts w:eastAsiaTheme="minorEastAsia"/>
          <w:sz w:val="28"/>
          <w:szCs w:val="28"/>
        </w:rPr>
        <w:t>2</w:t>
      </w:r>
      <w:r w:rsidR="008930E2">
        <w:rPr>
          <w:rFonts w:eastAsiaTheme="minorEastAsia"/>
          <w:sz w:val="28"/>
          <w:szCs w:val="28"/>
        </w:rPr>
        <w:t xml:space="preserve"> </w:t>
      </w:r>
      <w:r w:rsidR="00C11924">
        <w:rPr>
          <w:rFonts w:eastAsiaTheme="minorEastAsia"/>
          <w:sz w:val="28"/>
          <w:szCs w:val="28"/>
        </w:rPr>
        <w:t>Мутовину Виталию Евгеньевичу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</w:t>
      </w:r>
      <w:r w:rsidR="008930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</w:t>
      </w:r>
      <w:r w:rsidR="008930E2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C3" w:rsidRDefault="00301EC3" w:rsidP="006D79CB">
      <w:r>
        <w:separator/>
      </w:r>
    </w:p>
  </w:endnote>
  <w:endnote w:type="continuationSeparator" w:id="1">
    <w:p w:rsidR="00301EC3" w:rsidRDefault="00301EC3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C3" w:rsidRDefault="00301EC3" w:rsidP="006D79CB">
      <w:r>
        <w:separator/>
      </w:r>
    </w:p>
  </w:footnote>
  <w:footnote w:type="continuationSeparator" w:id="1">
    <w:p w:rsidR="00301EC3" w:rsidRDefault="00301EC3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BC50EC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01EC3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452C4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26C01"/>
    <w:rsid w:val="008312FB"/>
    <w:rsid w:val="008339CE"/>
    <w:rsid w:val="008612EC"/>
    <w:rsid w:val="0087402B"/>
    <w:rsid w:val="00876D54"/>
    <w:rsid w:val="008930E2"/>
    <w:rsid w:val="00894414"/>
    <w:rsid w:val="008A7416"/>
    <w:rsid w:val="008C7C77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324BB"/>
    <w:rsid w:val="00AC600A"/>
    <w:rsid w:val="00AD3A31"/>
    <w:rsid w:val="00AF3CCA"/>
    <w:rsid w:val="00B60306"/>
    <w:rsid w:val="00B645ED"/>
    <w:rsid w:val="00BA67A1"/>
    <w:rsid w:val="00BC50EC"/>
    <w:rsid w:val="00BC6509"/>
    <w:rsid w:val="00BF1A76"/>
    <w:rsid w:val="00C014F2"/>
    <w:rsid w:val="00C11924"/>
    <w:rsid w:val="00C2531A"/>
    <w:rsid w:val="00CC25EB"/>
    <w:rsid w:val="00CE44F6"/>
    <w:rsid w:val="00D0180D"/>
    <w:rsid w:val="00D03408"/>
    <w:rsid w:val="00D4098C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B115B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2019-09-16T06:06:00Z</dcterms:created>
  <dcterms:modified xsi:type="dcterms:W3CDTF">2019-09-23T01:50:00Z</dcterms:modified>
</cp:coreProperties>
</file>