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5B7" w:rsidRPr="002915B7" w:rsidRDefault="002915B7" w:rsidP="002915B7">
      <w:pPr>
        <w:shd w:val="clear" w:color="auto" w:fill="FFFFFF"/>
        <w:spacing w:after="0" w:line="240" w:lineRule="auto"/>
        <w:jc w:val="center"/>
        <w:rPr>
          <w:rFonts w:ascii="Arial" w:eastAsia="Times New Roman" w:hAnsi="Arial" w:cs="Arial"/>
          <w:color w:val="454545"/>
          <w:sz w:val="20"/>
          <w:szCs w:val="20"/>
          <w:lang w:eastAsia="ru-RU"/>
        </w:rPr>
      </w:pPr>
      <w:r w:rsidRPr="002915B7">
        <w:rPr>
          <w:rFonts w:ascii="Arial" w:eastAsia="Times New Roman" w:hAnsi="Arial" w:cs="Arial"/>
          <w:noProof/>
          <w:color w:val="454545"/>
          <w:sz w:val="20"/>
          <w:szCs w:val="20"/>
          <w:lang w:eastAsia="ru-RU"/>
        </w:rPr>
        <w:drawing>
          <wp:inline distT="0" distB="0" distL="0" distR="0" wp14:anchorId="6D4FF76C" wp14:editId="4D37E017">
            <wp:extent cx="1123950" cy="1409700"/>
            <wp:effectExtent l="0" t="0" r="0" b="0"/>
            <wp:docPr id="2" name="Рисунок 2" descr="http://old.adm-ussuriisk.ru/uploads/gerb_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adm-ussuriisk.ru/uploads/gerb_ti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409700"/>
                    </a:xfrm>
                    <a:prstGeom prst="rect">
                      <a:avLst/>
                    </a:prstGeom>
                    <a:noFill/>
                    <a:ln>
                      <a:noFill/>
                    </a:ln>
                  </pic:spPr>
                </pic:pic>
              </a:graphicData>
            </a:graphic>
          </wp:inline>
        </w:drawing>
      </w:r>
    </w:p>
    <w:p w:rsidR="002915B7" w:rsidRPr="002915B7" w:rsidRDefault="002915B7" w:rsidP="002915B7">
      <w:pPr>
        <w:shd w:val="clear" w:color="auto" w:fill="FFFFFF"/>
        <w:spacing w:after="0" w:line="240" w:lineRule="auto"/>
        <w:jc w:val="center"/>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ТЕРРИТОРИАЛЬНАЯ ИЗБИРАТЕЛЬНАЯ КОМИССИЯ</w:t>
      </w:r>
      <w:r w:rsidRPr="002915B7">
        <w:rPr>
          <w:rFonts w:ascii="Arial" w:eastAsia="Times New Roman" w:hAnsi="Arial" w:cs="Arial"/>
          <w:color w:val="454545"/>
          <w:sz w:val="20"/>
          <w:szCs w:val="20"/>
          <w:lang w:eastAsia="ru-RU"/>
        </w:rPr>
        <w:br/>
        <w:t>ГОРОДА УССУРИЙСКА</w:t>
      </w:r>
    </w:p>
    <w:p w:rsidR="002915B7" w:rsidRPr="002915B7" w:rsidRDefault="002915B7" w:rsidP="002915B7">
      <w:pPr>
        <w:shd w:val="clear" w:color="auto" w:fill="FFFFFF"/>
        <w:spacing w:after="0" w:line="240" w:lineRule="auto"/>
        <w:jc w:val="center"/>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w:t>
      </w:r>
    </w:p>
    <w:p w:rsidR="002915B7" w:rsidRPr="002915B7" w:rsidRDefault="002915B7" w:rsidP="002915B7">
      <w:pPr>
        <w:shd w:val="clear" w:color="auto" w:fill="FFFFFF"/>
        <w:spacing w:after="0" w:line="240" w:lineRule="auto"/>
        <w:jc w:val="center"/>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РЕШЕНИЕ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05"/>
        <w:gridCol w:w="3105"/>
        <w:gridCol w:w="3105"/>
      </w:tblGrid>
      <w:tr w:rsidR="002915B7" w:rsidRPr="002915B7" w:rsidTr="002915B7">
        <w:tc>
          <w:tcPr>
            <w:tcW w:w="3105" w:type="dxa"/>
            <w:shd w:val="clear" w:color="auto" w:fill="FFFFFF"/>
            <w:vAlign w:val="center"/>
            <w:hideMark/>
          </w:tcPr>
          <w:p w:rsidR="002915B7" w:rsidRPr="002915B7" w:rsidRDefault="002915B7" w:rsidP="002915B7">
            <w:pPr>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13 августа 2019 года</w:t>
            </w:r>
          </w:p>
        </w:tc>
        <w:tc>
          <w:tcPr>
            <w:tcW w:w="3105" w:type="dxa"/>
            <w:shd w:val="clear" w:color="auto" w:fill="FFFFFF"/>
            <w:vAlign w:val="center"/>
            <w:hideMark/>
          </w:tcPr>
          <w:p w:rsidR="002915B7" w:rsidRPr="002915B7" w:rsidRDefault="002915B7" w:rsidP="002915B7">
            <w:pPr>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w:t>
            </w:r>
          </w:p>
        </w:tc>
        <w:tc>
          <w:tcPr>
            <w:tcW w:w="3105" w:type="dxa"/>
            <w:shd w:val="clear" w:color="auto" w:fill="FFFFFF"/>
            <w:vAlign w:val="center"/>
            <w:hideMark/>
          </w:tcPr>
          <w:p w:rsidR="002915B7" w:rsidRPr="002915B7" w:rsidRDefault="002915B7" w:rsidP="002915B7">
            <w:pPr>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221/1426</w:t>
            </w:r>
          </w:p>
        </w:tc>
      </w:tr>
    </w:tbl>
    <w:p w:rsidR="002915B7" w:rsidRPr="002915B7" w:rsidRDefault="002915B7" w:rsidP="002915B7">
      <w:pPr>
        <w:shd w:val="clear" w:color="auto" w:fill="FFFFFF"/>
        <w:spacing w:after="0" w:line="240" w:lineRule="auto"/>
        <w:jc w:val="center"/>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г. Уссурийск</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О рассмотрении заявления</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proofErr w:type="spellStart"/>
      <w:r w:rsidRPr="002915B7">
        <w:rPr>
          <w:rFonts w:ascii="Arial" w:eastAsia="Times New Roman" w:hAnsi="Arial" w:cs="Arial"/>
          <w:color w:val="454545"/>
          <w:sz w:val="20"/>
          <w:szCs w:val="20"/>
          <w:lang w:eastAsia="ru-RU"/>
        </w:rPr>
        <w:t>Стишковского</w:t>
      </w:r>
      <w:proofErr w:type="spellEnd"/>
      <w:r w:rsidRPr="002915B7">
        <w:rPr>
          <w:rFonts w:ascii="Arial" w:eastAsia="Times New Roman" w:hAnsi="Arial" w:cs="Arial"/>
          <w:color w:val="454545"/>
          <w:sz w:val="20"/>
          <w:szCs w:val="20"/>
          <w:lang w:eastAsia="ru-RU"/>
        </w:rPr>
        <w:t xml:space="preserve"> Э.В.</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xml:space="preserve">09 августа 2019 года в территориальную избирательную комиссию города Уссурийска поступило заявление </w:t>
      </w:r>
      <w:proofErr w:type="spellStart"/>
      <w:r w:rsidRPr="002915B7">
        <w:rPr>
          <w:rFonts w:ascii="Arial" w:eastAsia="Times New Roman" w:hAnsi="Arial" w:cs="Arial"/>
          <w:color w:val="454545"/>
          <w:sz w:val="20"/>
          <w:szCs w:val="20"/>
          <w:lang w:eastAsia="ru-RU"/>
        </w:rPr>
        <w:t>Стишковского</w:t>
      </w:r>
      <w:proofErr w:type="spellEnd"/>
      <w:r w:rsidRPr="002915B7">
        <w:rPr>
          <w:rFonts w:ascii="Arial" w:eastAsia="Times New Roman" w:hAnsi="Arial" w:cs="Arial"/>
          <w:color w:val="454545"/>
          <w:sz w:val="20"/>
          <w:szCs w:val="20"/>
          <w:lang w:eastAsia="ru-RU"/>
        </w:rPr>
        <w:t xml:space="preserve"> Эдуарда Владимировича, которое была рассмотрено рабочей группой территориальной избирательной комиссии города Уссурийска по информационным спорам и иным вопросам информационного обеспечения выборов (далее – Рабочая группа).</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В заявлении указано, что в пользу кандидатов Панченко О.Г., Суркова Д.В., Черныш А.Н. распространяются агитационные материалы без полных выходных данных и не оплаченных из избирательного фонда.</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Кроме того, заявитель просит принять меры к пресечению незаконной агитации кандидатами Панченко О.Г., Сурковым Д.В., Черныш А.Н.</w:t>
      </w:r>
      <w:proofErr w:type="gramStart"/>
      <w:r w:rsidRPr="002915B7">
        <w:rPr>
          <w:rFonts w:ascii="Arial" w:eastAsia="Times New Roman" w:hAnsi="Arial" w:cs="Arial"/>
          <w:color w:val="454545"/>
          <w:sz w:val="20"/>
          <w:szCs w:val="20"/>
          <w:lang w:eastAsia="ru-RU"/>
        </w:rPr>
        <w:t>,  установить</w:t>
      </w:r>
      <w:proofErr w:type="gramEnd"/>
      <w:r w:rsidRPr="002915B7">
        <w:rPr>
          <w:rFonts w:ascii="Arial" w:eastAsia="Times New Roman" w:hAnsi="Arial" w:cs="Arial"/>
          <w:color w:val="454545"/>
          <w:sz w:val="20"/>
          <w:szCs w:val="20"/>
          <w:lang w:eastAsia="ru-RU"/>
        </w:rPr>
        <w:t xml:space="preserve"> даты, заказчика, исполнителя изготовления незаконных агитационных материалов, о привлечении к административной, уголовной или иной ответственности за распространение и изготовление незаконной предвыборной агитации.</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9 августа 2019 года посредством уведомления были приглашены в территориальную избирательную комиссию города Уссурийска для дачи пояснений Панченко Олег Григорьевич, кандидат в депутаты Думы Уссурийского городского округа по одномандатному избирательному округу № 2, Сурков Дмитрий Валериевич, кандидат в депутаты Думы Уссурийского городского округа по одномандатному избирательному округу №25, Черныш Александр Николаевич, кандидат в депутаты Думы Уссурийского городского округа по одномандатному избирательному округу № 23, для ознакомления с обращением гражданина и дачи пояснений по существу обращения.</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9 августа 2019 года кандидат в депутаты Думы Уссурийского городского округа по одномандатному избирательному округу № 2 Панченко О.Г. пояснил, что ему не известно откуда появилась данная газета, никаких поручений о распространении данного агитационного материала не давал, более пояснить не может.</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10 августа 2019 года кандидат в депутаты Думы Уссурийского городского округа по одномандатному избирательному округу № 23,Черныш Александр Николаевич пояснил следующее: «Информационный бюллетень ВЕСТНИК» изготавливался в рамках участия в предварительном голосовании по кандидатурам для последующего выдвижения от партии «Единая Россия» кандидатами в депутаты представительных органов  муниципальных образований проводимым местным отделением Всероссийской политической партии «Единая Россия» Уссурийского городского округа, которое проходило на территории города Уссурийска в мае 2019 года и распространялся исключительно в период прохождения предварительного голосования. В настоящий момент в рамках избирательной кампании по выборам депутатов Думы Уссурийского городского округа, «Информационный бюллетень ВЕСТНИК» не распространялся и не распространяется, нарушений требований избирательного законодательств в частности агитации не допускает.</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xml:space="preserve">12 августа 2019 года кандидат в депутаты Думы Уссурийского городского округа по одномандатному избирательному округу № 25, Сурков Дмитрий Валериевич пояснил следующее: «Информационный бюллетень ВЕСТНИК» изготавливался в рамках участия в предварительном голосовании по кандидатурам для последующего выдвижения от Партии «Единая Россия» кандидатами в депутаты представительных органов  муниципальных образований проводимым местным отделением Всероссийской политической партии «Единая Россия» Уссурийского </w:t>
      </w:r>
      <w:r w:rsidRPr="002915B7">
        <w:rPr>
          <w:rFonts w:ascii="Arial" w:eastAsia="Times New Roman" w:hAnsi="Arial" w:cs="Arial"/>
          <w:color w:val="454545"/>
          <w:sz w:val="20"/>
          <w:szCs w:val="20"/>
          <w:lang w:eastAsia="ru-RU"/>
        </w:rPr>
        <w:lastRenderedPageBreak/>
        <w:t>городского округа, которое проходило на территории города Уссурийска в мае 2019 года и распространялся исключительно в период прохождения предварительного голосования. В настоящий момент в рамках избирательной кампании по выборам депутатов Думы Уссурийского городского округа, «Информационный бюллетень ВЕСТНИК» не распространялся и не распространяется, нарушений требований избирательного законодательств в частности агитации не допускает.».</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xml:space="preserve">Рабочая группа, всесторонне изучив содержание заявление </w:t>
      </w:r>
      <w:proofErr w:type="spellStart"/>
      <w:r w:rsidRPr="002915B7">
        <w:rPr>
          <w:rFonts w:ascii="Arial" w:eastAsia="Times New Roman" w:hAnsi="Arial" w:cs="Arial"/>
          <w:color w:val="454545"/>
          <w:sz w:val="20"/>
          <w:szCs w:val="20"/>
          <w:lang w:eastAsia="ru-RU"/>
        </w:rPr>
        <w:t>Стишковского</w:t>
      </w:r>
      <w:proofErr w:type="spellEnd"/>
      <w:r w:rsidRPr="002915B7">
        <w:rPr>
          <w:rFonts w:ascii="Arial" w:eastAsia="Times New Roman" w:hAnsi="Arial" w:cs="Arial"/>
          <w:color w:val="454545"/>
          <w:sz w:val="20"/>
          <w:szCs w:val="20"/>
          <w:lang w:eastAsia="ru-RU"/>
        </w:rPr>
        <w:t xml:space="preserve"> Эдуарда Владимировича, пояснения Панченко Олега Григорьевича, кандидата в депутаты Думы Уссурийского городского округа по одномандатному избирательному округу № 2, Суркова Дмитрия Валериевича, кандидата в депутаты Думы Уссурийского городского округа по одномандатному избирательному округу №25, Черныш Александра Николаевича, кандидата в депутаты Думы Уссурийского городского округа по одномандатному избирательному округу № 23, содержание информации в представленных печатных материалов, пришла к следующим выводам:</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xml:space="preserve">Из документов, представленных при выдвижении кандидата, следует, что 25 июня 2019 года в г. Уссурийск состоялась XXXX Конференция местного отделения Партии «Единая Россия» Уссурийского городского округа, на которой, согласно выписки из </w:t>
      </w:r>
      <w:proofErr w:type="gramStart"/>
      <w:r w:rsidRPr="002915B7">
        <w:rPr>
          <w:rFonts w:ascii="Arial" w:eastAsia="Times New Roman" w:hAnsi="Arial" w:cs="Arial"/>
          <w:color w:val="454545"/>
          <w:sz w:val="20"/>
          <w:szCs w:val="20"/>
          <w:lang w:eastAsia="ru-RU"/>
        </w:rPr>
        <w:t>протокола,  постановили</w:t>
      </w:r>
      <w:proofErr w:type="gramEnd"/>
      <w:r w:rsidRPr="002915B7">
        <w:rPr>
          <w:rFonts w:ascii="Arial" w:eastAsia="Times New Roman" w:hAnsi="Arial" w:cs="Arial"/>
          <w:color w:val="454545"/>
          <w:sz w:val="20"/>
          <w:szCs w:val="20"/>
          <w:lang w:eastAsia="ru-RU"/>
        </w:rPr>
        <w:t xml:space="preserve"> «выдвинуть кандидатами в депутаты Думы Уссурийского городского округа по одномандатному избирательному округу № 23 Черныш Александра Николаевича, № 25 Суркова Дмитрия Валериевича». 08 июля 2019 года Черныш Александром Николаевичем  было представлено заявление о согласии баллотироваться кандидатом в депутаты Думы Уссурийского городского округа  № 23, 11 июля 2019 года Сурковым Дмитрием Валериевичем в территориальную избирательную комиссию города Уссурийска, на которую решением территориальной избирательной комиссии города Уссурийска  от 13 июня 2019 года № 156/1051 были возложены полномочия окружной избирательной комиссии одномандатного избирательного округа № 23, № 25 при подготовке и проведении выборов депутатов Думы Уссурийского городского округа, назначенных на 8 сентября 2019 года.    </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15 июля 2019 года Панченко Олегом Григорьевичем   было представлено заявление о согласии баллотироваться кандидатом в депутаты Думы Уссурийского городского округа  № 2 в порядке самовыдвижения, в территориальную избирательную комиссию города Уссурийска, на которую решением территориальной избирательной комиссии города Уссурийска  от 13 июня 2019 года № 156/1051 были возложены полномочия окружной избирательной комиссии одномандатного избирательного округа № 2 при подготовке и проведении выборов депутатов Думы Уссурийского городского округа, назначенных на 8 сентября 2019 года.    </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Согласно п.2 ст. 49 Федерального закона № 67 «Об основных гарантиях избирательных прав и права на участие в референдуме граждан Российской Федерации», предвыборная агитация, агитация по вопросам референдума на каналах организаций телерадиовещания, в периодических печатных изданиях и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предшествующему дню голосования.</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В соответствии с частью 1 статьи 60 Избирательного кодекса Приморского края агитационный период для кандидата начинается со дня представления кандидатом в избирательную комиссию заявления о согласии баллотироваться. Для кандидата Черныш А.Н. такой период начался с 8 июля 2019 года, для кандидата Суркова Д.В. такой период начался с 11 июля 2019 года, для кандидата Панченко О.Н. такой период начался с 15 июля 2019 года.</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В соответствии с частью 3 статьи 65 все печатные и аудио 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соответствующего избирательного фонда.</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Однако, из представленных печатных материалов, отчетливо видно, что данной информации не содержится.</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При этом, в представленных заявителем печатных материалах Информационный бюллетень «ВЕСТНИК» имеются даты выпуска 13 мая 2019 года, 23 мая 2019 года. В свою очередь, решением Думы Уссурийского городского округа от 11 июня 2019 года № 1025 были назначены выборы депутатов Думы Уссурийского городского округа на 8 сентября 2019 года, поэтому данные печатные материалы изготовлены вне периода подготовки и проведения выборов и вне агитационного периода, до выдвижения кандидатами в депутаты Думы Уссурийского городского округа по одномандатному избирательному округу № 25 Сурковым Д.В., по одномандатному избирательному округу № 23 Черныш А.Н.</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lastRenderedPageBreak/>
        <w:t>В соответствии с частью 4 статьи 65 Избирательного кодекса Приморского края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избирательным объединением в избирательную комиссию, осуществляющую регистрацию кандидата, списка кандидатов.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органы государственной власти Приморского края, выборов в органы местного самоуправления муниципальных районов, городских округов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Что касается информационного бюллетеня «Городские новости» на двух листах, от кандидата в депутаты Думы Уссурийского городского округа по одномандатному избирательному округу № 2 Панченко О.Г. в территориальную избирательную комиссию города Уссурийска данные материалы не предоставлялись.</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Руководствуясь приведенными доводами, рабочая группа не усматривает нарушений в части изготовления печатных материалов кандидатами в депутаты Думы Уссурийского городского округа по одномандатному избирательному округу № 23 Черныш Александром Николаевичем, кандидатом в депутаты Думы Уссурийского городского округа по одномандатному избирательному округу № 25 Сурковым Дмитрием Валериевичем.</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Руководствуясь приведенными доводами, рабочая группа усматривает нарушения норм действующего избирательного законодательства в части изготовления и распространения агитационно-печатного материала с положительным образом кандидата в депутаты Думы Уссурийского городского округа по одномандатному избирательному округу №2 Панченко Олега Григорьевича.</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xml:space="preserve">Кроме того, на заседание комиссии был приглашен </w:t>
      </w:r>
      <w:proofErr w:type="spellStart"/>
      <w:r w:rsidRPr="002915B7">
        <w:rPr>
          <w:rFonts w:ascii="Arial" w:eastAsia="Times New Roman" w:hAnsi="Arial" w:cs="Arial"/>
          <w:color w:val="454545"/>
          <w:sz w:val="20"/>
          <w:szCs w:val="20"/>
          <w:lang w:eastAsia="ru-RU"/>
        </w:rPr>
        <w:t>Стишковский</w:t>
      </w:r>
      <w:proofErr w:type="spellEnd"/>
      <w:r w:rsidRPr="002915B7">
        <w:rPr>
          <w:rFonts w:ascii="Arial" w:eastAsia="Times New Roman" w:hAnsi="Arial" w:cs="Arial"/>
          <w:color w:val="454545"/>
          <w:sz w:val="20"/>
          <w:szCs w:val="20"/>
          <w:lang w:eastAsia="ru-RU"/>
        </w:rPr>
        <w:t xml:space="preserve"> Эдуард Владимирович, который в телефонном разговоре поддержала доводы, указанные в жалобе, но просил рассмотреть жалобу без его участия.</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На основании выше изложенного и руководствуясь 7, 8 статьи 65, частью 12 статьи 66 Избирательного кодекса Приморского края территориальная избирательная комиссия города Уссурийска, соглашаясь с предложением Рабочей группы</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РЕШИЛА:</w:t>
      </w:r>
    </w:p>
    <w:p w:rsidR="002915B7" w:rsidRPr="002915B7" w:rsidRDefault="002915B7" w:rsidP="002915B7">
      <w:pPr>
        <w:numPr>
          <w:ilvl w:val="0"/>
          <w:numId w:val="1"/>
        </w:numPr>
        <w:shd w:val="clear" w:color="auto" w:fill="FFFFFF"/>
        <w:spacing w:before="100" w:beforeAutospacing="1" w:after="100" w:afterAutospacing="1" w:line="240" w:lineRule="auto"/>
        <w:ind w:left="0"/>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xml:space="preserve">Заявление </w:t>
      </w:r>
      <w:proofErr w:type="spellStart"/>
      <w:r w:rsidRPr="002915B7">
        <w:rPr>
          <w:rFonts w:ascii="Arial" w:eastAsia="Times New Roman" w:hAnsi="Arial" w:cs="Arial"/>
          <w:color w:val="454545"/>
          <w:sz w:val="20"/>
          <w:szCs w:val="20"/>
          <w:lang w:eastAsia="ru-RU"/>
        </w:rPr>
        <w:t>Стишковского</w:t>
      </w:r>
      <w:proofErr w:type="spellEnd"/>
      <w:r w:rsidRPr="002915B7">
        <w:rPr>
          <w:rFonts w:ascii="Arial" w:eastAsia="Times New Roman" w:hAnsi="Arial" w:cs="Arial"/>
          <w:color w:val="454545"/>
          <w:sz w:val="20"/>
          <w:szCs w:val="20"/>
          <w:lang w:eastAsia="ru-RU"/>
        </w:rPr>
        <w:t xml:space="preserve"> Эдуарда Владимировича удовлетворить частично.</w:t>
      </w:r>
    </w:p>
    <w:p w:rsidR="002915B7" w:rsidRPr="002915B7" w:rsidRDefault="002915B7" w:rsidP="002915B7">
      <w:pPr>
        <w:numPr>
          <w:ilvl w:val="0"/>
          <w:numId w:val="1"/>
        </w:numPr>
        <w:shd w:val="clear" w:color="auto" w:fill="FFFFFF"/>
        <w:spacing w:before="100" w:beforeAutospacing="1" w:after="100" w:afterAutospacing="1" w:line="240" w:lineRule="auto"/>
        <w:ind w:left="0"/>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Обратиться в правоохранительные органы с представлением о пресечении противоправной агитационной деятельности, а также о привлечении к ответственности виновных лиц, причастных к распространению печатных материалов.</w:t>
      </w:r>
    </w:p>
    <w:p w:rsidR="002915B7" w:rsidRPr="002915B7" w:rsidRDefault="002915B7" w:rsidP="002915B7">
      <w:pPr>
        <w:numPr>
          <w:ilvl w:val="0"/>
          <w:numId w:val="1"/>
        </w:numPr>
        <w:shd w:val="clear" w:color="auto" w:fill="FFFFFF"/>
        <w:spacing w:before="100" w:beforeAutospacing="1" w:after="100" w:afterAutospacing="1" w:line="240" w:lineRule="auto"/>
        <w:ind w:left="0"/>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О принятых решениях уведомить заявителя.</w:t>
      </w:r>
    </w:p>
    <w:p w:rsidR="002915B7" w:rsidRPr="002915B7" w:rsidRDefault="002915B7" w:rsidP="002915B7">
      <w:pPr>
        <w:numPr>
          <w:ilvl w:val="0"/>
          <w:numId w:val="1"/>
        </w:numPr>
        <w:shd w:val="clear" w:color="auto" w:fill="FFFFFF"/>
        <w:spacing w:before="100" w:beforeAutospacing="1" w:after="100" w:afterAutospacing="1" w:line="240" w:lineRule="auto"/>
        <w:ind w:left="0"/>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Разместить настоящее решение на официальном сайте администрации Уссурийского городского округа в разделе «Территориальная избирательная комиссия города Уссурийска» в информационно-телекоммуникационной сети «Интернет».</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w:t>
      </w:r>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Заместитель председателя комиссии                                              </w:t>
      </w:r>
      <w:proofErr w:type="spellStart"/>
      <w:r w:rsidRPr="002915B7">
        <w:rPr>
          <w:rFonts w:ascii="Arial" w:eastAsia="Times New Roman" w:hAnsi="Arial" w:cs="Arial"/>
          <w:color w:val="454545"/>
          <w:sz w:val="20"/>
          <w:szCs w:val="20"/>
          <w:lang w:eastAsia="ru-RU"/>
        </w:rPr>
        <w:t>В.О.Гаврилов</w:t>
      </w:r>
      <w:proofErr w:type="spellEnd"/>
    </w:p>
    <w:p w:rsidR="002915B7" w:rsidRPr="002915B7" w:rsidRDefault="002915B7" w:rsidP="002915B7">
      <w:pPr>
        <w:shd w:val="clear" w:color="auto" w:fill="FFFFFF"/>
        <w:spacing w:after="0" w:line="240" w:lineRule="auto"/>
        <w:rPr>
          <w:rFonts w:ascii="Arial" w:eastAsia="Times New Roman" w:hAnsi="Arial" w:cs="Arial"/>
          <w:color w:val="454545"/>
          <w:sz w:val="20"/>
          <w:szCs w:val="20"/>
          <w:lang w:eastAsia="ru-RU"/>
        </w:rPr>
      </w:pPr>
      <w:r w:rsidRPr="002915B7">
        <w:rPr>
          <w:rFonts w:ascii="Arial" w:eastAsia="Times New Roman" w:hAnsi="Arial" w:cs="Arial"/>
          <w:color w:val="454545"/>
          <w:sz w:val="20"/>
          <w:szCs w:val="20"/>
          <w:lang w:eastAsia="ru-RU"/>
        </w:rPr>
        <w:t xml:space="preserve">Секретарь комиссии                                                                     </w:t>
      </w:r>
      <w:proofErr w:type="spellStart"/>
      <w:r w:rsidRPr="002915B7">
        <w:rPr>
          <w:rFonts w:ascii="Arial" w:eastAsia="Times New Roman" w:hAnsi="Arial" w:cs="Arial"/>
          <w:color w:val="454545"/>
          <w:sz w:val="20"/>
          <w:szCs w:val="20"/>
          <w:lang w:eastAsia="ru-RU"/>
        </w:rPr>
        <w:t>Н.М.Божко</w:t>
      </w:r>
      <w:proofErr w:type="spellEnd"/>
    </w:p>
    <w:p w:rsidR="005B0A92" w:rsidRDefault="002915B7">
      <w:bookmarkStart w:id="0" w:name="_GoBack"/>
      <w:bookmarkEnd w:id="0"/>
    </w:p>
    <w:sectPr w:rsidR="005B0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C70E8"/>
    <w:multiLevelType w:val="multilevel"/>
    <w:tmpl w:val="8E2A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B7"/>
    <w:rsid w:val="002915B7"/>
    <w:rsid w:val="005C08FC"/>
    <w:rsid w:val="00C63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1A9E2-1D67-45A1-98DB-B5E26C8E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7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1733</Words>
  <Characters>9879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Артемий Андреевич Чертов</dc:creator>
  <cp:keywords/>
  <dc:description/>
  <cp:lastModifiedBy>Артемий Андреевич Чертов</cp:lastModifiedBy>
  <cp:revision>1</cp:revision>
  <dcterms:created xsi:type="dcterms:W3CDTF">2021-03-10T02:24:00Z</dcterms:created>
  <dcterms:modified xsi:type="dcterms:W3CDTF">2021-03-10T02:24:00Z</dcterms:modified>
</cp:coreProperties>
</file>