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174745">
              <w:rPr>
                <w:sz w:val="28"/>
                <w:szCs w:val="28"/>
              </w:rPr>
              <w:t>200/1226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174745">
        <w:rPr>
          <w:rFonts w:eastAsia="SimSun"/>
          <w:sz w:val="28"/>
          <w:szCs w:val="28"/>
        </w:rPr>
        <w:t>18 Воронцову В.Э.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174745">
        <w:rPr>
          <w:sz w:val="28"/>
          <w:szCs w:val="28"/>
        </w:rPr>
        <w:t>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174745">
        <w:rPr>
          <w:rFonts w:eastAsia="SimSun"/>
          <w:sz w:val="28"/>
          <w:szCs w:val="28"/>
        </w:rPr>
        <w:t>округу № 18</w:t>
      </w:r>
      <w:r w:rsidR="006D3D03">
        <w:rPr>
          <w:rFonts w:eastAsia="SimSun"/>
          <w:sz w:val="28"/>
          <w:szCs w:val="28"/>
        </w:rPr>
        <w:t xml:space="preserve"> </w:t>
      </w:r>
      <w:r w:rsidR="00174745">
        <w:rPr>
          <w:rFonts w:eastAsia="SimSun"/>
          <w:sz w:val="28"/>
          <w:szCs w:val="28"/>
        </w:rPr>
        <w:t>Воронцову Виктору Эдуардовичу (ИНН 254006671433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174745">
        <w:rPr>
          <w:rFonts w:eastAsia="SimSun"/>
          <w:sz w:val="28"/>
          <w:szCs w:val="28"/>
        </w:rPr>
        <w:t>№ 18 Воронцову Виктору Эдуардовичу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FDA" w:rsidRDefault="00337FDA">
      <w:r>
        <w:separator/>
      </w:r>
    </w:p>
  </w:endnote>
  <w:endnote w:type="continuationSeparator" w:id="0">
    <w:p w:rsidR="00337FDA" w:rsidRDefault="0033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FDA" w:rsidRDefault="00337FDA">
      <w:r>
        <w:separator/>
      </w:r>
    </w:p>
  </w:footnote>
  <w:footnote w:type="continuationSeparator" w:id="0">
    <w:p w:rsidR="00337FDA" w:rsidRDefault="00337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45">
          <w:rPr>
            <w:noProof/>
          </w:rPr>
          <w:t>2</w:t>
        </w:r>
        <w:r>
          <w:fldChar w:fldCharType="end"/>
        </w:r>
      </w:p>
    </w:sdtContent>
  </w:sdt>
  <w:p w:rsidR="000E59D1" w:rsidRDefault="00337F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37FDA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4647-423D-4F23-803D-5024D95B4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2019-07-26T07:14:00Z</cp:lastPrinted>
  <dcterms:created xsi:type="dcterms:W3CDTF">2019-07-26T07:15:00Z</dcterms:created>
  <dcterms:modified xsi:type="dcterms:W3CDTF">2019-07-26T07:15:00Z</dcterms:modified>
</cp:coreProperties>
</file>