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05" w:rsidRPr="007E2954" w:rsidRDefault="00AD04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954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ДУМА УССУРИЙСКОГО ГОРОДСКОГО ОКРУГА</w:t>
      </w: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РЕШЕНИЕ</w:t>
      </w: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от 27 февраля 2018 г. N 766-НПА</w:t>
      </w: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О ПОРЯДКЕ ПЕРЕДАЧИ В ДОВЕРИТЕЛЬНОЕ УПРАВЛЕНИЕ</w:t>
      </w: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КАЗНЕ</w:t>
      </w: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954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5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 июля 2006 года </w:t>
      </w:r>
      <w:hyperlink r:id="rId6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N 135-ФЗ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"О защите конкуренции", </w:t>
      </w:r>
      <w:hyperlink r:id="rId7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1 ноября 2010 года N 315-НПА "О Положении "О порядке владения, пользования и распоряжения имуществом, находящимся в муниципальной собственности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округа" и </w:t>
      </w:r>
      <w:hyperlink r:id="rId8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Дума Уссурийского городского округа решила: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передачи в доверительное управление муниципального имущества, находящегося в казне Уссурийского городского округа (прилагается).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2. Опубликовать настоящее решение в источнике для официального опубликования.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Глава Уссурийского городского округа</w:t>
      </w:r>
    </w:p>
    <w:p w:rsidR="00AD0405" w:rsidRPr="007E295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Н.Н.РУДЬ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Утвержден</w:t>
      </w:r>
    </w:p>
    <w:p w:rsidR="00AD0405" w:rsidRPr="007E295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решением</w:t>
      </w:r>
    </w:p>
    <w:p w:rsidR="00AD0405" w:rsidRPr="007E295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AD0405" w:rsidRPr="007E295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0405" w:rsidRPr="007E2954" w:rsidRDefault="00AD0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от 27.02.2018 N 766-НПА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7E2954">
        <w:rPr>
          <w:rFonts w:ascii="Times New Roman" w:hAnsi="Times New Roman" w:cs="Times New Roman"/>
          <w:sz w:val="28"/>
          <w:szCs w:val="28"/>
        </w:rPr>
        <w:t>ПОРЯДОК</w:t>
      </w: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ПЕРЕДАЧИ В ДОВЕРИТЕЛЬНОЕ УПРАВЛЕНИЕ</w:t>
      </w: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КАЗНЕ</w:t>
      </w:r>
    </w:p>
    <w:p w:rsidR="00AD0405" w:rsidRPr="007E2954" w:rsidRDefault="00AD0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lastRenderedPageBreak/>
        <w:t>УССУРИЙСКОГО ГОРОДСКОГО ОКРУГА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 xml:space="preserve">Порядок передачи в доверительное управление муниципального имущества, находящегося в казне Уссурийского городского округа (далее - Порядок) разработан в соответствии с Гражданским </w:t>
      </w:r>
      <w:hyperlink r:id="rId9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10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 июля 2006 года </w:t>
      </w:r>
      <w:hyperlink r:id="rId11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N 135-ФЗ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"О защите конкуренции", </w:t>
      </w:r>
      <w:hyperlink r:id="rId12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1 ноября 2010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 xml:space="preserve"> года N 315-НПА "О Положении "О порядке владения, пользования и распоряжения имуществом, находящимся в муниципальной собственности Уссурийского городского округа".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2. Порядок определяет условия и процедуру передачи в доверительное управление муниципального имущества, находящегося в казне Уссурийского городского округа.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3. Порядок не распространяется на имущество, распоряжение которым осуществляется в соответствии с Земельным </w:t>
      </w:r>
      <w:hyperlink r:id="rId13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4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5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6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о недрах.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4. Доверительное управление осуществляется в интересах учредителя доверительного управления - Уссурийского городского округа, который является выгодоприобретателем по договору доверительного управления муниципальным имуществом, в лице администрации Уссурийского городского округа. Уполномоченным органом администрации Уссурийского городского округа является управление имущественных отношений администрации Уссурийского городского округа (далее - Управление).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В доверительное управление предоставляются предприятия и другие имущественные комплексы, отдельные объекты, относящиеся к недвижимому имуществу (здания, сооружения, строения, встроенно-пристроенные помещения, иные объекты нежилого фонда), движимое имущество, ценные бумаги, права, удостоверенные бездокументарными ценными бумагами, исключительные права и другое имущество, находящееся в казне Уссурийского городского округа (далее - муниципальное имущество), включенное в Перечень объектов муниципального имущества, предназначенных для передачи в доверительное управление.</w:t>
      </w:r>
      <w:proofErr w:type="gramEnd"/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6. Перечень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объектов муниципального имущества, предназначенных для передачи в доверительное управление утверждается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7E2954">
        <w:rPr>
          <w:rFonts w:ascii="Times New Roman" w:hAnsi="Times New Roman" w:cs="Times New Roman"/>
          <w:sz w:val="28"/>
          <w:szCs w:val="28"/>
        </w:rPr>
        <w:lastRenderedPageBreak/>
        <w:t>Управления ежеквартально до 10 числа первого месяца квартала.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7E2954">
        <w:rPr>
          <w:rFonts w:ascii="Times New Roman" w:hAnsi="Times New Roman" w:cs="Times New Roman"/>
          <w:sz w:val="28"/>
          <w:szCs w:val="28"/>
        </w:rPr>
        <w:t>7. Доверительным управляющим (далее - Управляющий) может быть: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1) индивидуальный предприниматель;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2) коммерческая организация, за исключением унитарного предприятия.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8. Предоставление права на заключение договоров доверительного управления в отношении имущества муниципальной казны осуществляется по результатам проведения торгов в форме аукционов (конкурсов) на право заключения договоров доверительного управления.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2. Цели передачи в доверительное управление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7E2954">
        <w:rPr>
          <w:rFonts w:ascii="Times New Roman" w:hAnsi="Times New Roman" w:cs="Times New Roman"/>
          <w:sz w:val="28"/>
          <w:szCs w:val="28"/>
        </w:rPr>
        <w:t>1. Передача муниципального имущества в доверительное управление осуществляется в целях: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1) повышения эффективности использования муниципального имущества, в том числе его сохранения в технически исправном состоянии;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2) максимизации доходной части и (или) сокращение расходной части бюджета Уссурийского городского округа;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3) привлечения дополнительных инвестиций в экономику Уссурийского городского округа;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4) развития рынка товаров и услуг на территории Уссурийского городского округа;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5) сохранения и создания новых рабочих мест.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3. Основания и порядок заключения договора</w:t>
      </w:r>
    </w:p>
    <w:p w:rsidR="00AD0405" w:rsidRPr="007E2954" w:rsidRDefault="00AD0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доверительного управления муниципальным имуществом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1. Деятельность по доверительному управлению муниципальным имуществом осуществляется на основании договора доверительного управления имуществом, заключаемого между Управлением и Управляющим, в целях, указанных в </w:t>
      </w:r>
      <w:hyperlink w:anchor="P49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2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2. Предложение о возможной передаче муниципального имущества в доверительное управление может исходить: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1) от Управления;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2) от заинтересованных лиц.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Предложение о возможной передаче муниципального имущества в доверительное управление от заинтересованного лица предоставляется в </w:t>
      </w:r>
      <w:r w:rsidRPr="007E2954">
        <w:rPr>
          <w:rFonts w:ascii="Times New Roman" w:hAnsi="Times New Roman" w:cs="Times New Roman"/>
          <w:sz w:val="28"/>
          <w:szCs w:val="28"/>
        </w:rPr>
        <w:lastRenderedPageBreak/>
        <w:t>Управление в виде заявления в свободной форме.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В случае принятия решения администрацией Уссурийского городского округа о передаче муниципального имущества, включенного в Перечень объектов муниципального имущества, предназначенных для передачи в доверительное управление, Управление подготавливает проект постановления администрации Уссурийского городского округа о проведении аукциона (конкурса) на право заключения договора доверительного управления муниципальным имуществом (далее - договор).</w:t>
      </w:r>
      <w:proofErr w:type="gramEnd"/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В постановлении о проведен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>кциона (конкурса) на право заключения договора указываются сведения о муниципальном имуществе, передаваемом в доверительное управление, цель его передачи, срок заключения договора доверительного управления.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Проект постановления согласовывается с отраслевыми (функциональными) органами администрации Уссурийского городского округа: финансовым управлением, управлением экономического развития, управлением жизнеобеспечения.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4. Организатором аукциона (конкурса) является Управление.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5. Аукционная (конкурсная) документация утверждается распоряжением Управления.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6. До размещения извещения о проведен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>кциона (конкурса) Управление распоряжением принимает решение о создании комиссии по проведению аукциона (аукциона), определяет ее состав и порядок работы, назначает председателя, секретаря комиссии.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 xml:space="preserve">Аукцион (конкурс) на право заключения договора доверительного управления муниципальным имуществом (далее - аукцион (конкурс)), проводится в </w:t>
      </w:r>
      <w:hyperlink r:id="rId17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E2954">
        <w:rPr>
          <w:rFonts w:ascii="Times New Roman" w:hAnsi="Times New Roman" w:cs="Times New Roman"/>
          <w:sz w:val="28"/>
          <w:szCs w:val="28"/>
        </w:rPr>
        <w:t>, установленном приказом Федеральной антимонопольной службы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 xml:space="preserve"> имущества, и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 (далее - Приказ Федеральной антимонопольной службы).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8. Предметом аукциона (конкурса) является право на заключение договора. По результатам аукциона (конкурса) у победителя возникает право на заключение договора, а у организатора аукциона (конкурса) - обязанность заключить договор на условиях, объявленных при проведен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7E2954">
        <w:rPr>
          <w:rFonts w:ascii="Times New Roman" w:hAnsi="Times New Roman" w:cs="Times New Roman"/>
          <w:sz w:val="28"/>
          <w:szCs w:val="28"/>
        </w:rPr>
        <w:lastRenderedPageBreak/>
        <w:t>(конкурса).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9. Управление подготавливает и размещает информационное сообщение (извещение) о проведен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>кциона (конкурса) и аукционную (конкурсную) документацию на официальном сайте Российской Федерации в сети Интернет - www.torgi.gov.ru, на официальном сайте администрации Уссурийского городского округа - www.adm-ussuriisk.ru, в сроки, установленные пунктами 29, 103 Приказа Федеральной антимонопольной службы.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10. Заявитель на участие в аукционе (конкурсе) представляет в Управление заявку в срок и по форме, которая установлена аукционной (конкурсной) документацией, в соответствии с </w:t>
      </w:r>
      <w:hyperlink r:id="rId18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пунктами 51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114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Приказа Федеральной антимонопольной службы.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11. Управление проводит конкурсную процедуру в соответствии с Порядком, установленным Приказом Федеральной антимонопольной службы, в срок, установленный аукционной (конкурсной) документацией.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12. С победителем аукциона (конкурса) заключается договор.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13. Договор подписывается сторонами в срок, установленный аукционной (конкурсной) документацией.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14. В договор включаются следующие условия: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1) сведения о сторонах договора;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2) состав муниципального имущества, передаваемого в доверительное управление;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3) размер и форма вознаграждения Управляющему, если выплата вознаграждения предусмотрена договором.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Размер вознаграждения Управляющему определяется договором и составляет не более 10 процентов от дохода, полученного Управляющим в результате доверительного управления.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Вознаграждение Управляющему выплачивается учредителем доверительного управления в соответствии с договором за счет доходов от использования муниципального имущества, переданного в доверительное управление;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4) срок действия договора.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Договор заключается на срок, не превышающий пяти лет. Для отдельных видов муниципального имущества, передаваемого в доверительное управление, законодательством Российской Федерации могут быть установлены иные предельные сроки, на которые может быть заключен </w:t>
      </w:r>
      <w:r w:rsidRPr="007E2954">
        <w:rPr>
          <w:rFonts w:ascii="Times New Roman" w:hAnsi="Times New Roman" w:cs="Times New Roman"/>
          <w:sz w:val="28"/>
          <w:szCs w:val="28"/>
        </w:rPr>
        <w:lastRenderedPageBreak/>
        <w:t>договор;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5) порядок и срок передачи Управляющему муниципального имущества.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При необходимости осуществления в ходе доверительного управления муниципальным имуществом отдельных видов деятельности, требующих наличия лицензии, Управляющий до передачи имущества обязан получить необходимые лицензии своими силами и за счет собственных средств;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6) сторона договора, на которую возлагается обязанность страхования муниципального имущества, а также условия, сроки страхования и страховые случаи;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7) порядок осуществления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 xml:space="preserve"> исполнением договора;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8) порядок прекращения и расторжения договора;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9) порядок и сроки возврата муниципального имущества по окончании действия договора;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10) ответственность сторон;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11) способ обеспечения возмещения убытков (причиненных учредителю доверительного управления или выгодоприобретателю ненадлежащим исполнением договора доверительного управления). Способами обеспечения могут быть: залог, банковская гарантия, задаток, поручительство, иные способы, предусмотренные действующим гражданским законодательством.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Договор считается заключенным и вступает в силу с момента фактической передачи муниципального имущества доверительному управляющему. В отношении недвижимого имущества договор вступает в силу с момента государственной регистрации. Управление совместно с Управляющим осуществляет государственную регистрацию заключенного договора не позднее пяти рабочих дней с момента подписания акта приема-передачи.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7E2954">
        <w:rPr>
          <w:rFonts w:ascii="Times New Roman" w:hAnsi="Times New Roman" w:cs="Times New Roman"/>
          <w:sz w:val="28"/>
          <w:szCs w:val="28"/>
        </w:rPr>
        <w:t>15. Предложение о возможной передаче муниципального имущества в доверительное управление от заинтересованных лиц (далее - заявитель), направляется в Управление с приложением следующих документов: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1) технико-экономическое обоснование использования муниципального имущества (в произвольной форме);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2) свидетельство о регистрации юридического лица, индивидуального предпринимателя;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3) копии учредительных документов со всеми изменениями и дополнениями на день подачи заявления и банковские реквизиты (для юридических лиц);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lastRenderedPageBreak/>
        <w:t>4) бухгалтерский отчет за год, предшествующий году обращения с предложением, а также ежеквартальные бухгалтерские отчеты за исключением квартала обращения с предложением;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5) справку с налогового органа по месту постановки на учет об имеющейся задолженности по налогам;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6) сведения, подтверждающие отсутствие факта нахождения юридического лица, индивидуального предпринимателя в процессе ликвидации, а также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 (для юридических лиц), заверенные подписью и печатью (при наличии) заявителя.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С предложением заявитель вправе направить иные материалы по усмотрению заявителя.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16. Предложение о возможной передаче муниципального имущества в доверительное управление от заявителя должно быть рассмотрено Управлением в течение 30 дней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 xml:space="preserve"> предложения и пакета документов в уполномоченном органе.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17. По результатам рассмотрения представленных документов Управление принимает решение: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1) о включении муниципального имущества в Перечень объектов муниципального имущества, предназначенных для передачи в доверительное управление и проведен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>кциона (конкурса) на право заключения договора доверительного управления;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2) об отказе в предоставлении муниципального имущества в доверительное управление.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18. Основания для отказа в предоставлении муниципального имущества в доверительное управление: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1) муниципальное имущество находится в пользовании других лиц;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2) имущество ограничено в обороте или изъято из оборота в соответствии с действующим законодательством Российской Федерации;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3) непредставление или неполное представление документов, указанных в </w:t>
      </w:r>
      <w:hyperlink w:anchor="P94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пункте 15 раздела 3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4) имущество не включено в Перечень объектов муниципального имущества, предназначенных для передачи в доверительное управление;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5) заявитель не может быть Управляющим в соответствии с </w:t>
      </w:r>
      <w:hyperlink w:anchor="P42" w:history="1">
        <w:r w:rsidRPr="007E2954">
          <w:rPr>
            <w:rFonts w:ascii="Times New Roman" w:hAnsi="Times New Roman" w:cs="Times New Roman"/>
            <w:color w:val="0000FF"/>
            <w:sz w:val="28"/>
            <w:szCs w:val="28"/>
          </w:rPr>
          <w:t>пунктом 7 раздела 1</w:t>
        </w:r>
      </w:hyperlink>
      <w:r w:rsidRPr="007E29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lastRenderedPageBreak/>
        <w:t>19. С целью рассмотрения поступающих предложений Управление вправе привлекать к рассмотрению представленных заявителями документов отраслевые (функциональные) органы администрации Уссурийского городского округа.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4. Условия и порядок передачи муниципального имущества</w:t>
      </w:r>
    </w:p>
    <w:p w:rsidR="00AD0405" w:rsidRPr="007E2954" w:rsidRDefault="00AD0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1. Передача в доверительное управление муниципального имущества не влечет перехода права собственности на муниципальное имущество к Управляющему.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2. Передача в доверительное управление муниципального имущества, являющегося объектом Управления, и составление акта приема-передачи производится комиссией, утвержденной распоряжением Управления, определяющим ее состав и порядок работы.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Управления и представители отраслевых (функциональных) органов администрации Уссурийского городского округа по письменному заявлению.</w:t>
      </w:r>
    </w:p>
    <w:p w:rsidR="00AD0405" w:rsidRPr="007E2954" w:rsidRDefault="00AD040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0405" w:rsidRPr="007E2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405" w:rsidRPr="007E2954" w:rsidRDefault="00AD04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95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7E295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AD0405" w:rsidRPr="007E2954" w:rsidRDefault="00AD04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5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D0405" w:rsidRPr="007E2954" w:rsidRDefault="00AD040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4.3. Акт приема-передачи должен содержать перечень передаваемого в доверительное управление муниципального имущества с указанием его технических характеристик, года ввода в эксплуатацию (при наличии), балансовой и остаточной стоимости и других данных, позволяющих индивидуализировать муниципальное имущество, передаваемое в доверительное управление, а также перечень документации (технической и другой), передаваемой с муниципальным имуществом (при наличии).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4. Муниципальное имущество считается переданным с момента подписания сторонами акта приема-передачи.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С момента подписания акта приема-передачи в доверительное управление к Управляющему поступает все муниципальное имущество, указанное в акте приема-передачи, муниципальное имущество учитывается на отдельном балансе у Управляющего.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Точная дата передачи муниципального имущества должна быть установлена сторонами в момент подписания договора доверительного управления. Передача муниципального имущества должна быть осуществлена в срок не более 5 рабочих дней с момента подписания договора доверительного управления сторонами.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lastRenderedPageBreak/>
        <w:t>5. До момента подписания акта приема-передачи муниципального имущества Управляющим должен быть открыт отдельный банковский счет для расчетов по деятельности. Информация об открытия счета должна быть предоставлена в Управление за 2 рабочих дня до момента подписания акта приема-передачи.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6. О заключенном договоре делается запись в реестре муниципального имущества Уссурийского городского округа в десятидневный срок с момента фактической передачи муниципального имущества доверительному управляющему, а в отношении недвижимого имущества с момента государственной регистрации договора.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5. Порядок осуществления доверительного управления</w:t>
      </w:r>
    </w:p>
    <w:p w:rsidR="00AD0405" w:rsidRPr="007E2954" w:rsidRDefault="00AD0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1. Управление передает Управляющему право владения, пользования и распоряжения муниципальным имуществом в пределах, установленных договором, настоящим Порядком, действующим законодательством Российской Федерации.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2. Отчуждение муниципального имущества во время доверительного управления не допускается.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3. Любые фактические и юридические действия по распоряжению муниципальным имуществом осуществляются Управляющим с письменного согласия Управления.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Неотделимые улучшения муниципального имущества в результате реконструкции, капитального ремонта, текущего ремонта производятся Управляющим с письменного согласия Управления, при этом их стоимость по окончании доверительного управления Управляющему не возмещается.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4. Управляющий самостоятельно определяет политику осуществления доверительного управления и может осуществлять любые юридические и фактические действия в рамках настоящего Порядка и договора доверительного управления в интересах учредителя. При этом указания Управления, как представителя учредителя, относительно совершения тех или иных юридических и фактических действий, данные Управляющему в письменной форме, обязательны для исполнения Управляющим.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5. Сделки с переданным в доверительное управление муниципальным имуществом Управляющий совершает от своего имени, указывая при этом, что он действует в качестве доверительного управляющего (после фамилии, имени, отчества (при наличии) и наименования Управляющего в письменных документах должна быть сделана пометка "Д.У.").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Если указание о том, что Управляющий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 xml:space="preserve">действовал при совершении </w:t>
      </w:r>
      <w:r w:rsidRPr="007E2954">
        <w:rPr>
          <w:rFonts w:ascii="Times New Roman" w:hAnsi="Times New Roman" w:cs="Times New Roman"/>
          <w:sz w:val="28"/>
          <w:szCs w:val="28"/>
        </w:rPr>
        <w:lastRenderedPageBreak/>
        <w:t>сделки в качестве доверительного управляющего отсутствовало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>, Управляющий несет ответственность по данной сделке лично и отвечает по ней принадлежащим ему имуществом.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6. Продукция, доходы, а также иные имущественные права, приобретенные Управляющим в результате действия по доверительному управлению, включаются в состав муниципального имущества; обязанности, возникающие в результате действия, исполняются за счет муниципального имущества. Риск утраты (и) или уменьшения муниципального имущества в соответствии с условиями договора несет Управляющий.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7. Информирование учредителя о деятельности Управляющего по управлению переданным муниципальным имуществом осуществляется путем составления и предоставления в Управление ежеквартальных, полугодовых и годовых отчетов.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Отчет составляется в письменной форме, в двух экземплярах.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В отчете должны быть описаны все юридические и фактические действия, произведенные в отношении муниципального имущества Управляющим за отчетный период, в том числе сведения о сделках с муниципальным имуществом, о проведенном ремонте муниципального имущества, о расходах по уплате налогов с деятельности, коммунальных и иных платежей, связанных с доверительным управлением муниципальным имуществом.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 xml:space="preserve"> Указанные расходы в соответствии с условиями договора несет Управляющий.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В отчете должны быть выделены доходы и расходы от доверительного управления. Управляющий может привлекать для составления отчета специализированные организации. В этом случае Управляющий несет расходы, связанные с оплатой услуг указанных организаций, за счет собственных средств.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К отчету должны быть приложены бухгалтерские отчетные документы, отражающие по плану счетов бухгалтерского учета все произведенные с муниципальным имуществом операции.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Сроки, порядок и формы предоставления отчетов устанавливаются договором.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8. По результатам представленного отчета Управление в месячный срок оценивает эффективность деятельности Управляющего и соблюдение им условий договора. Для оценки эффективности деятельности Управляющего Управление вправе привлекать к рассмотрению представленных отчетов отраслевые (функциональные) органы администрации Уссурийского городского округа.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Управление вправе в любое время производить проверку документации </w:t>
      </w:r>
      <w:r w:rsidRPr="007E2954">
        <w:rPr>
          <w:rFonts w:ascii="Times New Roman" w:hAnsi="Times New Roman" w:cs="Times New Roman"/>
          <w:sz w:val="28"/>
          <w:szCs w:val="28"/>
        </w:rPr>
        <w:lastRenderedPageBreak/>
        <w:t>Управляющего, связанную с осуществлением доверительного управления. В случае установления неэффективности деятельности Управляющего либо нарушения условий договора, а также в случае обнаружения расхождения между данными проверки и данными отчетности, Управление вправе расторгнуть договор в одностороннем порядке с уведомлением Управляющего за три месяца до момента расторжения договора и потребовать немедленного возврата муниципального имущества.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По результатам отчета Управляющего Управление признает доверительное управление муниципальным имуществом неэффективным в случаях: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если доход от использования муниципального имущества перечисляется Управляющим в бюджет Уссурийского городского округа с нарушением сроков и (или) не в полном объеме;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неисполнение (ненадлежащее исполнение) обязанностей Управляющим, предусмотренных условиями договора и настоящего Порядка.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9. Меры ответственности за ненадлежащее осуществление доверительного управления муниципальным имуществом устанавливаются договором, настоящим Порядком, действующим законодательством Российской Федерации.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10. По окончании срока действия договора муниципальное имущество, находящееся в доверительном управлении передается Управляющим представителям Управления по акту возврата имущества в срок не более 5 рабочих дней с момента прекращения договора доверительного управления.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11. Споры, возникающие в процессе доверительного управления, при </w:t>
      </w:r>
      <w:proofErr w:type="spellStart"/>
      <w:r w:rsidRPr="007E295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E2954">
        <w:rPr>
          <w:rFonts w:ascii="Times New Roman" w:hAnsi="Times New Roman" w:cs="Times New Roman"/>
          <w:sz w:val="28"/>
          <w:szCs w:val="28"/>
        </w:rPr>
        <w:t xml:space="preserve"> сторонами согласия разрешаются в судебном порядке.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1. Доверительный управляющий несет ответственность за любой вред или ущерб, причиненный его действиями и (или) бездействием интересам учредителя при управлении муниципальным имуществом, за исключением вреда или ущерба, причиненного действием непреодолимой силы, либо действиями учредителя доверительного управления.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2. Долги по обязательствам, возникающим в связи с управлением имуществом, погашаются за счет этого муниципального имущества и полученных по нему доходов.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на имущество учредителя управления, не переданное в доверительное управление.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lastRenderedPageBreak/>
        <w:t>3. В случае гибели, порчи, утере, иной утрате муниципального имущества, переданного в доверительное управление, Управляющий обязан в 30-дневный срок с момента обнаружения подобной утраты возместить учредителю доверительного управления стоимость утерянного муниципального имущества с учетом его естественного износа, упущенную выгоду, а также выплатить штраф в размере 50% стоимости утерянного имущества.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Средства, получаемые от передачи имущества, находящегося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 и имущества, переданного в доверительное управление юридическим лицам, созданным в организационно-правовой форме государственной компании) в доверительное управление перечисляются Управляющим в полном объеме в доход бюджета Уссурийского городского ежемесячно не позднее 10 числа месяца, следующего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7E295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E2954">
        <w:rPr>
          <w:rFonts w:ascii="Times New Roman" w:hAnsi="Times New Roman" w:cs="Times New Roman"/>
          <w:sz w:val="28"/>
          <w:szCs w:val="28"/>
        </w:rPr>
        <w:t xml:space="preserve"> с момента заключения договора.</w:t>
      </w:r>
    </w:p>
    <w:p w:rsidR="00AD0405" w:rsidRPr="007E2954" w:rsidRDefault="00AD0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954">
        <w:rPr>
          <w:rFonts w:ascii="Times New Roman" w:hAnsi="Times New Roman" w:cs="Times New Roman"/>
          <w:sz w:val="28"/>
          <w:szCs w:val="28"/>
        </w:rPr>
        <w:t>За просрочку перечисления поступивших от доверительного управления муниципальным имуществом денежных средств Управляющий выплачивает пеню в размере одной трехсотой действующей ставки рефинансирования Центрального Банка Российской Федерации за каждый день просрочки от общей суммы задолженности.</w:t>
      </w: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405" w:rsidRPr="007E2954" w:rsidRDefault="00AD04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F7AF6" w:rsidRPr="007E2954" w:rsidRDefault="00FF7AF6">
      <w:pPr>
        <w:rPr>
          <w:rFonts w:ascii="Times New Roman" w:hAnsi="Times New Roman" w:cs="Times New Roman"/>
          <w:sz w:val="28"/>
          <w:szCs w:val="28"/>
        </w:rPr>
      </w:pPr>
    </w:p>
    <w:sectPr w:rsidR="00FF7AF6" w:rsidRPr="007E2954" w:rsidSect="005D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05"/>
    <w:rsid w:val="00004100"/>
    <w:rsid w:val="00017B76"/>
    <w:rsid w:val="00023083"/>
    <w:rsid w:val="00023231"/>
    <w:rsid w:val="00030A67"/>
    <w:rsid w:val="0003159F"/>
    <w:rsid w:val="00045685"/>
    <w:rsid w:val="00061020"/>
    <w:rsid w:val="00083D52"/>
    <w:rsid w:val="000A570B"/>
    <w:rsid w:val="000A64B0"/>
    <w:rsid w:val="000D63B0"/>
    <w:rsid w:val="000E30C3"/>
    <w:rsid w:val="00141B06"/>
    <w:rsid w:val="001435C7"/>
    <w:rsid w:val="00157623"/>
    <w:rsid w:val="00183FD2"/>
    <w:rsid w:val="0019356E"/>
    <w:rsid w:val="0019717B"/>
    <w:rsid w:val="001A0B15"/>
    <w:rsid w:val="001D2DAE"/>
    <w:rsid w:val="001E019C"/>
    <w:rsid w:val="001F7220"/>
    <w:rsid w:val="00201686"/>
    <w:rsid w:val="002139A3"/>
    <w:rsid w:val="00227E62"/>
    <w:rsid w:val="002309B7"/>
    <w:rsid w:val="0025292F"/>
    <w:rsid w:val="0026029B"/>
    <w:rsid w:val="00292733"/>
    <w:rsid w:val="00295219"/>
    <w:rsid w:val="00295A11"/>
    <w:rsid w:val="002B78CA"/>
    <w:rsid w:val="002C2B0A"/>
    <w:rsid w:val="002F0412"/>
    <w:rsid w:val="00314C1F"/>
    <w:rsid w:val="00320090"/>
    <w:rsid w:val="003720D9"/>
    <w:rsid w:val="0038383C"/>
    <w:rsid w:val="003868D4"/>
    <w:rsid w:val="00396240"/>
    <w:rsid w:val="00396501"/>
    <w:rsid w:val="0039682D"/>
    <w:rsid w:val="003B01A9"/>
    <w:rsid w:val="003B23C0"/>
    <w:rsid w:val="003C4280"/>
    <w:rsid w:val="003D46D2"/>
    <w:rsid w:val="003E2EDD"/>
    <w:rsid w:val="003F17DB"/>
    <w:rsid w:val="003F5B0C"/>
    <w:rsid w:val="00401466"/>
    <w:rsid w:val="00404046"/>
    <w:rsid w:val="004554AF"/>
    <w:rsid w:val="0045798B"/>
    <w:rsid w:val="00471BDA"/>
    <w:rsid w:val="00493C4A"/>
    <w:rsid w:val="00496B5E"/>
    <w:rsid w:val="004A64C8"/>
    <w:rsid w:val="004D7C07"/>
    <w:rsid w:val="004E4846"/>
    <w:rsid w:val="004F5A24"/>
    <w:rsid w:val="0053326D"/>
    <w:rsid w:val="005477D6"/>
    <w:rsid w:val="0055595A"/>
    <w:rsid w:val="00561690"/>
    <w:rsid w:val="00565B27"/>
    <w:rsid w:val="00566BDB"/>
    <w:rsid w:val="00567C69"/>
    <w:rsid w:val="005806B8"/>
    <w:rsid w:val="005961A0"/>
    <w:rsid w:val="005E70E8"/>
    <w:rsid w:val="005F301D"/>
    <w:rsid w:val="006014A3"/>
    <w:rsid w:val="0060317D"/>
    <w:rsid w:val="00640F6F"/>
    <w:rsid w:val="00646195"/>
    <w:rsid w:val="00650850"/>
    <w:rsid w:val="0065544D"/>
    <w:rsid w:val="00657280"/>
    <w:rsid w:val="0067627D"/>
    <w:rsid w:val="006819BD"/>
    <w:rsid w:val="00684083"/>
    <w:rsid w:val="006A79CF"/>
    <w:rsid w:val="006B1235"/>
    <w:rsid w:val="006B3B57"/>
    <w:rsid w:val="006B3B69"/>
    <w:rsid w:val="006D6B13"/>
    <w:rsid w:val="006E5979"/>
    <w:rsid w:val="006F52AE"/>
    <w:rsid w:val="007321E0"/>
    <w:rsid w:val="00733A70"/>
    <w:rsid w:val="00743EC7"/>
    <w:rsid w:val="00766D01"/>
    <w:rsid w:val="0077007B"/>
    <w:rsid w:val="00781FD6"/>
    <w:rsid w:val="00792DAA"/>
    <w:rsid w:val="007A4DFB"/>
    <w:rsid w:val="007C308E"/>
    <w:rsid w:val="007D03A7"/>
    <w:rsid w:val="007D046D"/>
    <w:rsid w:val="007E2954"/>
    <w:rsid w:val="0080189F"/>
    <w:rsid w:val="008019FA"/>
    <w:rsid w:val="00845B96"/>
    <w:rsid w:val="00851D81"/>
    <w:rsid w:val="00864778"/>
    <w:rsid w:val="0087248B"/>
    <w:rsid w:val="00890284"/>
    <w:rsid w:val="008A1DFD"/>
    <w:rsid w:val="008A3DBF"/>
    <w:rsid w:val="008A5484"/>
    <w:rsid w:val="008B5E1C"/>
    <w:rsid w:val="008C401C"/>
    <w:rsid w:val="008C5498"/>
    <w:rsid w:val="008D3D40"/>
    <w:rsid w:val="008D7222"/>
    <w:rsid w:val="008D72AB"/>
    <w:rsid w:val="008E2CF1"/>
    <w:rsid w:val="0090186D"/>
    <w:rsid w:val="009063FE"/>
    <w:rsid w:val="00911E63"/>
    <w:rsid w:val="00914A2D"/>
    <w:rsid w:val="0092766B"/>
    <w:rsid w:val="00934831"/>
    <w:rsid w:val="00943A7A"/>
    <w:rsid w:val="00950AE5"/>
    <w:rsid w:val="00963234"/>
    <w:rsid w:val="00967C9C"/>
    <w:rsid w:val="00970EE9"/>
    <w:rsid w:val="00987A4C"/>
    <w:rsid w:val="009A4070"/>
    <w:rsid w:val="009B1705"/>
    <w:rsid w:val="009C0B46"/>
    <w:rsid w:val="00A01574"/>
    <w:rsid w:val="00A26D5F"/>
    <w:rsid w:val="00A30C5B"/>
    <w:rsid w:val="00A3500B"/>
    <w:rsid w:val="00A4120D"/>
    <w:rsid w:val="00A43900"/>
    <w:rsid w:val="00A60968"/>
    <w:rsid w:val="00A83378"/>
    <w:rsid w:val="00A95125"/>
    <w:rsid w:val="00A96FD9"/>
    <w:rsid w:val="00AC3103"/>
    <w:rsid w:val="00AC31F0"/>
    <w:rsid w:val="00AC6EF0"/>
    <w:rsid w:val="00AD0405"/>
    <w:rsid w:val="00AD7EB9"/>
    <w:rsid w:val="00AE1939"/>
    <w:rsid w:val="00AE66C9"/>
    <w:rsid w:val="00B04A64"/>
    <w:rsid w:val="00B37FD0"/>
    <w:rsid w:val="00B42807"/>
    <w:rsid w:val="00BA1D1B"/>
    <w:rsid w:val="00BA2AB4"/>
    <w:rsid w:val="00BB46AB"/>
    <w:rsid w:val="00BB5323"/>
    <w:rsid w:val="00BD136B"/>
    <w:rsid w:val="00BD50CD"/>
    <w:rsid w:val="00BD6B67"/>
    <w:rsid w:val="00BE4DD7"/>
    <w:rsid w:val="00BF5676"/>
    <w:rsid w:val="00C03ED5"/>
    <w:rsid w:val="00C147D6"/>
    <w:rsid w:val="00C16144"/>
    <w:rsid w:val="00C207C3"/>
    <w:rsid w:val="00C24B5C"/>
    <w:rsid w:val="00C668D2"/>
    <w:rsid w:val="00C67205"/>
    <w:rsid w:val="00C7316B"/>
    <w:rsid w:val="00C8561B"/>
    <w:rsid w:val="00C85893"/>
    <w:rsid w:val="00C92213"/>
    <w:rsid w:val="00CB55F7"/>
    <w:rsid w:val="00CB6D47"/>
    <w:rsid w:val="00CC4ECC"/>
    <w:rsid w:val="00CC5637"/>
    <w:rsid w:val="00CC6222"/>
    <w:rsid w:val="00CD15B0"/>
    <w:rsid w:val="00CE17CA"/>
    <w:rsid w:val="00D01F03"/>
    <w:rsid w:val="00D05D41"/>
    <w:rsid w:val="00D160BA"/>
    <w:rsid w:val="00D41956"/>
    <w:rsid w:val="00D47918"/>
    <w:rsid w:val="00D52658"/>
    <w:rsid w:val="00D57FC2"/>
    <w:rsid w:val="00D61B08"/>
    <w:rsid w:val="00D730C1"/>
    <w:rsid w:val="00D82EBA"/>
    <w:rsid w:val="00DA095B"/>
    <w:rsid w:val="00DA17F7"/>
    <w:rsid w:val="00DA2B82"/>
    <w:rsid w:val="00DC297F"/>
    <w:rsid w:val="00DF3800"/>
    <w:rsid w:val="00E073A3"/>
    <w:rsid w:val="00E138D0"/>
    <w:rsid w:val="00E15588"/>
    <w:rsid w:val="00E20D29"/>
    <w:rsid w:val="00E541AA"/>
    <w:rsid w:val="00E65D6A"/>
    <w:rsid w:val="00EA3F87"/>
    <w:rsid w:val="00EC6DE6"/>
    <w:rsid w:val="00ED1496"/>
    <w:rsid w:val="00ED775B"/>
    <w:rsid w:val="00EE152E"/>
    <w:rsid w:val="00EE2C13"/>
    <w:rsid w:val="00F056A1"/>
    <w:rsid w:val="00F22BAB"/>
    <w:rsid w:val="00F23522"/>
    <w:rsid w:val="00F30CA4"/>
    <w:rsid w:val="00F3755E"/>
    <w:rsid w:val="00F41405"/>
    <w:rsid w:val="00F449C9"/>
    <w:rsid w:val="00F45D3E"/>
    <w:rsid w:val="00F65D14"/>
    <w:rsid w:val="00F772D8"/>
    <w:rsid w:val="00FA1B93"/>
    <w:rsid w:val="00FA4D9D"/>
    <w:rsid w:val="00FE0C7C"/>
    <w:rsid w:val="00FF2CAE"/>
    <w:rsid w:val="00FF62E8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F71017992085ACAABB59A570B4592D60108CEF3F9F18E9FF4BE0F5C4B8EE4CD618A707720FB79F917F5D7C70D9F1DE72117F" TargetMode="External"/><Relationship Id="rId13" Type="http://schemas.openxmlformats.org/officeDocument/2006/relationships/hyperlink" Target="consultantplus://offline/ref=F57F71017992085ACAABAB9741671B9DD50F51C1FBFDFFDFC1A0B858031B88B19F21D4292662B075F90FE9D6C52113F" TargetMode="External"/><Relationship Id="rId18" Type="http://schemas.openxmlformats.org/officeDocument/2006/relationships/hyperlink" Target="consultantplus://offline/ref=F57F71017992085ACAABAB9741671B9DD50A51C7F7FCFFDFC1A0B858031B88B18D218C252664AF74F01ABF878346901DE30988B6484ADCF02111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7F71017992085ACAABB59A570B4592D60108CEF3FEF7899CF7BE0F5C4B8EE4CD618A706520A375F911EBD3C018C94CA14284B65056DDF20FBE4D8F201BF" TargetMode="External"/><Relationship Id="rId12" Type="http://schemas.openxmlformats.org/officeDocument/2006/relationships/hyperlink" Target="consultantplus://offline/ref=F57F71017992085ACAABB59A570B4592D60108CEF3FEF7899CF7BE0F5C4B8EE4CD618A706520A375F911EBD3C018C94CA14284B65056DDF20FBE4D8F201BF" TargetMode="External"/><Relationship Id="rId17" Type="http://schemas.openxmlformats.org/officeDocument/2006/relationships/hyperlink" Target="consultantplus://offline/ref=F57F71017992085ACAABAB9741671B9DD50A51C7F7FCFFDFC1A0B858031B88B18D218C202D30FF30AC1CEBD0D9129D03E7178B2B1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7F71017992085ACAABAB9741671B9DD50F5ECBF6FEFFDFC1A0B858031B88B19F21D4292662B075F90FE9D6C52113F" TargetMode="External"/><Relationship Id="rId20" Type="http://schemas.openxmlformats.org/officeDocument/2006/relationships/hyperlink" Target="consultantplus://offline/ref=F57F71017992085ACAABAB9741671B9DD50A51C7F7FCFFDFC1A0B858031B88B18D218C252664AC76FC1ABF878346901DE30988B6484ADCF0211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F71017992085ACAABAB9741671B9DD50E5FC7F0FEFFDFC1A0B858031B88B19F21D4292662B075F90FE9D6C52113F" TargetMode="External"/><Relationship Id="rId11" Type="http://schemas.openxmlformats.org/officeDocument/2006/relationships/hyperlink" Target="consultantplus://offline/ref=F57F71017992085ACAABAB9741671B9DD50E5FC7F0FEFFDFC1A0B858031B88B19F21D4292662B075F90FE9D6C52113F" TargetMode="External"/><Relationship Id="rId5" Type="http://schemas.openxmlformats.org/officeDocument/2006/relationships/hyperlink" Target="consultantplus://offline/ref=F57F71017992085ACAABAB9741671B9DD50F51C2F3FAFFDFC1A0B858031B88B19F21D4292662B075F90FE9D6C52113F" TargetMode="External"/><Relationship Id="rId15" Type="http://schemas.openxmlformats.org/officeDocument/2006/relationships/hyperlink" Target="consultantplus://offline/ref=F57F71017992085ACAABAB9741671B9DD50F5ECBF0FEFFDFC1A0B858031B88B19F21D4292662B075F90FE9D6C52113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7F71017992085ACAABAB9741671B9DD50F51C2F3FAFFDFC1A0B858031B88B19F21D4292662B075F90FE9D6C52113F" TargetMode="External"/><Relationship Id="rId19" Type="http://schemas.openxmlformats.org/officeDocument/2006/relationships/hyperlink" Target="consultantplus://offline/ref=F57F71017992085ACAABAB9741671B9DD50A51C7F7FCFFDFC1A0B858031B88B18D218C252664AF75F91ABF878346901DE30988B6484ADCF02111F" TargetMode="External"/><Relationship Id="rId4" Type="http://schemas.openxmlformats.org/officeDocument/2006/relationships/hyperlink" Target="consultantplus://offline/ref=F57F71017992085ACAABAB9741671B9DD50F5ECBF0F8FFDFC1A0B858031B88B19F21D4292662B075F90FE9D6C52113F" TargetMode="External"/><Relationship Id="rId9" Type="http://schemas.openxmlformats.org/officeDocument/2006/relationships/hyperlink" Target="consultantplus://offline/ref=F57F71017992085ACAABAB9741671B9DD50F5ECBF0F8FFDFC1A0B858031B88B19F21D4292662B075F90FE9D6C52113F" TargetMode="External"/><Relationship Id="rId14" Type="http://schemas.openxmlformats.org/officeDocument/2006/relationships/hyperlink" Target="consultantplus://offline/ref=F57F71017992085ACAABAB9741671B9DD50E56C0F6FFFFDFC1A0B858031B88B19F21D4292662B075F90FE9D6C5211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Sitkina</cp:lastModifiedBy>
  <cp:revision>2</cp:revision>
  <dcterms:created xsi:type="dcterms:W3CDTF">2021-03-02T04:24:00Z</dcterms:created>
  <dcterms:modified xsi:type="dcterms:W3CDTF">2021-03-02T04:24:00Z</dcterms:modified>
</cp:coreProperties>
</file>