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36" w:rsidRPr="006E6FF2" w:rsidRDefault="007C1B3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6FF2"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7C1B36" w:rsidRPr="006E6FF2" w:rsidRDefault="007C1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ДУМА УССУРИЙСКОГО ГОРОДСКОГО ОКРУГА</w:t>
      </w:r>
    </w:p>
    <w:p w:rsidR="007C1B36" w:rsidRPr="006E6FF2" w:rsidRDefault="007C1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1B36" w:rsidRPr="006E6FF2" w:rsidRDefault="007C1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РЕШЕНИЕ</w:t>
      </w:r>
    </w:p>
    <w:p w:rsidR="007C1B36" w:rsidRPr="006E6FF2" w:rsidRDefault="007C1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от 28 июня 2012 г. N 588-НПА</w:t>
      </w:r>
    </w:p>
    <w:p w:rsidR="007C1B36" w:rsidRPr="006E6FF2" w:rsidRDefault="007C1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1B36" w:rsidRPr="006E6FF2" w:rsidRDefault="007C1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6E6FF2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6E6FF2">
        <w:rPr>
          <w:rFonts w:ascii="Times New Roman" w:hAnsi="Times New Roman" w:cs="Times New Roman"/>
          <w:sz w:val="28"/>
          <w:szCs w:val="28"/>
        </w:rPr>
        <w:t xml:space="preserve"> О ПОРЯДКЕ ПРИНЯТИЯ РЕШЕНИЯ</w:t>
      </w:r>
    </w:p>
    <w:p w:rsidR="007C1B36" w:rsidRPr="006E6FF2" w:rsidRDefault="007C1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ОБ УСЛОВИЯХ ПРИВАТИЗАЦИИ МУНИЦИПАЛЬНОГО ИМУЩЕСТВА</w:t>
      </w:r>
    </w:p>
    <w:p w:rsidR="007C1B36" w:rsidRPr="006E6FF2" w:rsidRDefault="007C1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36" w:rsidRPr="006E6FF2" w:rsidRDefault="007C1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Принято</w:t>
      </w:r>
    </w:p>
    <w:p w:rsidR="007C1B36" w:rsidRPr="006E6FF2" w:rsidRDefault="007C1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Думой </w:t>
      </w:r>
      <w:proofErr w:type="gramStart"/>
      <w:r w:rsidRPr="006E6FF2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7C1B36" w:rsidRPr="006E6FF2" w:rsidRDefault="007C1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C1B36" w:rsidRPr="006E6FF2" w:rsidRDefault="007C1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26 июня 2012 года</w:t>
      </w:r>
    </w:p>
    <w:p w:rsidR="007C1B36" w:rsidRPr="006E6FF2" w:rsidRDefault="007C1B3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36" w:rsidRPr="006E6FF2" w:rsidRDefault="007C1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FF2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4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Российской Федерации от 21 декабря 2001 года N 178-ФЗ "О приватизации государственного и муниципального имущества", </w:t>
      </w:r>
      <w:hyperlink r:id="rId7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1 ноября 2010 года N 315-НПА "О Положении "О порядке владения, пользования</w:t>
      </w:r>
      <w:proofErr w:type="gramEnd"/>
      <w:r w:rsidRPr="006E6FF2">
        <w:rPr>
          <w:rFonts w:ascii="Times New Roman" w:hAnsi="Times New Roman" w:cs="Times New Roman"/>
          <w:sz w:val="28"/>
          <w:szCs w:val="28"/>
        </w:rPr>
        <w:t xml:space="preserve"> и распоряжения имуществом, находящимся в муниципальной собственности Уссурийского городского округа", руководствуясь </w:t>
      </w:r>
      <w:hyperlink r:id="rId8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статьями 22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52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Устава Уссурийского городского округа: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о порядке принятия решения об условиях приватизации муниципального имущества Уссурийского городского округа (прилагается).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2. Признать утратившим силу следующие решения Думы Уссурийского городского округа: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от 25 мая 2004 года </w:t>
      </w:r>
      <w:hyperlink r:id="rId10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N 30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"О </w:t>
      </w:r>
      <w:proofErr w:type="gramStart"/>
      <w:r w:rsidRPr="006E6FF2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6E6FF2">
        <w:rPr>
          <w:rFonts w:ascii="Times New Roman" w:hAnsi="Times New Roman" w:cs="Times New Roman"/>
          <w:sz w:val="28"/>
          <w:szCs w:val="28"/>
        </w:rPr>
        <w:t xml:space="preserve"> о порядке приватизации муниципального имущества Уссурийского городского округа";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от 26 декабря 2007 года </w:t>
      </w:r>
      <w:hyperlink r:id="rId11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N 711-НПА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"О внесении изменений в решение Думы муниципального образования г. Уссурийск и Уссурийский район от 25 мая 2004 года N 30 "О </w:t>
      </w:r>
      <w:proofErr w:type="gramStart"/>
      <w:r w:rsidRPr="006E6FF2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6E6FF2">
        <w:rPr>
          <w:rFonts w:ascii="Times New Roman" w:hAnsi="Times New Roman" w:cs="Times New Roman"/>
          <w:sz w:val="28"/>
          <w:szCs w:val="28"/>
        </w:rPr>
        <w:t xml:space="preserve"> о порядке приватизации муниципального имущества Уссурийского городского округа";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от 7 марта 2007 года </w:t>
      </w:r>
      <w:hyperlink r:id="rId12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N 571-НПА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"О внесении изменений в Положение о порядке приватизации муниципального имущества, утвержденное решением Думы муниципального образования г. Уссурийск и Уссурийский район от 25 </w:t>
      </w:r>
      <w:r w:rsidRPr="006E6FF2">
        <w:rPr>
          <w:rFonts w:ascii="Times New Roman" w:hAnsi="Times New Roman" w:cs="Times New Roman"/>
          <w:sz w:val="28"/>
          <w:szCs w:val="28"/>
        </w:rPr>
        <w:lastRenderedPageBreak/>
        <w:t>мая 2004 года N 30".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36" w:rsidRPr="006E6FF2" w:rsidRDefault="007C1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Глава Уссурийского городского округа</w:t>
      </w:r>
    </w:p>
    <w:p w:rsidR="007C1B36" w:rsidRPr="006E6FF2" w:rsidRDefault="007C1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С.П.РУДИЦА</w:t>
      </w: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36" w:rsidRPr="006E6FF2" w:rsidRDefault="007C1B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Приложение</w:t>
      </w:r>
    </w:p>
    <w:p w:rsidR="007C1B36" w:rsidRPr="006E6FF2" w:rsidRDefault="007C1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к решению</w:t>
      </w:r>
    </w:p>
    <w:p w:rsidR="007C1B36" w:rsidRPr="006E6FF2" w:rsidRDefault="007C1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gramStart"/>
      <w:r w:rsidRPr="006E6FF2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7C1B36" w:rsidRPr="006E6FF2" w:rsidRDefault="007C1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C1B36" w:rsidRPr="006E6FF2" w:rsidRDefault="007C1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от 28.06.2012 N 588-НПА</w:t>
      </w: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36" w:rsidRPr="006E6FF2" w:rsidRDefault="007C1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6E6FF2">
        <w:rPr>
          <w:rFonts w:ascii="Times New Roman" w:hAnsi="Times New Roman" w:cs="Times New Roman"/>
          <w:sz w:val="28"/>
          <w:szCs w:val="28"/>
        </w:rPr>
        <w:t>ПОЛОЖЕНИЕ</w:t>
      </w:r>
    </w:p>
    <w:p w:rsidR="007C1B36" w:rsidRPr="006E6FF2" w:rsidRDefault="007C1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О ПОРЯДКЕ ПРИНЯТИЯ РЕШЕНИЯ ОБ УСЛОВИЯХ ПРИВАТИЗАЦИИ</w:t>
      </w:r>
    </w:p>
    <w:p w:rsidR="007C1B36" w:rsidRPr="006E6FF2" w:rsidRDefault="007C1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МУНИЦИПАЛЬНОГО ИМУЩЕСТВА УССУРИЙСКОГО ГОРОДСКОГО ОКРУГА</w:t>
      </w:r>
    </w:p>
    <w:p w:rsidR="007C1B36" w:rsidRPr="006E6FF2" w:rsidRDefault="007C1B3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36" w:rsidRPr="006E6FF2" w:rsidRDefault="007C1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36" w:rsidRPr="006E6FF2" w:rsidRDefault="007C1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6FF2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Гражданским </w:t>
      </w:r>
      <w:hyperlink r:id="rId13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6 октября 2003 года </w:t>
      </w:r>
      <w:hyperlink r:id="rId14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21 декабря 2001 года </w:t>
      </w:r>
      <w:hyperlink r:id="rId15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N 178-ФЗ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 </w:t>
      </w:r>
      <w:hyperlink r:id="rId16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</w:t>
      </w:r>
      <w:hyperlink r:id="rId17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1 ноября 2010 года N 315-НПА "О Положении "О порядке</w:t>
      </w:r>
      <w:proofErr w:type="gramEnd"/>
      <w:r w:rsidRPr="006E6FF2">
        <w:rPr>
          <w:rFonts w:ascii="Times New Roman" w:hAnsi="Times New Roman" w:cs="Times New Roman"/>
          <w:sz w:val="28"/>
          <w:szCs w:val="28"/>
        </w:rPr>
        <w:t xml:space="preserve"> владения пользования и распоряжения имуществом, находящимся в муниципальной собственности Уссурийского городского округа".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2. Положение о порядке принятия решения об условиях приватизации муниципального имущества Уссурийского городского округа (далее - Положение) устанавливает порядок планирования приватизации муниципального имущества, порядок принятия решения об условиях приватизации муниципального имущества, порядок оплаты муниципального имущества.</w:t>
      </w: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36" w:rsidRPr="006E6FF2" w:rsidRDefault="007C1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II. Порядок планирования приватизации</w:t>
      </w:r>
    </w:p>
    <w:p w:rsidR="007C1B36" w:rsidRPr="006E6FF2" w:rsidRDefault="007C1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</w:t>
      </w: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36" w:rsidRPr="006E6FF2" w:rsidRDefault="007C1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3. Приватизация муниципального имущества осуществляется в соответствии с прогнозным планом (программой) приватизации муниципального имущества (далее - программа приватизации) на соответствующий год.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4. Программа приватизации утверждается Думой Уссурийского городского округа сроком на один год.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5. Программа приватизации состоит из двух разделов.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Первый раздел программы приватизации содержит основные направления и задачи приватизации муниципального имущества на плановый период, прогноз влияния приватизации муниципального имущества на структурные изменения в экономике Уссурийского городского округа, прогноз объемов поступлений в местный бюджет доходов от продажи муниципального имущества.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Второй раздел программы приватизации содержит перечень муниципальных унитарных предприятий, размеры уставных фондов муниципальных унитарных предприятий, находящихся в муниципальной собственности акций акционерных обществ, долей в уставных капиталах обществ с ограниченной ответственностью, иного муниципального имущества, приватизация которого планируется в соответствующем периоде, характеристику приватизируемого имущества, предполагаемые сроки приватизации.</w:t>
      </w: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29.09.2015 N 237-НПА)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6. Исключен. - </w:t>
      </w:r>
      <w:hyperlink r:id="rId19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25.10.2016 N 485-НПА.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6E6FF2">
        <w:rPr>
          <w:rFonts w:ascii="Times New Roman" w:hAnsi="Times New Roman" w:cs="Times New Roman"/>
          <w:sz w:val="28"/>
          <w:szCs w:val="28"/>
        </w:rPr>
        <w:t>7. Проект программы приватизации разрабатывается управлением имущественных отношений администрации Уссурийского городского округа (далее - управление имущественных отношений) на соответствующий финансовый год не позднее 20 сентября года, предшествующего планируемому году.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Проект программы приватизации с пояснительной запиской и сопроводительным письмом направляется управлением имущественных отношений на согласование: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первому заместителю главы администрации Уссурийского городского округа;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заместителю главы администрации Уссурийского городского округа, руководителю аппарата администрации;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lastRenderedPageBreak/>
        <w:t>заместителю главы администрации Уссурийского городского округа по вопросам имущественных отношений и градостроительства;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в финансовое управление администрации Уссурийского городского округа;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в нормативно-правовое управление администрации Уссурийского городского округа.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После проведения процедуры согласования проект программы приватизации предоставляется в Думу Уссурийского городского округа (далее - Дума) для рассмотрения на заседании Думы в октябре месяце года, предшествующего планируемому году.</w:t>
      </w: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20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24.12.2019 N 137-НПА)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8. В утвержденную программу приватизации могут быть внесены изменения и дополнения в период ее исполнения.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Изменения и дополнения в программу приватизации разрабатываются управлением имущественных отношений.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Проект изменений и дополнений в программу приватизации с пояснительной запиской и сопроводительным письмом направляется управлением имущественных отношений на согласование в соответствии с </w:t>
      </w:r>
      <w:hyperlink w:anchor="P68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Согласованные изменения и дополнения в программу приватизации вносятся администрацией Уссурийского городского округа на утверждение Думы.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9. Программа приватизации подлежит размещению на официальном сайте в сети "Интернет", определенном Правительством Российской Федерации, официальном сайте администрации Уссурийского городского округа в сети "Интернет" в течение 10 дней со дня утверждения Думой городского округа.</w:t>
      </w: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(п. 9 в ред. </w:t>
      </w:r>
      <w:hyperlink r:id="rId21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27.09.2016 N 468-НПА)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10. Администрация Уссурийского городского округа ежегодно, не позднее 1 марта текущего года представляет в Думу отчет о результатах приватизации муниципального имущества за прошедший год.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Проект отчета о результатах приватизации муниципального имущества подготавливается управлением имущественных отношений.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Отчет о результатах приватизации муниципального имущества содержит перечень приватизированного в прошедшем году муниципального </w:t>
      </w:r>
      <w:r w:rsidRPr="006E6FF2">
        <w:rPr>
          <w:rFonts w:ascii="Times New Roman" w:hAnsi="Times New Roman" w:cs="Times New Roman"/>
          <w:sz w:val="28"/>
          <w:szCs w:val="28"/>
        </w:rPr>
        <w:lastRenderedPageBreak/>
        <w:t>имущества с указанием способа, срока и цены сделки приватизации, общую сумму поступивших в местный бюджет доходов от приватизации муниципального имущества.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Отчет о результатах приватизации муниципального имущества за прошедший год подлежит размещению на официальном сайте в сети "Интернет", определенном Правительством Российской Федерации, официальном сайте администрации Уссурийского городского округа в сети "Интернет" в течение 10 дней со дня утверждения Думой Уссурийского городского округа.</w:t>
      </w: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27.09.2016 N 468-НПА)</w:t>
      </w: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36" w:rsidRPr="006E6FF2" w:rsidRDefault="007C1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III. Принятие решений об условиях приватизации</w:t>
      </w:r>
    </w:p>
    <w:p w:rsidR="007C1B36" w:rsidRPr="006E6FF2" w:rsidRDefault="007C1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36" w:rsidRPr="006E6FF2" w:rsidRDefault="007C1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11. Решение об условиях приватизации муниципального имущества принимается администрацией Уссурийского городского округа в форме постановления в соответствии с программой приватизации.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12. Подготовка проекта постановления осуществляется управлением имущественных отношений.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13. В постановлении указываются следующие сведения: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13.1. наименование имущества и иные позволяющие его индивидуализировать данные (характеристика имущества);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13.2. способ приватизации имущества;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13.3. начальная цена имущества;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13.4. срок оплаты;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13.5. срок рассрочки платежа (в случае ее предоставления);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13.6. шаг аукциона;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13.7. размер задатка;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13.8. срок заключения договора купли-продажи.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14. В случае приватизации имущественного комплекса муниципального унитарного предприятия решением об условиях приватизации муниципального имущества утверждается:</w:t>
      </w: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26.11.2019 N 112-НПА)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14.1. состав подлежащего приватизации имущественного комплекса </w:t>
      </w:r>
      <w:r w:rsidRPr="006E6FF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унитарного предприятия, определенный в соответствии со </w:t>
      </w:r>
      <w:hyperlink r:id="rId24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года N 178-ФЗ "О приватизации государственного и муниципального имущества";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14.2.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предприятий;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14.3. размер уставного капитала акционерного общества или общества с ограниченной ответственностью, </w:t>
      </w:r>
      <w:proofErr w:type="gramStart"/>
      <w:r w:rsidRPr="006E6FF2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6E6FF2">
        <w:rPr>
          <w:rFonts w:ascii="Times New Roman" w:hAnsi="Times New Roman" w:cs="Times New Roman"/>
          <w:sz w:val="28"/>
          <w:szCs w:val="28"/>
        </w:rPr>
        <w:t xml:space="preserve"> посредством преобразования муниципальное унитарного предприятия;</w:t>
      </w: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29.09.2015 N 237-НПА)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14.4.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Уссурийского городского округа.</w:t>
      </w: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29.09.2015 N 237-НПА)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15. В случаях, предусмотренных федеральными законами, в интересах населения Уссурийского городского округа, одновременно с принятием решения об условиях приватизации принимается решение об установлении обременения в отношении подлежащего приватизации имущества, когда такое обременение необходимо в целях сохранения назначения имущества.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16. Со дня утверждения прогнозного плана (программы) приватизации муниципальное имущества и до дня государственной регистрации созданного хозяйственного общества, муниципальное унитарное предприятие без согласия собственника его имущества не вправе: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16.1. сокращать численность работников указанного муниципального унитарного предприятия;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FF2">
        <w:rPr>
          <w:rFonts w:ascii="Times New Roman" w:hAnsi="Times New Roman" w:cs="Times New Roman"/>
          <w:sz w:val="28"/>
          <w:szCs w:val="28"/>
        </w:rPr>
        <w:t>16.2. 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</w:t>
      </w:r>
      <w:proofErr w:type="gramEnd"/>
      <w:r w:rsidRPr="006E6FF2">
        <w:rPr>
          <w:rFonts w:ascii="Times New Roman" w:hAnsi="Times New Roman" w:cs="Times New Roman"/>
          <w:sz w:val="28"/>
          <w:szCs w:val="28"/>
        </w:rPr>
        <w:t xml:space="preserve">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6E6FF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E6FF2">
        <w:rPr>
          <w:rFonts w:ascii="Times New Roman" w:hAnsi="Times New Roman" w:cs="Times New Roman"/>
          <w:sz w:val="28"/>
          <w:szCs w:val="28"/>
        </w:rPr>
        <w:t xml:space="preserve">. 16.2 в ред. </w:t>
      </w:r>
      <w:hyperlink r:id="rId27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26.11.2019 N 112-НПА)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16.3. получать кредиты;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16.4. осуществлять выпуск (эмиссию) ценных бумаг;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16.5.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17. В случае признания продажи муниципального имущества несостоявшейся администрация Уссурийского городского округа в месячный срок принимает одно из следующих решений: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17.1. о продаже имущества ранее установленным способом;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17.2. об изменении способа приватизации;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17.3. об отмене ранее принятого решения об условиях приватизации.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В отсутствие такого решения продажа муниципального имущества запрещается.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FF2">
        <w:rPr>
          <w:rFonts w:ascii="Times New Roman" w:hAnsi="Times New Roman" w:cs="Times New Roman"/>
          <w:sz w:val="28"/>
          <w:szCs w:val="28"/>
        </w:rPr>
        <w:t>В случае принятия решения о продаже ранее установленным способом, либо принятия решения об изменении способа приватизации информационное сообщение о проведении продажи размещается на официальном сайте в сети "Интернет", определенном Правительством Российской Федерации, официальном сайте администрации Уссурийского городского округа в сети "Интернет" при условии, что со дня составления отчета об оценке объекта оценки до дня размещения информационного сообщения о продаже муниципального</w:t>
      </w:r>
      <w:proofErr w:type="gramEnd"/>
      <w:r w:rsidRPr="006E6FF2">
        <w:rPr>
          <w:rFonts w:ascii="Times New Roman" w:hAnsi="Times New Roman" w:cs="Times New Roman"/>
          <w:sz w:val="28"/>
          <w:szCs w:val="28"/>
        </w:rPr>
        <w:t xml:space="preserve"> имущества прошло не более чем шесть месяцев.</w:t>
      </w: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25.10.2016 N 485-НПА)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FF2">
        <w:rPr>
          <w:rFonts w:ascii="Times New Roman" w:hAnsi="Times New Roman" w:cs="Times New Roman"/>
          <w:sz w:val="28"/>
          <w:szCs w:val="28"/>
        </w:rPr>
        <w:t>Принятие решения об изменении способа приватизации на продажу посредством публичного предложения осуществляется в случае, если аукцион по продаже посредством публичного предложения размещается на официальном сайте в сети "Интернет", определенном Правительством Российской Федерации, официальном сайте администрации Уссурийского городского округа в сети "Интернет" в срок не позднее трех месяцев со дня признания аукциона несостоявшимся.</w:t>
      </w:r>
      <w:proofErr w:type="gramEnd"/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9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27.09.2016 N 468-НПА)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17.4. Решение об условиях приватизации муниципального имущества размещается в открытом доступе на официальном сайте в сети "Интернет", </w:t>
      </w:r>
      <w:r w:rsidRPr="006E6FF2">
        <w:rPr>
          <w:rFonts w:ascii="Times New Roman" w:hAnsi="Times New Roman" w:cs="Times New Roman"/>
          <w:sz w:val="28"/>
          <w:szCs w:val="28"/>
        </w:rPr>
        <w:lastRenderedPageBreak/>
        <w:t>определенном Правительством Российской Федерации, официальном сайте администрации Уссурийского городского округа в сети "Интернет" в течение 10 дней со дня принятия данного решения.</w:t>
      </w: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E6FF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E6FF2">
        <w:rPr>
          <w:rFonts w:ascii="Times New Roman" w:hAnsi="Times New Roman" w:cs="Times New Roman"/>
          <w:sz w:val="28"/>
          <w:szCs w:val="28"/>
        </w:rPr>
        <w:t xml:space="preserve">. 17.4 в ред. </w:t>
      </w:r>
      <w:hyperlink r:id="rId30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27.09.2016 N 468-НПА)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17(1). Продажа муниципального имущества способами, установленными </w:t>
      </w:r>
      <w:hyperlink r:id="rId31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статьями 18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года N 178-ФЗ "О приватизации государственного и муниципального имущества", осуществляется в электронной форме.</w:t>
      </w: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25.06.2019 N 1035-НПА)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Сведения о проведении продажи муниципального имущества в электронной форме должны содержаться в решении об условиях приватизации такого имущества.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FF2">
        <w:rPr>
          <w:rFonts w:ascii="Times New Roman" w:hAnsi="Times New Roman" w:cs="Times New Roman"/>
          <w:sz w:val="28"/>
          <w:szCs w:val="28"/>
        </w:rPr>
        <w:t xml:space="preserve">В информационном сообщении о проведении продажи в электронной форме, размещаемом на сайте в сети "Интернет", наряду со сведениями, предусмотренными </w:t>
      </w:r>
      <w:hyperlink r:id="rId37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года N 178-ФЗ "О приватизации государственного и муниципального имущества", 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</w:t>
      </w:r>
      <w:proofErr w:type="gramEnd"/>
      <w:r w:rsidRPr="006E6FF2">
        <w:rPr>
          <w:rFonts w:ascii="Times New Roman" w:hAnsi="Times New Roman" w:cs="Times New Roman"/>
          <w:sz w:val="28"/>
          <w:szCs w:val="28"/>
        </w:rPr>
        <w:t xml:space="preserve"> время ее проведения.</w:t>
      </w: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(п. 17(1) </w:t>
      </w:r>
      <w:proofErr w:type="gramStart"/>
      <w:r w:rsidRPr="006E6F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E6FF2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27.03.2018 N 786-НПА)</w:t>
      </w: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36" w:rsidRPr="006E6FF2" w:rsidRDefault="007C1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IV. Продавец муниципального имущества</w:t>
      </w: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36" w:rsidRPr="006E6FF2" w:rsidRDefault="007C1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6E6FF2">
        <w:rPr>
          <w:rFonts w:ascii="Times New Roman" w:hAnsi="Times New Roman" w:cs="Times New Roman"/>
          <w:sz w:val="28"/>
          <w:szCs w:val="28"/>
        </w:rPr>
        <w:t>Полномочия продавца муниципального имущества от имени собственника имущества - Уссурийского городского округа при преобразовании унитарного предприятия в акционерное общество, унитарного предприятия в общество с ограниченной ответственностью, при продаже муниципального имущества на аукционе, акций акционерных обществ на специализированном аукционе, на конкурсе, посредством публичного предложения, без объявления цены, акций акционерных обществ по результатам доверительного управления - осуществляет управление имущественных отношений.</w:t>
      </w:r>
      <w:proofErr w:type="gramEnd"/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(в ред. Решений Думы Уссурийского городского округа от 25.10.2016 </w:t>
      </w:r>
      <w:hyperlink r:id="rId39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N 485-НПА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, от 25.06.2019 </w:t>
      </w:r>
      <w:hyperlink r:id="rId40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N 1035-НПА</w:t>
        </w:r>
      </w:hyperlink>
      <w:r w:rsidRPr="006E6FF2">
        <w:rPr>
          <w:rFonts w:ascii="Times New Roman" w:hAnsi="Times New Roman" w:cs="Times New Roman"/>
          <w:sz w:val="28"/>
          <w:szCs w:val="28"/>
        </w:rPr>
        <w:t>)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18(1). Администрация Уссурийского городского округа своими решениями поручает юридическим лицам организовывать от имени собственника в установленном порядке продажу приватизируемого имущества, находящегося в собственности Уссурийского городского округа, </w:t>
      </w:r>
      <w:r w:rsidRPr="006E6FF2">
        <w:rPr>
          <w:rFonts w:ascii="Times New Roman" w:hAnsi="Times New Roman" w:cs="Times New Roman"/>
          <w:sz w:val="28"/>
          <w:szCs w:val="28"/>
        </w:rPr>
        <w:lastRenderedPageBreak/>
        <w:t>и (или) осуществлять функции продавца такого имущества.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Порядок отбора юридических лиц для организации от имени собственника продажи приватизируемого муниципального имущества и (или) осуществления функций продавца такого имущества и их перечень утверждается постановлением администрации Уссурийского городского округа.</w:t>
      </w: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 xml:space="preserve">(п. 18(1) </w:t>
      </w:r>
      <w:proofErr w:type="gramStart"/>
      <w:r w:rsidRPr="006E6F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E6FF2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6E6FF2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6E6FF2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25.06.2019 N 1035-НПА)</w:t>
      </w: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36" w:rsidRPr="006E6FF2" w:rsidRDefault="007C1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V. Порядок оплаты муниципального имущества</w:t>
      </w: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36" w:rsidRPr="006E6FF2" w:rsidRDefault="007C1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19. Денежные средства, получаемые от покупателей в счет оплаты ими имущества Уссурийского городского округа, поступают в местный бюджет Уссурийского городского округа (далее - местный бюджет) на соответствующие коды доходов бюджетной классификации.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20. Перечисление денежных средств в местный бюджет производится покупателями в порядке, установленном договором купли-продажи муниципального имущества Уссурийского городского округа (далее - договор купли-продажи).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21. Факт оплаты имущества Уссурийского городского округа покупателем подтверждается выпиской из лицевого счета администратора доходов бюджета о поступлении денежных сре</w:t>
      </w:r>
      <w:proofErr w:type="gramStart"/>
      <w:r w:rsidRPr="006E6FF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E6FF2">
        <w:rPr>
          <w:rFonts w:ascii="Times New Roman" w:hAnsi="Times New Roman" w:cs="Times New Roman"/>
          <w:sz w:val="28"/>
          <w:szCs w:val="28"/>
        </w:rPr>
        <w:t>азмере и сроки, указанные в договоре купли-продажи.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22. Задаток вносится покупателем на лицевой счет для учета операций со средствами, поступающими во временное распоряжение получателя бюджетных средств управления имущественных отношений, указанный в информационном сообщении о проведении торгов.</w:t>
      </w:r>
    </w:p>
    <w:p w:rsidR="007C1B36" w:rsidRPr="006E6FF2" w:rsidRDefault="007C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F2">
        <w:rPr>
          <w:rFonts w:ascii="Times New Roman" w:hAnsi="Times New Roman" w:cs="Times New Roman"/>
          <w:sz w:val="28"/>
          <w:szCs w:val="28"/>
        </w:rPr>
        <w:t>23. Задаток, внесенный покупателем на лицевой счет для учета операций со средствами, поступающими во временное распоряжение получателя бюджетных средств управления имущественных отношений, победившим на торгах, засчитывается в оплату приобретаемого имущества и подлежит перечислению в местный бюджет, на соответствующие коды доходов бюджетной классификации.</w:t>
      </w: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36" w:rsidRPr="006E6FF2" w:rsidRDefault="007C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36" w:rsidRPr="006E6FF2" w:rsidRDefault="007C1B3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F7AF6" w:rsidRPr="006E6FF2" w:rsidRDefault="00FF7AF6">
      <w:pPr>
        <w:rPr>
          <w:rFonts w:ascii="Times New Roman" w:hAnsi="Times New Roman" w:cs="Times New Roman"/>
          <w:sz w:val="28"/>
          <w:szCs w:val="28"/>
        </w:rPr>
      </w:pPr>
    </w:p>
    <w:sectPr w:rsidR="00FF7AF6" w:rsidRPr="006E6FF2" w:rsidSect="009F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B36"/>
    <w:rsid w:val="00004100"/>
    <w:rsid w:val="00017B76"/>
    <w:rsid w:val="00023083"/>
    <w:rsid w:val="00023231"/>
    <w:rsid w:val="00030A67"/>
    <w:rsid w:val="0003159F"/>
    <w:rsid w:val="00045685"/>
    <w:rsid w:val="00061020"/>
    <w:rsid w:val="00083D52"/>
    <w:rsid w:val="000A570B"/>
    <w:rsid w:val="000A64B0"/>
    <w:rsid w:val="000D63B0"/>
    <w:rsid w:val="000E30C3"/>
    <w:rsid w:val="000E5ED3"/>
    <w:rsid w:val="00141B06"/>
    <w:rsid w:val="001435C7"/>
    <w:rsid w:val="00157623"/>
    <w:rsid w:val="00183FD2"/>
    <w:rsid w:val="0019356E"/>
    <w:rsid w:val="0019717B"/>
    <w:rsid w:val="001A0B15"/>
    <w:rsid w:val="001C7B92"/>
    <w:rsid w:val="001D2DAE"/>
    <w:rsid w:val="001E019C"/>
    <w:rsid w:val="001F7220"/>
    <w:rsid w:val="00201686"/>
    <w:rsid w:val="002139A3"/>
    <w:rsid w:val="00227E62"/>
    <w:rsid w:val="002309B7"/>
    <w:rsid w:val="0025292F"/>
    <w:rsid w:val="00292733"/>
    <w:rsid w:val="00295219"/>
    <w:rsid w:val="00295A11"/>
    <w:rsid w:val="002B78CA"/>
    <w:rsid w:val="002C2B0A"/>
    <w:rsid w:val="002F0412"/>
    <w:rsid w:val="00314C1F"/>
    <w:rsid w:val="00320090"/>
    <w:rsid w:val="003720D9"/>
    <w:rsid w:val="0038383C"/>
    <w:rsid w:val="003868D4"/>
    <w:rsid w:val="00396240"/>
    <w:rsid w:val="00396501"/>
    <w:rsid w:val="0039682D"/>
    <w:rsid w:val="003B01A9"/>
    <w:rsid w:val="003B23C0"/>
    <w:rsid w:val="003C4280"/>
    <w:rsid w:val="003D46D2"/>
    <w:rsid w:val="003E2EDD"/>
    <w:rsid w:val="003F17DB"/>
    <w:rsid w:val="003F5B0C"/>
    <w:rsid w:val="00401466"/>
    <w:rsid w:val="00404046"/>
    <w:rsid w:val="004554AF"/>
    <w:rsid w:val="0045798B"/>
    <w:rsid w:val="00471BDA"/>
    <w:rsid w:val="00493C4A"/>
    <w:rsid w:val="00496B5E"/>
    <w:rsid w:val="004A64C8"/>
    <w:rsid w:val="004D7C07"/>
    <w:rsid w:val="004E4846"/>
    <w:rsid w:val="004F5A24"/>
    <w:rsid w:val="0053326D"/>
    <w:rsid w:val="005477D6"/>
    <w:rsid w:val="0055595A"/>
    <w:rsid w:val="00561690"/>
    <w:rsid w:val="00565B27"/>
    <w:rsid w:val="00566BDB"/>
    <w:rsid w:val="00567C69"/>
    <w:rsid w:val="005806B8"/>
    <w:rsid w:val="00582126"/>
    <w:rsid w:val="005961A0"/>
    <w:rsid w:val="005E70E8"/>
    <w:rsid w:val="005F301D"/>
    <w:rsid w:val="006014A3"/>
    <w:rsid w:val="0060317D"/>
    <w:rsid w:val="00640F6F"/>
    <w:rsid w:val="00646195"/>
    <w:rsid w:val="00650850"/>
    <w:rsid w:val="0065544D"/>
    <w:rsid w:val="00657280"/>
    <w:rsid w:val="0067627D"/>
    <w:rsid w:val="006819BD"/>
    <w:rsid w:val="00684083"/>
    <w:rsid w:val="006A79CF"/>
    <w:rsid w:val="006B1235"/>
    <w:rsid w:val="006B3B57"/>
    <w:rsid w:val="006B3B69"/>
    <w:rsid w:val="006D6B13"/>
    <w:rsid w:val="006E5979"/>
    <w:rsid w:val="006E6FF2"/>
    <w:rsid w:val="006F52AE"/>
    <w:rsid w:val="007321E0"/>
    <w:rsid w:val="00733A70"/>
    <w:rsid w:val="00743EC7"/>
    <w:rsid w:val="00766D01"/>
    <w:rsid w:val="0077007B"/>
    <w:rsid w:val="00781FD6"/>
    <w:rsid w:val="00792DAA"/>
    <w:rsid w:val="007A4DFB"/>
    <w:rsid w:val="007C1B36"/>
    <w:rsid w:val="007C308E"/>
    <w:rsid w:val="007D03A7"/>
    <w:rsid w:val="007D046D"/>
    <w:rsid w:val="0080189F"/>
    <w:rsid w:val="008019FA"/>
    <w:rsid w:val="00845B96"/>
    <w:rsid w:val="00851D81"/>
    <w:rsid w:val="00864778"/>
    <w:rsid w:val="0087248B"/>
    <w:rsid w:val="00890284"/>
    <w:rsid w:val="008A1DFD"/>
    <w:rsid w:val="008A3DBF"/>
    <w:rsid w:val="008A5484"/>
    <w:rsid w:val="008B5E1C"/>
    <w:rsid w:val="008C401C"/>
    <w:rsid w:val="008C5498"/>
    <w:rsid w:val="008D3D40"/>
    <w:rsid w:val="008D7222"/>
    <w:rsid w:val="008D72AB"/>
    <w:rsid w:val="008E2CF1"/>
    <w:rsid w:val="0090186D"/>
    <w:rsid w:val="009063FE"/>
    <w:rsid w:val="00911E63"/>
    <w:rsid w:val="00914A2D"/>
    <w:rsid w:val="0092766B"/>
    <w:rsid w:val="00934831"/>
    <w:rsid w:val="00943A7A"/>
    <w:rsid w:val="00950AE5"/>
    <w:rsid w:val="00963234"/>
    <w:rsid w:val="00967C9C"/>
    <w:rsid w:val="00970EE9"/>
    <w:rsid w:val="00987A4C"/>
    <w:rsid w:val="009A4070"/>
    <w:rsid w:val="009B1705"/>
    <w:rsid w:val="009C0B46"/>
    <w:rsid w:val="00A01574"/>
    <w:rsid w:val="00A26D5F"/>
    <w:rsid w:val="00A30C5B"/>
    <w:rsid w:val="00A3500B"/>
    <w:rsid w:val="00A4120D"/>
    <w:rsid w:val="00A43900"/>
    <w:rsid w:val="00A60968"/>
    <w:rsid w:val="00A83378"/>
    <w:rsid w:val="00A95125"/>
    <w:rsid w:val="00A96FD9"/>
    <w:rsid w:val="00AC3103"/>
    <w:rsid w:val="00AC31F0"/>
    <w:rsid w:val="00AC6EF0"/>
    <w:rsid w:val="00AD7EB9"/>
    <w:rsid w:val="00AE1939"/>
    <w:rsid w:val="00AE66C9"/>
    <w:rsid w:val="00B04A64"/>
    <w:rsid w:val="00B37FD0"/>
    <w:rsid w:val="00B42807"/>
    <w:rsid w:val="00BA1D1B"/>
    <w:rsid w:val="00BA2AB4"/>
    <w:rsid w:val="00BB46AB"/>
    <w:rsid w:val="00BB5323"/>
    <w:rsid w:val="00BB7B4D"/>
    <w:rsid w:val="00BD136B"/>
    <w:rsid w:val="00BD50CD"/>
    <w:rsid w:val="00BD6B67"/>
    <w:rsid w:val="00BE4DD7"/>
    <w:rsid w:val="00BF5676"/>
    <w:rsid w:val="00C147D6"/>
    <w:rsid w:val="00C16144"/>
    <w:rsid w:val="00C207C3"/>
    <w:rsid w:val="00C24B5C"/>
    <w:rsid w:val="00C668D2"/>
    <w:rsid w:val="00C67205"/>
    <w:rsid w:val="00C7316B"/>
    <w:rsid w:val="00C85893"/>
    <w:rsid w:val="00C92213"/>
    <w:rsid w:val="00CB55F7"/>
    <w:rsid w:val="00CB6D47"/>
    <w:rsid w:val="00CC4ECC"/>
    <w:rsid w:val="00CC5637"/>
    <w:rsid w:val="00CC6222"/>
    <w:rsid w:val="00CD15B0"/>
    <w:rsid w:val="00CE17CA"/>
    <w:rsid w:val="00D01F03"/>
    <w:rsid w:val="00D05D41"/>
    <w:rsid w:val="00D160BA"/>
    <w:rsid w:val="00D41956"/>
    <w:rsid w:val="00D47918"/>
    <w:rsid w:val="00D52658"/>
    <w:rsid w:val="00D57FC2"/>
    <w:rsid w:val="00D61B08"/>
    <w:rsid w:val="00D730C1"/>
    <w:rsid w:val="00D82EBA"/>
    <w:rsid w:val="00DA095B"/>
    <w:rsid w:val="00DA17F7"/>
    <w:rsid w:val="00DA2B82"/>
    <w:rsid w:val="00DC297F"/>
    <w:rsid w:val="00DF3800"/>
    <w:rsid w:val="00E073A3"/>
    <w:rsid w:val="00E138D0"/>
    <w:rsid w:val="00E15588"/>
    <w:rsid w:val="00E20D29"/>
    <w:rsid w:val="00E541AA"/>
    <w:rsid w:val="00E65D6A"/>
    <w:rsid w:val="00EA3F87"/>
    <w:rsid w:val="00EC6DE6"/>
    <w:rsid w:val="00ED1496"/>
    <w:rsid w:val="00ED775B"/>
    <w:rsid w:val="00EE152E"/>
    <w:rsid w:val="00EE2C13"/>
    <w:rsid w:val="00EF5C91"/>
    <w:rsid w:val="00F056A1"/>
    <w:rsid w:val="00F22BAB"/>
    <w:rsid w:val="00F23522"/>
    <w:rsid w:val="00F30CA4"/>
    <w:rsid w:val="00F3755E"/>
    <w:rsid w:val="00F41405"/>
    <w:rsid w:val="00F449C9"/>
    <w:rsid w:val="00F45D3E"/>
    <w:rsid w:val="00F65D14"/>
    <w:rsid w:val="00F772D8"/>
    <w:rsid w:val="00FA1B93"/>
    <w:rsid w:val="00FA4D9D"/>
    <w:rsid w:val="00FE0C7C"/>
    <w:rsid w:val="00FF2CAE"/>
    <w:rsid w:val="00FF62E8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B3E01DCAFD1FB5352BF2B6300EA714F91FEBFE0A3FE512987E244AC7DC0513E348027199FB7CCC9B56211385A9C78652292C429A9144176D78518BAC09F" TargetMode="External"/><Relationship Id="rId13" Type="http://schemas.openxmlformats.org/officeDocument/2006/relationships/hyperlink" Target="consultantplus://offline/ref=13B3E01DCAFD1FB5352BECBB2662F91BFA11BDFB093EEB43C62A221D988C0346B1085C28DAB96FCC9B48211A80AA02F" TargetMode="External"/><Relationship Id="rId18" Type="http://schemas.openxmlformats.org/officeDocument/2006/relationships/hyperlink" Target="consultantplus://offline/ref=13B3E01DCAFD1FB5352BF2B6300EA714F91FEBFE033CE01393757940CF850911E4475D669EB270CD9B56231D89F6C29343712144828E4509717A53A809F" TargetMode="External"/><Relationship Id="rId26" Type="http://schemas.openxmlformats.org/officeDocument/2006/relationships/hyperlink" Target="consultantplus://offline/ref=13B3E01DCAFD1FB5352BF2B6300EA714F91FEBFE033CE01393757940CF850911E4475D669EB270CD9B56221989F6C29343712144828E4509717A53A809F" TargetMode="External"/><Relationship Id="rId39" Type="http://schemas.openxmlformats.org/officeDocument/2006/relationships/hyperlink" Target="consultantplus://offline/ref=13B3E01DCAFD1FB5352BF2B6300EA714F91FEBFE0232E9179A757940CF850911E4475D669EB270CD9B56221A89F6C29343712144828E4509717A53A80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B3E01DCAFD1FB5352BF2B6300EA714F91FEBFE0232E3179D757940CF850911E4475D669EB270CD9B56231289F6C29343712144828E4509717A53A809F" TargetMode="External"/><Relationship Id="rId34" Type="http://schemas.openxmlformats.org/officeDocument/2006/relationships/hyperlink" Target="consultantplus://offline/ref=13B3E01DCAFD1FB5352BECBB2662F91BFA11BDFB0C3CEB43C62A221D988C0346A308042CDAB4259CDF032E1A84BC92D7087E2140A90C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13B3E01DCAFD1FB5352BF2B6300EA714F91FEBFE0A38E3159B7D244AC7DC0513E34802718BFB24C09B503D1B82BC91D714A70CF" TargetMode="External"/><Relationship Id="rId12" Type="http://schemas.openxmlformats.org/officeDocument/2006/relationships/hyperlink" Target="consultantplus://offline/ref=13B3E01DCAFD1FB5352BF2B6300EA714F91FEBFE0A3CE71698757940CF850911E4475D749EEA7CCD9D48221A9CA093D5A106F" TargetMode="External"/><Relationship Id="rId17" Type="http://schemas.openxmlformats.org/officeDocument/2006/relationships/hyperlink" Target="consultantplus://offline/ref=13B3E01DCAFD1FB5352BF2B6300EA714F91FEBFE0A38E3159B7D244AC7DC0513E34802718BFB24C09B503D1B82BC91D714A70CF" TargetMode="External"/><Relationship Id="rId25" Type="http://schemas.openxmlformats.org/officeDocument/2006/relationships/hyperlink" Target="consultantplus://offline/ref=13B3E01DCAFD1FB5352BF2B6300EA714F91FEBFE033CE01393757940CF850911E4475D669EB270CD9B56221889F6C29343712144828E4509717A53A809F" TargetMode="External"/><Relationship Id="rId33" Type="http://schemas.openxmlformats.org/officeDocument/2006/relationships/hyperlink" Target="consultantplus://offline/ref=13B3E01DCAFD1FB5352BECBB2662F91BFA11BDFB0C3CEB43C62A221D988C0346A3080421D8BF7A99CA12761782A48DD6166223429EA80FF" TargetMode="External"/><Relationship Id="rId38" Type="http://schemas.openxmlformats.org/officeDocument/2006/relationships/hyperlink" Target="consultantplus://offline/ref=13B3E01DCAFD1FB5352BF2B6300EA714F91FEBFE0A3AE61C9E77244AC7DC0513E348027199FB7CCC9B56231A85A9C78652292C429A9144176D78518BAC0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B3E01DCAFD1FB5352BF2B6300EA714F91FEBFE0A3FE512987E244AC7DC0513E34802718BFB24C09B503D1B82BC91D714A70CF" TargetMode="External"/><Relationship Id="rId20" Type="http://schemas.openxmlformats.org/officeDocument/2006/relationships/hyperlink" Target="consultantplus://offline/ref=13B3E01DCAFD1FB5352BF2B6300EA714F91FEBFE0A3FE0169E77244AC7DC0513E348027199FB7CCC9B56231A85A9C78652292C429A9144176D78518BAC09F" TargetMode="External"/><Relationship Id="rId29" Type="http://schemas.openxmlformats.org/officeDocument/2006/relationships/hyperlink" Target="consultantplus://offline/ref=13B3E01DCAFD1FB5352BF2B6300EA714F91FEBFE0232E3179D757940CF850911E4475D669EB270CD9B56221989F6C29343712144828E4509717A53A809F" TargetMode="External"/><Relationship Id="rId41" Type="http://schemas.openxmlformats.org/officeDocument/2006/relationships/hyperlink" Target="consultantplus://offline/ref=13B3E01DCAFD1FB5352BF2B6300EA714F91FEBFE0A38E21D9F7B244AC7DC0513E348027199FB7CCC9B56231B82A9C78652292C429A9144176D78518BAC0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B3E01DCAFD1FB5352BECBB2662F91BFA11BDFB0C3CEB43C62A221D988C0346B1085C28DAB96FCC9B48211A80AA02F" TargetMode="External"/><Relationship Id="rId11" Type="http://schemas.openxmlformats.org/officeDocument/2006/relationships/hyperlink" Target="consultantplus://offline/ref=13B3E01DCAFD1FB5352BF2B6300EA714F91FEBFE093AE91D9A757940CF850911E4475D749EEA7CCD9D48221A9CA093D5A106F" TargetMode="External"/><Relationship Id="rId24" Type="http://schemas.openxmlformats.org/officeDocument/2006/relationships/hyperlink" Target="consultantplus://offline/ref=13B3E01DCAFD1FB5352BECBB2662F91BFA11BDFB0C3CEB43C62A221D988C0346A3080424DABF71CA925D774BC6F79ED710622042828D4515A703F" TargetMode="External"/><Relationship Id="rId32" Type="http://schemas.openxmlformats.org/officeDocument/2006/relationships/hyperlink" Target="consultantplus://offline/ref=13B3E01DCAFD1FB5352BECBB2662F91BFA11BDFB0C3CEB43C62A221D988C0346A3080421DBBD7A99CA12761782A48DD6166223429EA80FF" TargetMode="External"/><Relationship Id="rId37" Type="http://schemas.openxmlformats.org/officeDocument/2006/relationships/hyperlink" Target="consultantplus://offline/ref=13B3E01DCAFD1FB5352BECBB2662F91BFA11BDFB0C3CEB43C62A221D988C0346A3080421DAB4259CDF032E1A84BC92D7087E2140A90CF" TargetMode="External"/><Relationship Id="rId40" Type="http://schemas.openxmlformats.org/officeDocument/2006/relationships/hyperlink" Target="consultantplus://offline/ref=13B3E01DCAFD1FB5352BF2B6300EA714F91FEBFE0A38E21D9F7B244AC7DC0513E348027199FB7CCC9B56231A8BA9C78652292C429A9144176D78518BAC09F" TargetMode="External"/><Relationship Id="rId58" Type="http://schemas.microsoft.com/office/2007/relationships/stylesWithEffects" Target="stylesWithEffects.xml"/><Relationship Id="rId5" Type="http://schemas.openxmlformats.org/officeDocument/2006/relationships/hyperlink" Target="consultantplus://offline/ref=13B3E01DCAFD1FB5352BECBB2662F91BFA11B2F20A3CEB43C62A221D988C0346B1085C28DAB96FCC9B48211A80AA02F" TargetMode="External"/><Relationship Id="rId15" Type="http://schemas.openxmlformats.org/officeDocument/2006/relationships/hyperlink" Target="consultantplus://offline/ref=13B3E01DCAFD1FB5352BECBB2662F91BFA11BDFB0C3CEB43C62A221D988C0346B1085C28DAB96FCC9B48211A80AA02F" TargetMode="External"/><Relationship Id="rId23" Type="http://schemas.openxmlformats.org/officeDocument/2006/relationships/hyperlink" Target="consultantplus://offline/ref=13B3E01DCAFD1FB5352BF2B6300EA714F91FEBFE0A38E8109E7E244AC7DC0513E348027199FB7CCC9B56231A8AA9C78652292C429A9144176D78518BAC09F" TargetMode="External"/><Relationship Id="rId28" Type="http://schemas.openxmlformats.org/officeDocument/2006/relationships/hyperlink" Target="consultantplus://offline/ref=13B3E01DCAFD1FB5352BF2B6300EA714F91FEBFE0232E9179A757940CF850911E4475D669EB270CD9B56231289F6C29343712144828E4509717A53A809F" TargetMode="External"/><Relationship Id="rId36" Type="http://schemas.openxmlformats.org/officeDocument/2006/relationships/hyperlink" Target="consultantplus://offline/ref=13B3E01DCAFD1FB5352BF2B6300EA714F91FEBFE0A38E21D9F7B244AC7DC0513E348027199FB7CCC9B56231A85A9C78652292C429A9144176D78518BAC09F" TargetMode="External"/><Relationship Id="rId10" Type="http://schemas.openxmlformats.org/officeDocument/2006/relationships/hyperlink" Target="consultantplus://offline/ref=13B3E01DCAFD1FB5352BF2B6300EA714F91FEBFE0939E01D9B757940CF850911E4475D749EEA7CCD9D48221A9CA093D5A106F" TargetMode="External"/><Relationship Id="rId19" Type="http://schemas.openxmlformats.org/officeDocument/2006/relationships/hyperlink" Target="consultantplus://offline/ref=13B3E01DCAFD1FB5352BF2B6300EA714F91FEBFE0232E9179A757940CF850911E4475D669EB270CD9B56231D89F6C29343712144828E4509717A53A809F" TargetMode="External"/><Relationship Id="rId31" Type="http://schemas.openxmlformats.org/officeDocument/2006/relationships/hyperlink" Target="consultantplus://offline/ref=13B3E01DCAFD1FB5352BECBB2662F91BFA11BDFB0C3CEB43C62A221D988C0346A3080424DABF73CD9B5D774BC6F79ED710622042828D4515A703F" TargetMode="External"/><Relationship Id="rId4" Type="http://schemas.openxmlformats.org/officeDocument/2006/relationships/hyperlink" Target="consultantplus://offline/ref=13B3E01DCAFD1FB5352BECBB2662F91BFA11BDFB093EEB43C62A221D988C0346B1085C28DAB96FCC9B48211A80AA02F" TargetMode="External"/><Relationship Id="rId9" Type="http://schemas.openxmlformats.org/officeDocument/2006/relationships/hyperlink" Target="consultantplus://offline/ref=13B3E01DCAFD1FB5352BF2B6300EA714F91FEBFE0A3FE512987E244AC7DC0513E348027199FB7CCC9B562A198BA9C78652292C429A9144176D78518BAC09F" TargetMode="External"/><Relationship Id="rId14" Type="http://schemas.openxmlformats.org/officeDocument/2006/relationships/hyperlink" Target="consultantplus://offline/ref=13B3E01DCAFD1FB5352BECBB2662F91BFA11B2F20A3CEB43C62A221D988C0346B1085C28DAB96FCC9B48211A80AA02F" TargetMode="External"/><Relationship Id="rId22" Type="http://schemas.openxmlformats.org/officeDocument/2006/relationships/hyperlink" Target="consultantplus://offline/ref=13B3E01DCAFD1FB5352BF2B6300EA714F91FEBFE0232E3179D757940CF850911E4475D669EB270CD9B56221A89F6C29343712144828E4509717A53A809F" TargetMode="External"/><Relationship Id="rId27" Type="http://schemas.openxmlformats.org/officeDocument/2006/relationships/hyperlink" Target="consultantplus://offline/ref=13B3E01DCAFD1FB5352BF2B6300EA714F91FEBFE0A38E8109E7E244AC7DC0513E348027199FB7CCC9B56231A8BA9C78652292C429A9144176D78518BAC09F" TargetMode="External"/><Relationship Id="rId30" Type="http://schemas.openxmlformats.org/officeDocument/2006/relationships/hyperlink" Target="consultantplus://offline/ref=13B3E01DCAFD1FB5352BF2B6300EA714F91FEBFE0232E3179D757940CF850911E4475D669EB270CD9B56221F89F6C29343712144828E4509717A53A809F" TargetMode="External"/><Relationship Id="rId35" Type="http://schemas.openxmlformats.org/officeDocument/2006/relationships/hyperlink" Target="consultantplus://offline/ref=13B3E01DCAFD1FB5352BECBB2662F91BFA11BDFB0C3CEB43C62A221D988C0346A3080424DABF72C99E5D774BC6F79ED710622042828D4515A703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3424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Sitkina</cp:lastModifiedBy>
  <cp:revision>3</cp:revision>
  <dcterms:created xsi:type="dcterms:W3CDTF">2021-03-02T04:26:00Z</dcterms:created>
  <dcterms:modified xsi:type="dcterms:W3CDTF">2021-03-11T07:38:00Z</dcterms:modified>
</cp:coreProperties>
</file>