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A" w:rsidRPr="00B223FA" w:rsidRDefault="00B223FA" w:rsidP="000D0BF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к Порядку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B223FA" w:rsidRPr="00B223FA" w:rsidRDefault="00B223F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223FA" w:rsidRPr="00B223FA" w:rsidRDefault="00B223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B223FA" w:rsidRDefault="00B223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СВЕДЕНИЯ</w:t>
      </w:r>
    </w:p>
    <w:p w:rsidR="00B223FA" w:rsidRDefault="00B223F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DC04FD" w:rsidRPr="00DC04FD" w:rsidRDefault="00DC04FD" w:rsidP="00DC04FD">
      <w:pPr>
        <w:widowControl w:val="0"/>
        <w:ind w:left="426"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4FD"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на территории Уссурийского </w:t>
      </w:r>
      <w:r w:rsidR="00A05CD6">
        <w:rPr>
          <w:rFonts w:ascii="Times New Roman" w:hAnsi="Times New Roman" w:cs="Times New Roman"/>
          <w:sz w:val="28"/>
          <w:szCs w:val="28"/>
        </w:rPr>
        <w:t>городского округа» на 2021 – 2023</w:t>
      </w:r>
      <w:r w:rsidRPr="00DC04FD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Уссурийского</w:t>
      </w:r>
      <w:r w:rsidR="00A05CD6">
        <w:rPr>
          <w:rFonts w:ascii="Times New Roman" w:hAnsi="Times New Roman" w:cs="Times New Roman"/>
          <w:sz w:val="28"/>
          <w:szCs w:val="28"/>
        </w:rPr>
        <w:t xml:space="preserve"> городского округа от 14.12.2020 № 2691</w:t>
      </w:r>
      <w:r w:rsidRPr="00DC04FD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23FA" w:rsidRPr="00B223FA" w:rsidRDefault="0089194F" w:rsidP="002B3B16">
      <w:pPr>
        <w:widowControl w:val="0"/>
        <w:ind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DC04FD" w:rsidRPr="00DC04F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2579"/>
        <w:gridCol w:w="1134"/>
        <w:gridCol w:w="1559"/>
        <w:gridCol w:w="142"/>
        <w:gridCol w:w="851"/>
        <w:gridCol w:w="850"/>
        <w:gridCol w:w="1843"/>
      </w:tblGrid>
      <w:tr w:rsidR="00B223FA" w:rsidRPr="00B223FA" w:rsidTr="00524FA6">
        <w:tc>
          <w:tcPr>
            <w:tcW w:w="682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  <w:proofErr w:type="spellStart"/>
            <w:proofErr w:type="gram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402" w:type="dxa"/>
            <w:gridSpan w:val="4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843" w:type="dxa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B223FA" w:rsidRPr="00B223FA" w:rsidTr="00524FA6">
        <w:tc>
          <w:tcPr>
            <w:tcW w:w="68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9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 xml:space="preserve">Год, предшествующий </w:t>
            </w:r>
            <w:proofErr w:type="gramStart"/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Отчетный год</w:t>
            </w:r>
          </w:p>
        </w:tc>
        <w:tc>
          <w:tcPr>
            <w:tcW w:w="1843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23FA" w:rsidRPr="00B223FA" w:rsidTr="00524FA6">
        <w:tc>
          <w:tcPr>
            <w:tcW w:w="682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9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0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B223FA" w:rsidRPr="00B223FA" w:rsidRDefault="00B223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23FA" w:rsidRPr="00B223FA" w:rsidTr="00524FA6">
        <w:tc>
          <w:tcPr>
            <w:tcW w:w="682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9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223FA" w:rsidRPr="00B223FA" w:rsidRDefault="00B223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C04FD" w:rsidRPr="00B223FA" w:rsidTr="0017117A">
        <w:tc>
          <w:tcPr>
            <w:tcW w:w="9640" w:type="dxa"/>
            <w:gridSpan w:val="8"/>
          </w:tcPr>
          <w:p w:rsidR="00DC04FD" w:rsidRPr="00DC04FD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1: «Формирование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спорта, образования»</w:t>
            </w:r>
          </w:p>
        </w:tc>
      </w:tr>
      <w:tr w:rsidR="00B223FA" w:rsidRPr="00B223FA" w:rsidTr="00524FA6">
        <w:trPr>
          <w:trHeight w:val="1006"/>
        </w:trPr>
        <w:tc>
          <w:tcPr>
            <w:tcW w:w="682" w:type="dxa"/>
          </w:tcPr>
          <w:p w:rsidR="00B223FA" w:rsidRPr="00B223FA" w:rsidRDefault="00B223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B223FA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инвалидов, передвигающихся на колясках (К),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B223FA" w:rsidRPr="00B223FA" w:rsidRDefault="00B223FA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223FA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B223FA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23FA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23FA" w:rsidRPr="00B223FA" w:rsidRDefault="00B223FA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Pr="00B223FA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9" w:type="dxa"/>
          </w:tcPr>
          <w:p w:rsidR="00A05CD6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зрения (С)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Pr="00B223FA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A05CD6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слуха (Г)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Pr="00B223FA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A05CD6" w:rsidRPr="00B223FA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умственного развития (У)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D6" w:rsidRPr="00B223FA" w:rsidTr="00524FA6">
        <w:trPr>
          <w:trHeight w:val="1006"/>
        </w:trPr>
        <w:tc>
          <w:tcPr>
            <w:tcW w:w="682" w:type="dxa"/>
          </w:tcPr>
          <w:p w:rsidR="00A05CD6" w:rsidRDefault="00A05CD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9" w:type="dxa"/>
          </w:tcPr>
          <w:p w:rsidR="00A05CD6" w:rsidRDefault="00A05CD6" w:rsidP="000D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доступных муниципальных объектов в сфере культуры, физической культуры и спорта, образования для инвалидов с нарушением опорно-двигательного аппарата (О) в общем количестве муниципальных объектов в сфере культуры, физической культуры и спорта, образования Уссурийского городского округа</w:t>
            </w:r>
          </w:p>
        </w:tc>
        <w:tc>
          <w:tcPr>
            <w:tcW w:w="1134" w:type="dxa"/>
          </w:tcPr>
          <w:p w:rsidR="00A05CD6" w:rsidRPr="00B223FA" w:rsidRDefault="00A05CD6" w:rsidP="009B35A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517309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 - доступно полностью)</w:t>
            </w:r>
          </w:p>
        </w:tc>
        <w:tc>
          <w:tcPr>
            <w:tcW w:w="851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05CD6" w:rsidRPr="00B223FA" w:rsidRDefault="00517309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4FD" w:rsidRPr="00B223FA" w:rsidTr="000D0BFF">
        <w:trPr>
          <w:trHeight w:val="738"/>
        </w:trPr>
        <w:tc>
          <w:tcPr>
            <w:tcW w:w="9640" w:type="dxa"/>
            <w:gridSpan w:val="8"/>
          </w:tcPr>
          <w:p w:rsidR="00DC04FD" w:rsidRPr="00DC04FD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2: «Удовлетворение информационных потребностей инвалидов с нарушением функций органов слуха»</w:t>
            </w:r>
          </w:p>
        </w:tc>
      </w:tr>
      <w:tr w:rsidR="00B223FA" w:rsidRPr="00B223FA" w:rsidTr="00524FA6">
        <w:trPr>
          <w:trHeight w:val="1006"/>
        </w:trPr>
        <w:tc>
          <w:tcPr>
            <w:tcW w:w="682" w:type="dxa"/>
          </w:tcPr>
          <w:p w:rsidR="00B223FA" w:rsidRPr="00B223FA" w:rsidRDefault="00DC04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3FA" w:rsidRPr="00B2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B223FA" w:rsidRPr="00B223FA" w:rsidRDefault="00A05CD6" w:rsidP="00A0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времени титрования телеэфира на местном телеканале (часов)</w:t>
            </w:r>
          </w:p>
        </w:tc>
        <w:tc>
          <w:tcPr>
            <w:tcW w:w="1134" w:type="dxa"/>
          </w:tcPr>
          <w:p w:rsidR="00B223FA" w:rsidRPr="00B223FA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</w:tcPr>
          <w:p w:rsidR="00B223FA" w:rsidRPr="00B223FA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3" w:type="dxa"/>
            <w:gridSpan w:val="2"/>
          </w:tcPr>
          <w:p w:rsidR="00B223FA" w:rsidRPr="00B223FA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850" w:type="dxa"/>
          </w:tcPr>
          <w:p w:rsidR="00B223FA" w:rsidRPr="00B223FA" w:rsidRDefault="00A05CD6" w:rsidP="00DC04F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5F4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1843" w:type="dxa"/>
          </w:tcPr>
          <w:p w:rsidR="00B223FA" w:rsidRDefault="003A2B47" w:rsidP="000D0BF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+161,5</w:t>
            </w:r>
          </w:p>
          <w:p w:rsidR="003A2B47" w:rsidRPr="00524FA6" w:rsidRDefault="003A2B47" w:rsidP="00524FA6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>(в рамках муниципального контракт</w:t>
            </w:r>
            <w:r w:rsidR="00524FA6" w:rsidRPr="00524FA6">
              <w:rPr>
                <w:rFonts w:ascii="Times New Roman" w:hAnsi="Times New Roman" w:cs="Times New Roman"/>
                <w:sz w:val="20"/>
                <w:szCs w:val="20"/>
              </w:rPr>
              <w:t>а количество времени титрования телеэфира на местном теле</w:t>
            </w:r>
            <w:r w:rsidR="00524FA6">
              <w:rPr>
                <w:rFonts w:ascii="Times New Roman" w:hAnsi="Times New Roman" w:cs="Times New Roman"/>
                <w:sz w:val="20"/>
                <w:szCs w:val="20"/>
              </w:rPr>
              <w:t>канале составило– 382,5 часа</w:t>
            </w: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ФЗ от 30.10.2018 </w:t>
            </w:r>
            <w:r w:rsidR="00524FA6" w:rsidRPr="00524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>№ 380-ФЗ</w:t>
            </w:r>
            <w:r w:rsidR="008D7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D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4FA6" w:rsidRPr="00524FA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статью 31 Закона Российской Федерации «О средствах массовой информации»</w:t>
            </w:r>
            <w:r w:rsidR="008D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4FA6" w:rsidRPr="00524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FA6">
              <w:rPr>
                <w:rFonts w:ascii="Times New Roman" w:hAnsi="Times New Roman" w:cs="Times New Roman"/>
                <w:sz w:val="20"/>
                <w:szCs w:val="20"/>
              </w:rPr>
              <w:t xml:space="preserve">442 часа) </w:t>
            </w:r>
          </w:p>
        </w:tc>
      </w:tr>
    </w:tbl>
    <w:p w:rsidR="00B223FA" w:rsidRPr="00B223FA" w:rsidRDefault="00B223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3FA" w:rsidRPr="00B223FA" w:rsidRDefault="00B223FA" w:rsidP="002B3B16">
      <w:pPr>
        <w:spacing w:after="1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FA"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</w:t>
      </w:r>
    </w:p>
    <w:p w:rsidR="002B3B16" w:rsidRDefault="002B3B16" w:rsidP="002B3B16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B16" w:rsidRDefault="00A024B0" w:rsidP="002B3B16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A6042" w:rsidRPr="006A6042">
        <w:rPr>
          <w:rFonts w:ascii="Times New Roman" w:hAnsi="Times New Roman" w:cs="Times New Roman"/>
          <w:sz w:val="28"/>
          <w:szCs w:val="28"/>
        </w:rPr>
        <w:t>ффективность реализации программы является высоко</w:t>
      </w:r>
      <w:r w:rsidR="002B3B16">
        <w:rPr>
          <w:rFonts w:ascii="Times New Roman" w:hAnsi="Times New Roman" w:cs="Times New Roman"/>
          <w:sz w:val="28"/>
          <w:szCs w:val="28"/>
        </w:rPr>
        <w:t xml:space="preserve">й, так как  </w:t>
      </w:r>
      <w:proofErr w:type="spellStart"/>
      <w:r w:rsidR="002B3B16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="002B3B1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A270B" w:rsidRPr="00BA270B">
        <w:rPr>
          <w:rFonts w:ascii="Times New Roman" w:hAnsi="Times New Roman" w:cs="Times New Roman"/>
          <w:sz w:val="28"/>
          <w:szCs w:val="28"/>
        </w:rPr>
        <w:t>1,02</w:t>
      </w:r>
      <w:r w:rsidR="002B3B16" w:rsidRPr="00BA270B">
        <w:rPr>
          <w:rFonts w:ascii="Times New Roman" w:hAnsi="Times New Roman" w:cs="Times New Roman"/>
          <w:sz w:val="28"/>
          <w:szCs w:val="28"/>
        </w:rPr>
        <w:t>.</w:t>
      </w:r>
    </w:p>
    <w:p w:rsidR="002B3B16" w:rsidRDefault="002B3B16" w:rsidP="002B3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B16" w:rsidRPr="002B3B16" w:rsidRDefault="002B3B16" w:rsidP="002B3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B3B16">
        <w:rPr>
          <w:rFonts w:ascii="Times New Roman" w:hAnsi="Times New Roman" w:cs="Times New Roman"/>
          <w:sz w:val="24"/>
          <w:szCs w:val="24"/>
        </w:rPr>
        <w:t xml:space="preserve">эффективность высокая (если значение </w:t>
      </w:r>
      <w:proofErr w:type="spellStart"/>
      <w:r w:rsidRPr="002B3B16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2B3B16">
        <w:rPr>
          <w:rFonts w:ascii="Times New Roman" w:hAnsi="Times New Roman" w:cs="Times New Roman"/>
          <w:sz w:val="24"/>
          <w:szCs w:val="24"/>
        </w:rPr>
        <w:t xml:space="preserve"> составляет не менее 0,9);</w:t>
      </w:r>
    </w:p>
    <w:p w:rsidR="002B3B16" w:rsidRPr="002B3B16" w:rsidRDefault="002B3B16" w:rsidP="002B3B1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B16">
        <w:rPr>
          <w:rFonts w:ascii="Times New Roman" w:hAnsi="Times New Roman" w:cs="Times New Roman"/>
          <w:sz w:val="24"/>
          <w:szCs w:val="24"/>
        </w:rPr>
        <w:t xml:space="preserve">эффективность удовлетворительная (если значение </w:t>
      </w:r>
      <w:proofErr w:type="spellStart"/>
      <w:r w:rsidRPr="002B3B16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2B3B16">
        <w:rPr>
          <w:rFonts w:ascii="Times New Roman" w:hAnsi="Times New Roman" w:cs="Times New Roman"/>
          <w:sz w:val="24"/>
          <w:szCs w:val="24"/>
        </w:rPr>
        <w:t xml:space="preserve"> составляет не менее 0,60);</w:t>
      </w:r>
    </w:p>
    <w:p w:rsidR="002B3B16" w:rsidRPr="002B3B16" w:rsidRDefault="002B3B16" w:rsidP="002B3B1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B16">
        <w:rPr>
          <w:rFonts w:ascii="Times New Roman" w:hAnsi="Times New Roman" w:cs="Times New Roman"/>
          <w:sz w:val="24"/>
          <w:szCs w:val="24"/>
        </w:rPr>
        <w:t>эффективность неудовлетворительная (если знач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менее 0,60)).</w:t>
      </w:r>
    </w:p>
    <w:p w:rsidR="00E94A88" w:rsidRPr="002B3B16" w:rsidRDefault="00E94A88" w:rsidP="002B3B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A88" w:rsidRPr="002B3B16" w:rsidSect="009A1440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8B" w:rsidRDefault="00F3438B" w:rsidP="009A1440">
      <w:pPr>
        <w:spacing w:after="0" w:line="240" w:lineRule="auto"/>
      </w:pPr>
      <w:r>
        <w:separator/>
      </w:r>
    </w:p>
  </w:endnote>
  <w:endnote w:type="continuationSeparator" w:id="0">
    <w:p w:rsidR="00F3438B" w:rsidRDefault="00F3438B" w:rsidP="009A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8B" w:rsidRDefault="00F3438B" w:rsidP="009A1440">
      <w:pPr>
        <w:spacing w:after="0" w:line="240" w:lineRule="auto"/>
      </w:pPr>
      <w:r>
        <w:separator/>
      </w:r>
    </w:p>
  </w:footnote>
  <w:footnote w:type="continuationSeparator" w:id="0">
    <w:p w:rsidR="00F3438B" w:rsidRDefault="00F3438B" w:rsidP="009A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601"/>
      <w:docPartObj>
        <w:docPartGallery w:val="Page Numbers (Top of Page)"/>
        <w:docPartUnique/>
      </w:docPartObj>
    </w:sdtPr>
    <w:sdtContent>
      <w:p w:rsidR="009A1440" w:rsidRDefault="00FF40B9">
        <w:pPr>
          <w:pStyle w:val="a3"/>
          <w:jc w:val="center"/>
        </w:pPr>
        <w:fldSimple w:instr=" PAGE   \* MERGEFORMAT ">
          <w:r w:rsidR="008D7D02">
            <w:rPr>
              <w:noProof/>
            </w:rPr>
            <w:t>2</w:t>
          </w:r>
        </w:fldSimple>
      </w:p>
    </w:sdtContent>
  </w:sdt>
  <w:p w:rsidR="009A1440" w:rsidRDefault="009A14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FA"/>
    <w:rsid w:val="000210B1"/>
    <w:rsid w:val="000430BC"/>
    <w:rsid w:val="000B2304"/>
    <w:rsid w:val="000D0BFF"/>
    <w:rsid w:val="000E4F32"/>
    <w:rsid w:val="001535A3"/>
    <w:rsid w:val="00192718"/>
    <w:rsid w:val="00231CA2"/>
    <w:rsid w:val="002327F4"/>
    <w:rsid w:val="00234B9F"/>
    <w:rsid w:val="002B3B16"/>
    <w:rsid w:val="002E63A7"/>
    <w:rsid w:val="003A2B47"/>
    <w:rsid w:val="003D602C"/>
    <w:rsid w:val="00517309"/>
    <w:rsid w:val="00524FA6"/>
    <w:rsid w:val="00621C53"/>
    <w:rsid w:val="006A6042"/>
    <w:rsid w:val="007C6B97"/>
    <w:rsid w:val="00857F64"/>
    <w:rsid w:val="0089194F"/>
    <w:rsid w:val="008D7D02"/>
    <w:rsid w:val="008F1F9E"/>
    <w:rsid w:val="009475F4"/>
    <w:rsid w:val="009A1440"/>
    <w:rsid w:val="009B35AB"/>
    <w:rsid w:val="00A024B0"/>
    <w:rsid w:val="00A05CD6"/>
    <w:rsid w:val="00A24548"/>
    <w:rsid w:val="00AE6205"/>
    <w:rsid w:val="00B223FA"/>
    <w:rsid w:val="00BA270B"/>
    <w:rsid w:val="00D22EDF"/>
    <w:rsid w:val="00DC04FD"/>
    <w:rsid w:val="00E45500"/>
    <w:rsid w:val="00E931EB"/>
    <w:rsid w:val="00E94A88"/>
    <w:rsid w:val="00F3438B"/>
    <w:rsid w:val="00F86B6B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440"/>
  </w:style>
  <w:style w:type="paragraph" w:styleId="a5">
    <w:name w:val="footer"/>
    <w:basedOn w:val="a"/>
    <w:link w:val="a6"/>
    <w:uiPriority w:val="99"/>
    <w:semiHidden/>
    <w:unhideWhenUsed/>
    <w:rsid w:val="009A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18</cp:revision>
  <cp:lastPrinted>2021-02-01T02:01:00Z</cp:lastPrinted>
  <dcterms:created xsi:type="dcterms:W3CDTF">2021-01-22T05:29:00Z</dcterms:created>
  <dcterms:modified xsi:type="dcterms:W3CDTF">2022-01-18T02:55:00Z</dcterms:modified>
</cp:coreProperties>
</file>