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63C7" w:rsidRPr="00293282" w:rsidRDefault="00151C63" w:rsidP="00EC126B">
      <w:pPr>
        <w:spacing w:after="0" w:line="336" w:lineRule="auto"/>
        <w:jc w:val="center"/>
        <w:rPr>
          <w:rFonts w:ascii="Times New Roman" w:hAnsi="Times New Roman"/>
          <w:b/>
          <w:sz w:val="27"/>
          <w:szCs w:val="27"/>
        </w:rPr>
      </w:pPr>
      <w:r w:rsidRPr="00293282">
        <w:rPr>
          <w:rFonts w:ascii="Times New Roman" w:hAnsi="Times New Roman"/>
          <w:b/>
          <w:sz w:val="27"/>
          <w:szCs w:val="27"/>
        </w:rPr>
        <w:t xml:space="preserve">Информационные материалы </w:t>
      </w:r>
      <w:r w:rsidR="00086C10" w:rsidRPr="00293282">
        <w:rPr>
          <w:rFonts w:ascii="Times New Roman" w:hAnsi="Times New Roman"/>
          <w:b/>
          <w:sz w:val="27"/>
          <w:szCs w:val="27"/>
        </w:rPr>
        <w:t xml:space="preserve">по проекту решения Думы Уссурийского городского округа </w:t>
      </w:r>
      <w:r w:rsidRPr="00293282">
        <w:rPr>
          <w:rFonts w:ascii="Times New Roman" w:hAnsi="Times New Roman"/>
          <w:b/>
          <w:sz w:val="27"/>
          <w:szCs w:val="27"/>
        </w:rPr>
        <w:t xml:space="preserve">«О внесении изменений в решение Думы муниципального образования г. Уссурийск и Уссурийский район </w:t>
      </w:r>
      <w:r w:rsidR="00293282">
        <w:rPr>
          <w:rFonts w:ascii="Times New Roman" w:hAnsi="Times New Roman"/>
          <w:b/>
          <w:sz w:val="27"/>
          <w:szCs w:val="27"/>
        </w:rPr>
        <w:br/>
      </w:r>
      <w:r w:rsidRPr="00293282">
        <w:rPr>
          <w:rFonts w:ascii="Times New Roman" w:hAnsi="Times New Roman"/>
          <w:b/>
          <w:sz w:val="27"/>
          <w:szCs w:val="27"/>
        </w:rPr>
        <w:t>от 30 ноября 2004 года № 104 «О Правилах землепользования и застройки Уссурийского городского округа»</w:t>
      </w:r>
      <w:r w:rsidR="00A72590" w:rsidRPr="00293282">
        <w:rPr>
          <w:rFonts w:ascii="Times New Roman" w:hAnsi="Times New Roman"/>
          <w:b/>
          <w:sz w:val="27"/>
          <w:szCs w:val="27"/>
        </w:rPr>
        <w:t>.</w:t>
      </w:r>
    </w:p>
    <w:p w:rsidR="00A97CFB" w:rsidRDefault="00A97CFB" w:rsidP="009D53D8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97CFB">
        <w:rPr>
          <w:rFonts w:ascii="Times New Roman" w:hAnsi="Times New Roman"/>
          <w:sz w:val="27"/>
          <w:szCs w:val="27"/>
        </w:rPr>
        <w:t>Внести в решение Думы муниципального образования г. Уссурийск и Уссурийский район от 30 ноября 2004 года «О Правилах землепользования и застройки Уссурийского городского округа» следующие изменения</w:t>
      </w:r>
      <w:r>
        <w:rPr>
          <w:rFonts w:ascii="Times New Roman" w:hAnsi="Times New Roman"/>
          <w:sz w:val="27"/>
          <w:szCs w:val="27"/>
        </w:rPr>
        <w:t>:</w:t>
      </w:r>
    </w:p>
    <w:p w:rsidR="00E00F64" w:rsidRPr="00E00F64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в разделе I «Порядок применения правил землепользования и застройки и внесения в них изменений»:</w:t>
      </w:r>
    </w:p>
    <w:p w:rsidR="00E00F64" w:rsidRPr="00E00F64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а) статью 9 главы 4 дополнить пунктами 19, 20 следующего содержания:</w:t>
      </w:r>
    </w:p>
    <w:p w:rsidR="00E00F64" w:rsidRPr="00E00F64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 xml:space="preserve">«19. </w:t>
      </w:r>
      <w:proofErr w:type="gramStart"/>
      <w:r w:rsidRPr="00E00F64">
        <w:rPr>
          <w:rFonts w:ascii="Times New Roman" w:hAnsi="Times New Roman"/>
          <w:sz w:val="27"/>
          <w:szCs w:val="27"/>
        </w:rPr>
        <w:t>Требование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ст. 29.28 Земельного кодекса Российской Федерации, но не более установленных законом Приморского края от 30.04.2003 № 53-КЗ «О нормах предоставления земельных участков в собственность в Приморском крае».</w:t>
      </w:r>
      <w:proofErr w:type="gramEnd"/>
    </w:p>
    <w:p w:rsidR="00E00F64" w:rsidRPr="00E00F64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 xml:space="preserve">20. </w:t>
      </w:r>
      <w:proofErr w:type="gramStart"/>
      <w:r w:rsidRPr="00E00F64">
        <w:rPr>
          <w:rFonts w:ascii="Times New Roman" w:hAnsi="Times New Roman"/>
          <w:sz w:val="27"/>
          <w:szCs w:val="27"/>
        </w:rPr>
        <w:t>При образовании земельного участка, на котором расположены здания, сооружения, права на которые возникли в установленном законом порядке о вступление в силу настоящих Правил, требования о соблюдении предельных минимальных размеров земельных участков, а также видов разрешенного использования в случае, если разрешенное использование такого здания, сооружения не соответствует градостроительному регламенту, установленному настоящими Правилами, не применяется вне зависимости от территориальной зоны, в границах</w:t>
      </w:r>
      <w:proofErr w:type="gramEnd"/>
      <w:r w:rsidRPr="00E00F64">
        <w:rPr>
          <w:rFonts w:ascii="Times New Roman" w:hAnsi="Times New Roman"/>
          <w:sz w:val="27"/>
          <w:szCs w:val="27"/>
        </w:rPr>
        <w:t xml:space="preserve"> которой находится образуемый земельный участок.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зданий, сооружений 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участков»;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в разделе III «Градостроительные регламенты»:</w:t>
      </w:r>
    </w:p>
    <w:p w:rsidR="00E00F64" w:rsidRPr="00E00F64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lastRenderedPageBreak/>
        <w:t xml:space="preserve">1) в пункте 1 «Основные виды разрешенного использования» зоны застройки индивидуальными жилыми домами (Ж 1), зоны жилой застройки </w:t>
      </w:r>
      <w:proofErr w:type="gramStart"/>
      <w:r w:rsidRPr="00E00F64">
        <w:rPr>
          <w:rFonts w:ascii="Times New Roman" w:hAnsi="Times New Roman"/>
          <w:sz w:val="27"/>
          <w:szCs w:val="27"/>
        </w:rPr>
        <w:t>сел (Ж</w:t>
      </w:r>
      <w:proofErr w:type="gramEnd"/>
      <w:r w:rsidRPr="00E00F64">
        <w:rPr>
          <w:rFonts w:ascii="Times New Roman" w:hAnsi="Times New Roman"/>
          <w:sz w:val="27"/>
          <w:szCs w:val="27"/>
        </w:rPr>
        <w:t xml:space="preserve"> 7):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а) в графе «Виды разрешенного использования земельных участков и объекты капитального строительства» строки «Индивидуальные жилые дома, части жилых домов» слова «Индивидуальные жилые дома, части жилых домов» заменить словами «Для индивидуального жилищного строительства»;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б) в графе «Предельные размеры земельных участков и предельные размеры разрешенного строительства, реконструкции объекта капитального строительства» строки «Индивидуальные жилые дома, части жилых домов» дополнить абзацем следующего содержания: «Предельное количество – этажей не более чем 3 надземных этажа. Предельная высота не более двадцати метров. Минимальная общая площадь дома 35 кв.м.»;</w:t>
      </w:r>
    </w:p>
    <w:p w:rsidR="00E00F64" w:rsidRPr="00E00F64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2) в пункте 2 «Условно разрешенный вид использования» зоны застройки малоэтажными жилыми домами (Ж 2):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а) в графе «Виды разрешенного использования земельных участков и объекты капитального строительства» строки «Индивидуальные жилые дома, части жилых домов» слова «Индивидуальные жилые дома, части жилых домов» заменить словами «Для индивидуального жилищного строительства»;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б) в графе «Предельные размеры земельных участков и предельные размеры разрешенного строительства, реконструкции объекта капитального строительства» строки «Индивидуальные жилые дома, части жилых домов» дополнить словами: «Предельное количество – этажей не более чем 3 надземных этажа. Предельная высота не более двадцати метров. Минимальная общая площадь дома 35 кв.м.».</w:t>
      </w:r>
    </w:p>
    <w:p w:rsidR="00E00F64" w:rsidRPr="00E00F64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00F64">
        <w:rPr>
          <w:rFonts w:ascii="Times New Roman" w:hAnsi="Times New Roman"/>
          <w:sz w:val="27"/>
          <w:szCs w:val="27"/>
        </w:rPr>
        <w:t xml:space="preserve">3) в пункте 1 «Основные виды разрешенного использования», зоны застройки малоэтажными жилыми домами (Ж 2), зоны застройки </w:t>
      </w:r>
      <w:proofErr w:type="spellStart"/>
      <w:r w:rsidRPr="00E00F64">
        <w:rPr>
          <w:rFonts w:ascii="Times New Roman" w:hAnsi="Times New Roman"/>
          <w:sz w:val="27"/>
          <w:szCs w:val="27"/>
        </w:rPr>
        <w:t>среднеэтажными</w:t>
      </w:r>
      <w:proofErr w:type="spellEnd"/>
      <w:r w:rsidRPr="00E00F64">
        <w:rPr>
          <w:rFonts w:ascii="Times New Roman" w:hAnsi="Times New Roman"/>
          <w:sz w:val="27"/>
          <w:szCs w:val="27"/>
        </w:rPr>
        <w:t xml:space="preserve"> жилыми домами (Ж 3), зоны застройки многоэтажными жилыми домами (Ж 4), зоны застройки </w:t>
      </w:r>
      <w:proofErr w:type="spellStart"/>
      <w:r w:rsidRPr="00E00F64">
        <w:rPr>
          <w:rFonts w:ascii="Times New Roman" w:hAnsi="Times New Roman"/>
          <w:sz w:val="27"/>
          <w:szCs w:val="27"/>
        </w:rPr>
        <w:t>среднеэтажными</w:t>
      </w:r>
      <w:proofErr w:type="spellEnd"/>
      <w:r w:rsidRPr="00E00F64">
        <w:rPr>
          <w:rFonts w:ascii="Times New Roman" w:hAnsi="Times New Roman"/>
          <w:sz w:val="27"/>
          <w:szCs w:val="27"/>
        </w:rPr>
        <w:t xml:space="preserve"> жилыми домами с нежилыми помещениями на первых этажах (Ж 5), зоны застройки жилыми домами сезонного проживания (Ж 6), в графе «Предельные размеры земельных участков и предельные параметры разрешенного</w:t>
      </w:r>
      <w:proofErr w:type="gramEnd"/>
      <w:r w:rsidRPr="00E00F64">
        <w:rPr>
          <w:rFonts w:ascii="Times New Roman" w:hAnsi="Times New Roman"/>
          <w:sz w:val="27"/>
          <w:szCs w:val="27"/>
        </w:rPr>
        <w:t xml:space="preserve"> строительства, реконструкции объектов капитального строительства» строки «Объекты хранения автомобильного транспорта» дополнить словами: «Минимальный процент застройки – 30%»; </w:t>
      </w:r>
    </w:p>
    <w:p w:rsidR="00E00F64" w:rsidRPr="00E00F64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lastRenderedPageBreak/>
        <w:t>4) в пункте 1 «Основные виды разрешенного использования» зоны застройки жилыми домами сезонного проживания (Ж 6):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а) в графе «Виды разрешенного использования земельных участков и объектов капитального строительства» строки «Дачные дома (сезонного проживания)» слова «Дачные дома (сезонного проживания)» заменить словами «ведение дачного хозяйства».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б) в графе «Виды разрешенного использования земельных участков и объектов капитального строительства» строки «Земельные участки для ведения садоводства» слова «Земельные участки для ведения садоводства» заменить словами «ведение садоводства».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 xml:space="preserve">в) в графе «Предельные размеры земельных участков и предельные размеры разрешенного строительства, реконструкции объекта капитального строительства» строки «Дачные дома (сезонного проживания)» дополнить словами: «Максимальные размеры земельного участка – 1500 кв.м.»; </w:t>
      </w:r>
    </w:p>
    <w:p w:rsidR="00E00F64" w:rsidRPr="00E00F64" w:rsidRDefault="00E00F64" w:rsidP="00E00F64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  <w:r w:rsidRPr="00E00F64">
        <w:rPr>
          <w:rFonts w:ascii="Times New Roman" w:hAnsi="Times New Roman"/>
          <w:sz w:val="27"/>
          <w:szCs w:val="27"/>
        </w:rPr>
        <w:t>г) графу «Предельные размеры земельных участков и предельные размеры разрешенного строительства, реконструкции объекта капитального строительства» строки «Земельные участки для ведения садоводства» дополнить словами: «Максимальные размеры земельного участка – 1500 кв.м.».</w:t>
      </w:r>
    </w:p>
    <w:p w:rsidR="00FC764E" w:rsidRDefault="00E00F64" w:rsidP="009D53D8">
      <w:pPr>
        <w:spacing w:after="0" w:line="336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E00F64">
        <w:rPr>
          <w:rFonts w:ascii="Times New Roman" w:hAnsi="Times New Roman"/>
          <w:sz w:val="27"/>
          <w:szCs w:val="27"/>
        </w:rPr>
        <w:t>5) в пункте 1 «Основные виды разрешенного использования» зоны делового назначения (ОДЗ 1), зоны общественного и социального назначения (ОДЗ 2), зоны коммерческого и коммунально-бытового назначения (ОДЗ 3), зоны обслуживания объектов, необходимых для осуществления производственной и предпринимательской деятельности (ОДЗ 4), коммунально-складской зоны (</w:t>
      </w:r>
      <w:proofErr w:type="gramStart"/>
      <w:r w:rsidRPr="00E00F64">
        <w:rPr>
          <w:rFonts w:ascii="Times New Roman" w:hAnsi="Times New Roman"/>
          <w:sz w:val="27"/>
          <w:szCs w:val="27"/>
        </w:rPr>
        <w:t>ПР</w:t>
      </w:r>
      <w:proofErr w:type="gramEnd"/>
      <w:r w:rsidRPr="00E00F64">
        <w:rPr>
          <w:rFonts w:ascii="Times New Roman" w:hAnsi="Times New Roman"/>
          <w:sz w:val="27"/>
          <w:szCs w:val="27"/>
        </w:rPr>
        <w:t xml:space="preserve"> 5), зоны объектов автомобильного транспорта (ТИ 1), в графе «Предельные размеры земельных участков и предельные параметры разрешенного строительства, реконструкции объектов капитального строительства» строки «Объекты хранения автомобильного транспорта» дополнить словами: «Минимальный процент застройки – 50%».</w:t>
      </w:r>
    </w:p>
    <w:sectPr w:rsidR="00FC764E" w:rsidSect="007637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77E3A"/>
    <w:multiLevelType w:val="hybridMultilevel"/>
    <w:tmpl w:val="52CA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347B"/>
    <w:multiLevelType w:val="hybridMultilevel"/>
    <w:tmpl w:val="A6127A16"/>
    <w:lvl w:ilvl="0" w:tplc="29A0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8"/>
    <w:rsid w:val="00016D55"/>
    <w:rsid w:val="000305F2"/>
    <w:rsid w:val="00042090"/>
    <w:rsid w:val="0004388B"/>
    <w:rsid w:val="000453D6"/>
    <w:rsid w:val="00050313"/>
    <w:rsid w:val="00050B94"/>
    <w:rsid w:val="00051013"/>
    <w:rsid w:val="00052CE4"/>
    <w:rsid w:val="00085375"/>
    <w:rsid w:val="00085C30"/>
    <w:rsid w:val="000862A8"/>
    <w:rsid w:val="00086C10"/>
    <w:rsid w:val="00091AEB"/>
    <w:rsid w:val="0009496D"/>
    <w:rsid w:val="00097623"/>
    <w:rsid w:val="000B07C9"/>
    <w:rsid w:val="000B6180"/>
    <w:rsid w:val="000B7F11"/>
    <w:rsid w:val="000C1DA9"/>
    <w:rsid w:val="000C5031"/>
    <w:rsid w:val="000E6227"/>
    <w:rsid w:val="000F07F7"/>
    <w:rsid w:val="000F67F1"/>
    <w:rsid w:val="000F6A13"/>
    <w:rsid w:val="00101594"/>
    <w:rsid w:val="0010421F"/>
    <w:rsid w:val="00113BC0"/>
    <w:rsid w:val="0013323C"/>
    <w:rsid w:val="00144839"/>
    <w:rsid w:val="001477B8"/>
    <w:rsid w:val="00151C63"/>
    <w:rsid w:val="00160ADD"/>
    <w:rsid w:val="00160FD6"/>
    <w:rsid w:val="00167FDE"/>
    <w:rsid w:val="00171126"/>
    <w:rsid w:val="0018051D"/>
    <w:rsid w:val="00185DC2"/>
    <w:rsid w:val="00186278"/>
    <w:rsid w:val="0019147F"/>
    <w:rsid w:val="00195368"/>
    <w:rsid w:val="001B3267"/>
    <w:rsid w:val="001B4A52"/>
    <w:rsid w:val="001D6E81"/>
    <w:rsid w:val="001D7ADC"/>
    <w:rsid w:val="001E1D17"/>
    <w:rsid w:val="001E7997"/>
    <w:rsid w:val="001F0EF2"/>
    <w:rsid w:val="00211036"/>
    <w:rsid w:val="00222648"/>
    <w:rsid w:val="002230C6"/>
    <w:rsid w:val="0024165F"/>
    <w:rsid w:val="002443B6"/>
    <w:rsid w:val="00271F15"/>
    <w:rsid w:val="0027582F"/>
    <w:rsid w:val="00285172"/>
    <w:rsid w:val="00293282"/>
    <w:rsid w:val="002A2858"/>
    <w:rsid w:val="002A2CE8"/>
    <w:rsid w:val="002B571B"/>
    <w:rsid w:val="002D3FDC"/>
    <w:rsid w:val="002E4479"/>
    <w:rsid w:val="002F3464"/>
    <w:rsid w:val="00300F6F"/>
    <w:rsid w:val="0030736B"/>
    <w:rsid w:val="003117C6"/>
    <w:rsid w:val="00313641"/>
    <w:rsid w:val="00322090"/>
    <w:rsid w:val="00325A8B"/>
    <w:rsid w:val="00326FC5"/>
    <w:rsid w:val="00345B8C"/>
    <w:rsid w:val="003543D1"/>
    <w:rsid w:val="00356206"/>
    <w:rsid w:val="00356653"/>
    <w:rsid w:val="003575EE"/>
    <w:rsid w:val="00377E83"/>
    <w:rsid w:val="00380D9C"/>
    <w:rsid w:val="003A0E63"/>
    <w:rsid w:val="003A0ED5"/>
    <w:rsid w:val="003A30BE"/>
    <w:rsid w:val="003B60B2"/>
    <w:rsid w:val="003C74F7"/>
    <w:rsid w:val="003D35A2"/>
    <w:rsid w:val="00407FE2"/>
    <w:rsid w:val="00416CBE"/>
    <w:rsid w:val="0041744D"/>
    <w:rsid w:val="004201DE"/>
    <w:rsid w:val="00427EFC"/>
    <w:rsid w:val="00433C5A"/>
    <w:rsid w:val="004403F6"/>
    <w:rsid w:val="004413A0"/>
    <w:rsid w:val="00451C69"/>
    <w:rsid w:val="004606EB"/>
    <w:rsid w:val="00462014"/>
    <w:rsid w:val="00464E38"/>
    <w:rsid w:val="004810E5"/>
    <w:rsid w:val="004850A6"/>
    <w:rsid w:val="00494A27"/>
    <w:rsid w:val="004A36BB"/>
    <w:rsid w:val="004A39D8"/>
    <w:rsid w:val="004A6293"/>
    <w:rsid w:val="004A64A4"/>
    <w:rsid w:val="004B452D"/>
    <w:rsid w:val="004B483A"/>
    <w:rsid w:val="004C1839"/>
    <w:rsid w:val="004D1070"/>
    <w:rsid w:val="004D3440"/>
    <w:rsid w:val="004E3270"/>
    <w:rsid w:val="004F1459"/>
    <w:rsid w:val="004F2B56"/>
    <w:rsid w:val="004F5625"/>
    <w:rsid w:val="00504B21"/>
    <w:rsid w:val="00521F60"/>
    <w:rsid w:val="005227BD"/>
    <w:rsid w:val="00525D98"/>
    <w:rsid w:val="00532957"/>
    <w:rsid w:val="00535DB4"/>
    <w:rsid w:val="005363C7"/>
    <w:rsid w:val="00543402"/>
    <w:rsid w:val="00543F3D"/>
    <w:rsid w:val="005500C3"/>
    <w:rsid w:val="005532E3"/>
    <w:rsid w:val="00557218"/>
    <w:rsid w:val="005615D4"/>
    <w:rsid w:val="00573F49"/>
    <w:rsid w:val="0057464A"/>
    <w:rsid w:val="005809BE"/>
    <w:rsid w:val="00582BDD"/>
    <w:rsid w:val="00583396"/>
    <w:rsid w:val="00583A0D"/>
    <w:rsid w:val="00583FF4"/>
    <w:rsid w:val="00597206"/>
    <w:rsid w:val="005B2789"/>
    <w:rsid w:val="005B4CE8"/>
    <w:rsid w:val="005E0410"/>
    <w:rsid w:val="00601531"/>
    <w:rsid w:val="00606F75"/>
    <w:rsid w:val="006073AE"/>
    <w:rsid w:val="006202CD"/>
    <w:rsid w:val="00627785"/>
    <w:rsid w:val="00632527"/>
    <w:rsid w:val="006335C6"/>
    <w:rsid w:val="00634515"/>
    <w:rsid w:val="00636773"/>
    <w:rsid w:val="0063695E"/>
    <w:rsid w:val="00641D67"/>
    <w:rsid w:val="006579A6"/>
    <w:rsid w:val="00660F77"/>
    <w:rsid w:val="00664FAB"/>
    <w:rsid w:val="006656EC"/>
    <w:rsid w:val="00672BD0"/>
    <w:rsid w:val="00683809"/>
    <w:rsid w:val="006945FE"/>
    <w:rsid w:val="006A621A"/>
    <w:rsid w:val="006C289B"/>
    <w:rsid w:val="006C4D3E"/>
    <w:rsid w:val="006D3A0F"/>
    <w:rsid w:val="006E5E7C"/>
    <w:rsid w:val="006F0447"/>
    <w:rsid w:val="006F198C"/>
    <w:rsid w:val="006F52A1"/>
    <w:rsid w:val="006F530C"/>
    <w:rsid w:val="006F534E"/>
    <w:rsid w:val="006F7452"/>
    <w:rsid w:val="00710B38"/>
    <w:rsid w:val="0071139F"/>
    <w:rsid w:val="00724993"/>
    <w:rsid w:val="007336C8"/>
    <w:rsid w:val="00740BBD"/>
    <w:rsid w:val="00743B9B"/>
    <w:rsid w:val="00750E3A"/>
    <w:rsid w:val="0076374E"/>
    <w:rsid w:val="007640E8"/>
    <w:rsid w:val="00767473"/>
    <w:rsid w:val="00767875"/>
    <w:rsid w:val="0077014F"/>
    <w:rsid w:val="007759CA"/>
    <w:rsid w:val="00783F74"/>
    <w:rsid w:val="00786CD3"/>
    <w:rsid w:val="00796C26"/>
    <w:rsid w:val="007A0264"/>
    <w:rsid w:val="007A2484"/>
    <w:rsid w:val="007B7425"/>
    <w:rsid w:val="007C532E"/>
    <w:rsid w:val="007D37D9"/>
    <w:rsid w:val="007E0042"/>
    <w:rsid w:val="007E2BFD"/>
    <w:rsid w:val="007E6E61"/>
    <w:rsid w:val="007E6E6D"/>
    <w:rsid w:val="007F0984"/>
    <w:rsid w:val="007F0BEC"/>
    <w:rsid w:val="007F27F8"/>
    <w:rsid w:val="0080169C"/>
    <w:rsid w:val="00806034"/>
    <w:rsid w:val="008066ED"/>
    <w:rsid w:val="0082408C"/>
    <w:rsid w:val="008310BD"/>
    <w:rsid w:val="00832631"/>
    <w:rsid w:val="00833335"/>
    <w:rsid w:val="00833583"/>
    <w:rsid w:val="008358F4"/>
    <w:rsid w:val="0084055A"/>
    <w:rsid w:val="00851CF0"/>
    <w:rsid w:val="00854F85"/>
    <w:rsid w:val="00863B60"/>
    <w:rsid w:val="0086640B"/>
    <w:rsid w:val="008668F7"/>
    <w:rsid w:val="00887383"/>
    <w:rsid w:val="0089018B"/>
    <w:rsid w:val="008A6619"/>
    <w:rsid w:val="008A6E6A"/>
    <w:rsid w:val="008B20D9"/>
    <w:rsid w:val="008B5015"/>
    <w:rsid w:val="008B6551"/>
    <w:rsid w:val="008C0D7E"/>
    <w:rsid w:val="008C3F53"/>
    <w:rsid w:val="008C4BC3"/>
    <w:rsid w:val="008D5783"/>
    <w:rsid w:val="008E31AB"/>
    <w:rsid w:val="008E57A9"/>
    <w:rsid w:val="008F3465"/>
    <w:rsid w:val="008F5437"/>
    <w:rsid w:val="008F5678"/>
    <w:rsid w:val="00901430"/>
    <w:rsid w:val="00901BB3"/>
    <w:rsid w:val="00904DAE"/>
    <w:rsid w:val="00923214"/>
    <w:rsid w:val="00923AED"/>
    <w:rsid w:val="00923D84"/>
    <w:rsid w:val="00931F68"/>
    <w:rsid w:val="00933088"/>
    <w:rsid w:val="009437EC"/>
    <w:rsid w:val="00953B7D"/>
    <w:rsid w:val="0096268B"/>
    <w:rsid w:val="00963149"/>
    <w:rsid w:val="00964211"/>
    <w:rsid w:val="009648EB"/>
    <w:rsid w:val="009652A4"/>
    <w:rsid w:val="0097018A"/>
    <w:rsid w:val="00970896"/>
    <w:rsid w:val="009808CE"/>
    <w:rsid w:val="00982FAA"/>
    <w:rsid w:val="00987B79"/>
    <w:rsid w:val="009901AC"/>
    <w:rsid w:val="00993CE0"/>
    <w:rsid w:val="009A0430"/>
    <w:rsid w:val="009B4856"/>
    <w:rsid w:val="009B7D09"/>
    <w:rsid w:val="009C0A25"/>
    <w:rsid w:val="009C1E31"/>
    <w:rsid w:val="009C48EE"/>
    <w:rsid w:val="009C73D5"/>
    <w:rsid w:val="009D0277"/>
    <w:rsid w:val="009D53D8"/>
    <w:rsid w:val="009E0AB3"/>
    <w:rsid w:val="009E4D82"/>
    <w:rsid w:val="009E52A8"/>
    <w:rsid w:val="009E5D4A"/>
    <w:rsid w:val="009E665F"/>
    <w:rsid w:val="009F3B7B"/>
    <w:rsid w:val="009F5F1A"/>
    <w:rsid w:val="00A05973"/>
    <w:rsid w:val="00A24321"/>
    <w:rsid w:val="00A277B6"/>
    <w:rsid w:val="00A31848"/>
    <w:rsid w:val="00A459C7"/>
    <w:rsid w:val="00A47424"/>
    <w:rsid w:val="00A51AE0"/>
    <w:rsid w:val="00A522EA"/>
    <w:rsid w:val="00A55423"/>
    <w:rsid w:val="00A569D7"/>
    <w:rsid w:val="00A61D1F"/>
    <w:rsid w:val="00A638BC"/>
    <w:rsid w:val="00A72590"/>
    <w:rsid w:val="00A738D2"/>
    <w:rsid w:val="00A76E7C"/>
    <w:rsid w:val="00A824E7"/>
    <w:rsid w:val="00A838B2"/>
    <w:rsid w:val="00A839FB"/>
    <w:rsid w:val="00A84CD5"/>
    <w:rsid w:val="00A9286B"/>
    <w:rsid w:val="00A97CFB"/>
    <w:rsid w:val="00AA2682"/>
    <w:rsid w:val="00AA4A7F"/>
    <w:rsid w:val="00AB04FA"/>
    <w:rsid w:val="00AB2519"/>
    <w:rsid w:val="00AC1C6E"/>
    <w:rsid w:val="00AC445B"/>
    <w:rsid w:val="00AC4B21"/>
    <w:rsid w:val="00AC63A0"/>
    <w:rsid w:val="00AD091D"/>
    <w:rsid w:val="00AD0ED5"/>
    <w:rsid w:val="00AD1E76"/>
    <w:rsid w:val="00AD6651"/>
    <w:rsid w:val="00AE04D6"/>
    <w:rsid w:val="00AE4C58"/>
    <w:rsid w:val="00AF7DA0"/>
    <w:rsid w:val="00B006E3"/>
    <w:rsid w:val="00B011DB"/>
    <w:rsid w:val="00B10541"/>
    <w:rsid w:val="00B113E6"/>
    <w:rsid w:val="00B13143"/>
    <w:rsid w:val="00B15D42"/>
    <w:rsid w:val="00B164AD"/>
    <w:rsid w:val="00B21BBF"/>
    <w:rsid w:val="00B30AFD"/>
    <w:rsid w:val="00B37AE6"/>
    <w:rsid w:val="00B532A0"/>
    <w:rsid w:val="00B56200"/>
    <w:rsid w:val="00B564E5"/>
    <w:rsid w:val="00B56957"/>
    <w:rsid w:val="00B607DB"/>
    <w:rsid w:val="00B60B88"/>
    <w:rsid w:val="00B82182"/>
    <w:rsid w:val="00B85018"/>
    <w:rsid w:val="00B858A8"/>
    <w:rsid w:val="00B92D81"/>
    <w:rsid w:val="00BA4790"/>
    <w:rsid w:val="00BA57D5"/>
    <w:rsid w:val="00BA65EE"/>
    <w:rsid w:val="00BA6E73"/>
    <w:rsid w:val="00BB6616"/>
    <w:rsid w:val="00BB7474"/>
    <w:rsid w:val="00BC1560"/>
    <w:rsid w:val="00BD2567"/>
    <w:rsid w:val="00BD38AB"/>
    <w:rsid w:val="00BD7A48"/>
    <w:rsid w:val="00BE328B"/>
    <w:rsid w:val="00BF1D05"/>
    <w:rsid w:val="00BF2D50"/>
    <w:rsid w:val="00BF76A0"/>
    <w:rsid w:val="00C000E8"/>
    <w:rsid w:val="00C01683"/>
    <w:rsid w:val="00C22E1C"/>
    <w:rsid w:val="00C2458A"/>
    <w:rsid w:val="00C27BAE"/>
    <w:rsid w:val="00C51138"/>
    <w:rsid w:val="00C62079"/>
    <w:rsid w:val="00C715A8"/>
    <w:rsid w:val="00C80D4E"/>
    <w:rsid w:val="00C82356"/>
    <w:rsid w:val="00C8333B"/>
    <w:rsid w:val="00C86C35"/>
    <w:rsid w:val="00C87959"/>
    <w:rsid w:val="00C90F38"/>
    <w:rsid w:val="00C94E95"/>
    <w:rsid w:val="00C97C9A"/>
    <w:rsid w:val="00C97CE7"/>
    <w:rsid w:val="00CA43B6"/>
    <w:rsid w:val="00CA7645"/>
    <w:rsid w:val="00CC1870"/>
    <w:rsid w:val="00CC21CA"/>
    <w:rsid w:val="00CC38EB"/>
    <w:rsid w:val="00CC68BB"/>
    <w:rsid w:val="00CC7B25"/>
    <w:rsid w:val="00CD001C"/>
    <w:rsid w:val="00CD1425"/>
    <w:rsid w:val="00CD19BF"/>
    <w:rsid w:val="00CD386D"/>
    <w:rsid w:val="00CD53EB"/>
    <w:rsid w:val="00CD57D8"/>
    <w:rsid w:val="00CE1BC0"/>
    <w:rsid w:val="00CE41B7"/>
    <w:rsid w:val="00CE4CC3"/>
    <w:rsid w:val="00CE5151"/>
    <w:rsid w:val="00CE697E"/>
    <w:rsid w:val="00D12038"/>
    <w:rsid w:val="00D14A01"/>
    <w:rsid w:val="00D1525B"/>
    <w:rsid w:val="00D22E7A"/>
    <w:rsid w:val="00D25A6E"/>
    <w:rsid w:val="00D3326F"/>
    <w:rsid w:val="00D33342"/>
    <w:rsid w:val="00D43329"/>
    <w:rsid w:val="00D446B2"/>
    <w:rsid w:val="00D47358"/>
    <w:rsid w:val="00D50B64"/>
    <w:rsid w:val="00D60715"/>
    <w:rsid w:val="00D74271"/>
    <w:rsid w:val="00D83190"/>
    <w:rsid w:val="00D85899"/>
    <w:rsid w:val="00D8743F"/>
    <w:rsid w:val="00D91B67"/>
    <w:rsid w:val="00D929A6"/>
    <w:rsid w:val="00DA1D43"/>
    <w:rsid w:val="00DA74E2"/>
    <w:rsid w:val="00DB13DB"/>
    <w:rsid w:val="00DB5554"/>
    <w:rsid w:val="00DC5FCE"/>
    <w:rsid w:val="00DD3D8E"/>
    <w:rsid w:val="00DD58FE"/>
    <w:rsid w:val="00DD6AA4"/>
    <w:rsid w:val="00DE0C53"/>
    <w:rsid w:val="00DF407A"/>
    <w:rsid w:val="00DF4491"/>
    <w:rsid w:val="00E00F64"/>
    <w:rsid w:val="00E04D07"/>
    <w:rsid w:val="00E140C7"/>
    <w:rsid w:val="00E14C30"/>
    <w:rsid w:val="00E15221"/>
    <w:rsid w:val="00E2213B"/>
    <w:rsid w:val="00E26E18"/>
    <w:rsid w:val="00E27733"/>
    <w:rsid w:val="00E5490B"/>
    <w:rsid w:val="00E565F8"/>
    <w:rsid w:val="00E60591"/>
    <w:rsid w:val="00E63C4B"/>
    <w:rsid w:val="00E74E72"/>
    <w:rsid w:val="00E85615"/>
    <w:rsid w:val="00E87DCC"/>
    <w:rsid w:val="00E97694"/>
    <w:rsid w:val="00EA7E88"/>
    <w:rsid w:val="00EC126B"/>
    <w:rsid w:val="00EC3AEE"/>
    <w:rsid w:val="00EC53FC"/>
    <w:rsid w:val="00EC6EFB"/>
    <w:rsid w:val="00ED006D"/>
    <w:rsid w:val="00ED58BB"/>
    <w:rsid w:val="00EE4AAC"/>
    <w:rsid w:val="00EF5B5C"/>
    <w:rsid w:val="00F051AE"/>
    <w:rsid w:val="00F212D5"/>
    <w:rsid w:val="00F24C1A"/>
    <w:rsid w:val="00F25288"/>
    <w:rsid w:val="00F25C5E"/>
    <w:rsid w:val="00F27843"/>
    <w:rsid w:val="00F2795D"/>
    <w:rsid w:val="00F324B9"/>
    <w:rsid w:val="00F32F4C"/>
    <w:rsid w:val="00F4110B"/>
    <w:rsid w:val="00F443F5"/>
    <w:rsid w:val="00F51012"/>
    <w:rsid w:val="00F53604"/>
    <w:rsid w:val="00F54F29"/>
    <w:rsid w:val="00F56DE8"/>
    <w:rsid w:val="00F619C3"/>
    <w:rsid w:val="00F66E90"/>
    <w:rsid w:val="00F723C4"/>
    <w:rsid w:val="00F724B8"/>
    <w:rsid w:val="00F81649"/>
    <w:rsid w:val="00F828D9"/>
    <w:rsid w:val="00F8542C"/>
    <w:rsid w:val="00F90CC2"/>
    <w:rsid w:val="00F94057"/>
    <w:rsid w:val="00FA58A4"/>
    <w:rsid w:val="00FA7F45"/>
    <w:rsid w:val="00FC08DD"/>
    <w:rsid w:val="00FC23D5"/>
    <w:rsid w:val="00FC764E"/>
    <w:rsid w:val="00FD252C"/>
    <w:rsid w:val="00FE1051"/>
    <w:rsid w:val="00FE1339"/>
    <w:rsid w:val="00FE3036"/>
    <w:rsid w:val="00FE6933"/>
    <w:rsid w:val="00FF38D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FA35-5883-4030-8492-14531A77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светлакова</dc:creator>
  <cp:lastModifiedBy>Татьяна Владимировна Бочарова</cp:lastModifiedBy>
  <cp:revision>272</cp:revision>
  <cp:lastPrinted>2018-04-16T07:54:00Z</cp:lastPrinted>
  <dcterms:created xsi:type="dcterms:W3CDTF">2017-05-16T22:41:00Z</dcterms:created>
  <dcterms:modified xsi:type="dcterms:W3CDTF">2018-10-10T23:54:00Z</dcterms:modified>
</cp:coreProperties>
</file>