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998" w:rsidRDefault="00ED099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D0998" w:rsidRDefault="00ED099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D099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0998" w:rsidRDefault="00ED0998">
            <w:pPr>
              <w:pStyle w:val="ConsPlusNormal"/>
            </w:pPr>
            <w:r>
              <w:t>30 декабря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0998" w:rsidRDefault="00ED0998">
            <w:pPr>
              <w:pStyle w:val="ConsPlusNormal"/>
              <w:jc w:val="right"/>
            </w:pPr>
            <w:r>
              <w:t>N 447-ФЗ</w:t>
            </w:r>
          </w:p>
        </w:tc>
      </w:tr>
    </w:tbl>
    <w:p w:rsidR="00ED0998" w:rsidRDefault="00ED09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0998" w:rsidRDefault="00ED0998">
      <w:pPr>
        <w:pStyle w:val="ConsPlusNormal"/>
        <w:jc w:val="both"/>
      </w:pPr>
    </w:p>
    <w:p w:rsidR="00ED0998" w:rsidRDefault="00ED0998">
      <w:pPr>
        <w:pStyle w:val="ConsPlusTitle"/>
        <w:jc w:val="center"/>
      </w:pPr>
      <w:r>
        <w:t>РОССИЙСКАЯ ФЕДЕРАЦИЯ</w:t>
      </w:r>
    </w:p>
    <w:p w:rsidR="00ED0998" w:rsidRDefault="00ED0998">
      <w:pPr>
        <w:pStyle w:val="ConsPlusTitle"/>
        <w:jc w:val="center"/>
      </w:pPr>
    </w:p>
    <w:p w:rsidR="00ED0998" w:rsidRDefault="00ED0998">
      <w:pPr>
        <w:pStyle w:val="ConsPlusTitle"/>
        <w:jc w:val="center"/>
      </w:pPr>
      <w:r>
        <w:t>ФЕДЕРАЛЬНЫЙ ЗАКОН</w:t>
      </w:r>
    </w:p>
    <w:p w:rsidR="00ED0998" w:rsidRDefault="00ED0998">
      <w:pPr>
        <w:pStyle w:val="ConsPlusTitle"/>
        <w:jc w:val="center"/>
      </w:pPr>
    </w:p>
    <w:p w:rsidR="00ED0998" w:rsidRDefault="00ED0998">
      <w:pPr>
        <w:pStyle w:val="ConsPlusTitle"/>
        <w:jc w:val="center"/>
      </w:pPr>
      <w:r>
        <w:t>О ВНЕСЕНИИ ИЗМЕНЕНИЙ</w:t>
      </w:r>
    </w:p>
    <w:p w:rsidR="00ED0998" w:rsidRDefault="00ED0998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ED0998" w:rsidRDefault="00ED0998">
      <w:pPr>
        <w:pStyle w:val="ConsPlusTitle"/>
        <w:jc w:val="center"/>
      </w:pPr>
      <w:r>
        <w:t>ПО ВОПРОСАМ ОЦЕНКИ РЕГУЛИРУЮЩЕГО ВОЗДЕЙСТВИЯ ПРОЕКТОВ</w:t>
      </w:r>
    </w:p>
    <w:p w:rsidR="00ED0998" w:rsidRDefault="00ED0998">
      <w:pPr>
        <w:pStyle w:val="ConsPlusTitle"/>
        <w:jc w:val="center"/>
      </w:pPr>
      <w:r>
        <w:t>НОРМАТИВНЫХ ПРАВОВЫХ АКТОВ И ЭКСПЕРТИЗЫ НОРМАТИВНЫХ</w:t>
      </w:r>
    </w:p>
    <w:p w:rsidR="00ED0998" w:rsidRDefault="00ED0998">
      <w:pPr>
        <w:pStyle w:val="ConsPlusTitle"/>
        <w:jc w:val="center"/>
      </w:pPr>
      <w:r>
        <w:t>ПРАВОВЫХ АКТОВ</w:t>
      </w:r>
    </w:p>
    <w:p w:rsidR="00ED0998" w:rsidRDefault="00ED0998">
      <w:pPr>
        <w:pStyle w:val="ConsPlusNormal"/>
        <w:jc w:val="both"/>
      </w:pPr>
    </w:p>
    <w:p w:rsidR="00ED0998" w:rsidRDefault="00ED0998">
      <w:pPr>
        <w:pStyle w:val="ConsPlusNormal"/>
        <w:jc w:val="right"/>
      </w:pPr>
      <w:r>
        <w:t>Принят</w:t>
      </w:r>
    </w:p>
    <w:p w:rsidR="00ED0998" w:rsidRDefault="00ED0998">
      <w:pPr>
        <w:pStyle w:val="ConsPlusNormal"/>
        <w:jc w:val="right"/>
      </w:pPr>
      <w:r>
        <w:t>Государственной Думой</w:t>
      </w:r>
    </w:p>
    <w:p w:rsidR="00ED0998" w:rsidRDefault="00ED0998">
      <w:pPr>
        <w:pStyle w:val="ConsPlusNormal"/>
        <w:jc w:val="right"/>
      </w:pPr>
      <w:r>
        <w:t>23 декабря 2015 года</w:t>
      </w:r>
    </w:p>
    <w:p w:rsidR="00ED0998" w:rsidRDefault="00ED0998">
      <w:pPr>
        <w:pStyle w:val="ConsPlusNormal"/>
        <w:jc w:val="both"/>
      </w:pPr>
    </w:p>
    <w:p w:rsidR="00ED0998" w:rsidRDefault="00ED0998">
      <w:pPr>
        <w:pStyle w:val="ConsPlusNormal"/>
        <w:jc w:val="right"/>
      </w:pPr>
      <w:r>
        <w:t>Одобрен</w:t>
      </w:r>
    </w:p>
    <w:p w:rsidR="00ED0998" w:rsidRDefault="00ED0998">
      <w:pPr>
        <w:pStyle w:val="ConsPlusNormal"/>
        <w:jc w:val="right"/>
      </w:pPr>
      <w:r>
        <w:t>Советом Федерации</w:t>
      </w:r>
    </w:p>
    <w:p w:rsidR="00ED0998" w:rsidRDefault="00ED0998">
      <w:pPr>
        <w:pStyle w:val="ConsPlusNormal"/>
        <w:jc w:val="right"/>
      </w:pPr>
      <w:r>
        <w:t>25 декабря 2015 года</w:t>
      </w:r>
    </w:p>
    <w:p w:rsidR="00ED0998" w:rsidRDefault="00ED0998">
      <w:pPr>
        <w:pStyle w:val="ConsPlusNormal"/>
        <w:jc w:val="both"/>
      </w:pPr>
    </w:p>
    <w:p w:rsidR="00ED0998" w:rsidRDefault="00ED0998">
      <w:pPr>
        <w:pStyle w:val="ConsPlusNormal"/>
        <w:ind w:firstLine="540"/>
        <w:jc w:val="both"/>
        <w:outlineLvl w:val="0"/>
      </w:pPr>
      <w:r>
        <w:t>Статья 1</w:t>
      </w:r>
    </w:p>
    <w:p w:rsidR="00ED0998" w:rsidRDefault="00ED0998">
      <w:pPr>
        <w:pStyle w:val="ConsPlusNormal"/>
        <w:jc w:val="both"/>
      </w:pPr>
    </w:p>
    <w:p w:rsidR="00ED0998" w:rsidRDefault="00ED0998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статью 26.3-3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2013, N 27, ст. 3468) следующие изменения: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>"1. Проекты нормативных правовых актов субъектов Российской Федерации,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нормативных правовых актов субъектов Российской Федерации, затрагивающих вопросы осуществления предпринимательской и инвестиционной деятельности, подлежат оценке регулирующего воздействия, проводимой уполномоченными органами государственной власти субъектов Российской Федерации в порядке, установленном нормативными правовыми актами субъектов Российской Федерации, за исключением:</w:t>
      </w:r>
    </w:p>
    <w:p w:rsidR="00ED0998" w:rsidRDefault="00ED0998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проектов законов субъектов Российской Федерации, устанавливающих, изменяющих, приостанавливающих, отменяющих региональные налоги, а также налоговые ставки по федеральным налогам;</w:t>
      </w:r>
    </w:p>
    <w:p w:rsidR="00ED0998" w:rsidRDefault="00ED0998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проектов законов субъектов Российской Федерации, регулирующих бюджетные правоотношения.";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дополнить</w:t>
        </w:r>
      </w:hyperlink>
      <w:r>
        <w:t xml:space="preserve"> пунктом 1.1 следующего содержания: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 xml:space="preserve">"1.1. Оценка регулирующего воздействия проектов нормативных правовых актов субъектов Российской Федерации (далее - оценка регулирующего воздействия) проводится в целях выявления положений, вводящих избыточные обязанности, запреты и ограничения для субъектов </w:t>
      </w:r>
      <w:r>
        <w:lastRenderedPageBreak/>
        <w:t>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Федерации.".</w:t>
      </w:r>
    </w:p>
    <w:p w:rsidR="00ED0998" w:rsidRDefault="00ED0998">
      <w:pPr>
        <w:pStyle w:val="ConsPlusNormal"/>
        <w:jc w:val="both"/>
      </w:pPr>
    </w:p>
    <w:p w:rsidR="00ED0998" w:rsidRDefault="00ED0998">
      <w:pPr>
        <w:pStyle w:val="ConsPlusNormal"/>
        <w:ind w:firstLine="540"/>
        <w:jc w:val="both"/>
        <w:outlineLvl w:val="0"/>
      </w:pPr>
      <w:r>
        <w:t>Статья 2</w:t>
      </w:r>
    </w:p>
    <w:p w:rsidR="00ED0998" w:rsidRDefault="00ED0998">
      <w:pPr>
        <w:pStyle w:val="ConsPlusNormal"/>
        <w:jc w:val="both"/>
      </w:pPr>
    </w:p>
    <w:p w:rsidR="00ED0998" w:rsidRDefault="00ED0998">
      <w:pPr>
        <w:pStyle w:val="ConsPlusNormal"/>
        <w:ind w:firstLine="540"/>
        <w:jc w:val="both"/>
      </w:pPr>
      <w:r>
        <w:t xml:space="preserve">Внести в 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2013, N 27, ст. 3468) следующие изменения: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 xml:space="preserve">1) в </w:t>
      </w:r>
      <w:hyperlink r:id="rId9" w:history="1">
        <w:r>
          <w:rPr>
            <w:color w:val="0000FF"/>
          </w:rPr>
          <w:t>статье 7</w:t>
        </w:r>
      </w:hyperlink>
      <w:r>
        <w:t>:</w:t>
      </w:r>
    </w:p>
    <w:p w:rsidR="00ED0998" w:rsidRDefault="00ED0998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10" w:history="1">
        <w:r>
          <w:rPr>
            <w:color w:val="0000FF"/>
          </w:rPr>
          <w:t>часть 6</w:t>
        </w:r>
      </w:hyperlink>
      <w:r>
        <w:t xml:space="preserve"> изложить в следующей редакции: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>"6. Муниципальные нормативные правовые акты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7 настоящей статьи,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7 настоящей статьи,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>Муниципальные нормативные правовые акты иных муниципальных образований,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Федерации.";</w:t>
      </w:r>
    </w:p>
    <w:p w:rsidR="00ED0998" w:rsidRDefault="00ED0998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частью 7 следующего содержания: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>"7. Законом субъекта Российской Федерации устанавливается перечень муниципальных районов и городских округов, в которых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обязательным. При этом законом субъекта Российской Федерации определяются критерии включения муниципальных районов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полномочий.";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 xml:space="preserve">2) в </w:t>
      </w:r>
      <w:hyperlink r:id="rId12" w:history="1">
        <w:r>
          <w:rPr>
            <w:color w:val="0000FF"/>
          </w:rPr>
          <w:t>статье 46</w:t>
        </w:r>
      </w:hyperlink>
      <w:r>
        <w:t>:</w:t>
      </w:r>
    </w:p>
    <w:p w:rsidR="00ED0998" w:rsidRDefault="00ED0998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13" w:history="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 xml:space="preserve">"3. Проекты муниципальных нормативных правовых актов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</w:t>
      </w:r>
      <w:r>
        <w:lastRenderedPageBreak/>
        <w:t>соответствующий перечень законом субъекта Российской Федерации согласно положениям части 6 настоящей статьи,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6 настоящей статьи,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>2) проектов нормативных правовых актов представительных органов муниципальных образований, регулирующих бюджетные правоотношения.";</w:t>
      </w:r>
    </w:p>
    <w:p w:rsidR="00ED0998" w:rsidRDefault="00ED0998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14" w:history="1">
        <w:r>
          <w:rPr>
            <w:color w:val="0000FF"/>
          </w:rPr>
          <w:t>дополнить</w:t>
        </w:r>
      </w:hyperlink>
      <w:r>
        <w:t xml:space="preserve"> частью 4 следующего содержания: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>"4. 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>2) проектов нормативных правовых актов представительных органов муниципальных образований, регулирующих бюджетные правоотношения.";</w:t>
      </w:r>
    </w:p>
    <w:p w:rsidR="00ED0998" w:rsidRDefault="00ED0998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частью 5 следующего содержания: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>"5.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бюджетов.";</w:t>
      </w:r>
    </w:p>
    <w:p w:rsidR="00ED0998" w:rsidRDefault="00ED0998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 xml:space="preserve">) </w:t>
      </w:r>
      <w:hyperlink r:id="rId16" w:history="1">
        <w:r>
          <w:rPr>
            <w:color w:val="0000FF"/>
          </w:rPr>
          <w:t>дополнить</w:t>
        </w:r>
      </w:hyperlink>
      <w:r>
        <w:t xml:space="preserve"> частью 6 следующего содержания: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>"6. Законом субъекта Российской Федерации устанавливается перечень муниципальных районов 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является обязательным. При этом законом субъекта Российской Федерации определяются критерии включения муниципальных районов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полномочий.".</w:t>
      </w:r>
    </w:p>
    <w:p w:rsidR="00ED0998" w:rsidRDefault="00ED0998">
      <w:pPr>
        <w:pStyle w:val="ConsPlusNormal"/>
        <w:jc w:val="both"/>
      </w:pPr>
    </w:p>
    <w:p w:rsidR="00ED0998" w:rsidRDefault="00ED0998">
      <w:pPr>
        <w:pStyle w:val="ConsPlusNormal"/>
        <w:ind w:firstLine="540"/>
        <w:jc w:val="both"/>
        <w:outlineLvl w:val="0"/>
      </w:pPr>
      <w:r>
        <w:t>Статья 3</w:t>
      </w:r>
    </w:p>
    <w:p w:rsidR="00ED0998" w:rsidRDefault="00ED0998">
      <w:pPr>
        <w:pStyle w:val="ConsPlusNormal"/>
        <w:jc w:val="both"/>
      </w:pPr>
    </w:p>
    <w:p w:rsidR="00ED0998" w:rsidRDefault="00ED0998">
      <w:pPr>
        <w:pStyle w:val="ConsPlusNormal"/>
        <w:ind w:firstLine="540"/>
        <w:jc w:val="both"/>
      </w:pPr>
      <w:r>
        <w:t xml:space="preserve">Признать утратившими силу </w:t>
      </w:r>
      <w:hyperlink r:id="rId17" w:history="1">
        <w:r>
          <w:rPr>
            <w:color w:val="0000FF"/>
          </w:rPr>
          <w:t>пункты 2</w:t>
        </w:r>
      </w:hyperlink>
      <w:r>
        <w:t xml:space="preserve"> и </w:t>
      </w:r>
      <w:hyperlink r:id="rId18" w:history="1">
        <w:r>
          <w:rPr>
            <w:color w:val="0000FF"/>
          </w:rPr>
          <w:t>3 части 2 статьи 3</w:t>
        </w:r>
      </w:hyperlink>
      <w:r>
        <w:t xml:space="preserve"> Федерального закона от 2 июля 2013 года N 176-ФЗ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7 и 46 Федерального закона "Об общих принципах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актов" (Собрание законодательства Российской Федерации, 2013, N 27, ст. 3468).</w:t>
      </w:r>
    </w:p>
    <w:p w:rsidR="00ED0998" w:rsidRDefault="00ED0998">
      <w:pPr>
        <w:pStyle w:val="ConsPlusNormal"/>
        <w:jc w:val="both"/>
      </w:pPr>
    </w:p>
    <w:p w:rsidR="00ED0998" w:rsidRDefault="00ED0998">
      <w:pPr>
        <w:pStyle w:val="ConsPlusNormal"/>
        <w:ind w:firstLine="540"/>
        <w:jc w:val="both"/>
        <w:outlineLvl w:val="0"/>
      </w:pPr>
      <w:r>
        <w:t>Статья 4</w:t>
      </w:r>
    </w:p>
    <w:p w:rsidR="00ED0998" w:rsidRDefault="00ED0998">
      <w:pPr>
        <w:pStyle w:val="ConsPlusNormal"/>
        <w:jc w:val="both"/>
      </w:pPr>
    </w:p>
    <w:p w:rsidR="00ED0998" w:rsidRDefault="00ED0998">
      <w:pPr>
        <w:pStyle w:val="ConsPlusNormal"/>
        <w:ind w:firstLine="540"/>
        <w:jc w:val="both"/>
      </w:pPr>
      <w:r>
        <w:t>1. Настоящий Федеральный закон вступает в силу с 1 января 2016 года.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 xml:space="preserve">2. Законы субъектов Российской Федерации, устанавливающие перечни муниципальных районов и городских округов, предусмотренные </w:t>
      </w:r>
      <w:hyperlink r:id="rId19" w:history="1">
        <w:r>
          <w:rPr>
            <w:color w:val="0000FF"/>
          </w:rPr>
          <w:t>частью 7 статьи 7</w:t>
        </w:r>
      </w:hyperlink>
      <w:r>
        <w:t xml:space="preserve"> и </w:t>
      </w:r>
      <w:hyperlink r:id="rId20" w:history="1">
        <w:r>
          <w:rPr>
            <w:color w:val="0000FF"/>
          </w:rPr>
          <w:t>частью 6 статьи 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должны быть приняты субъектами Российской Федерации до 1 января 2017 года.</w:t>
      </w:r>
    </w:p>
    <w:p w:rsidR="00ED0998" w:rsidRDefault="00ED0998">
      <w:pPr>
        <w:pStyle w:val="ConsPlusNormal"/>
        <w:jc w:val="both"/>
      </w:pPr>
    </w:p>
    <w:p w:rsidR="00ED0998" w:rsidRDefault="00ED0998">
      <w:pPr>
        <w:pStyle w:val="ConsPlusNormal"/>
        <w:jc w:val="right"/>
      </w:pPr>
      <w:r>
        <w:t>Президент</w:t>
      </w:r>
    </w:p>
    <w:p w:rsidR="00ED0998" w:rsidRDefault="00ED0998">
      <w:pPr>
        <w:pStyle w:val="ConsPlusNormal"/>
        <w:jc w:val="right"/>
      </w:pPr>
      <w:r>
        <w:t>Российской Федерации</w:t>
      </w:r>
    </w:p>
    <w:p w:rsidR="00ED0998" w:rsidRDefault="00ED0998">
      <w:pPr>
        <w:pStyle w:val="ConsPlusNormal"/>
        <w:jc w:val="right"/>
      </w:pPr>
      <w:r>
        <w:t>В.ПУТИН</w:t>
      </w:r>
    </w:p>
    <w:p w:rsidR="00ED0998" w:rsidRDefault="00ED0998">
      <w:pPr>
        <w:pStyle w:val="ConsPlusNormal"/>
      </w:pPr>
      <w:r>
        <w:t>Москва, Кремль</w:t>
      </w:r>
    </w:p>
    <w:p w:rsidR="00ED0998" w:rsidRDefault="00ED0998">
      <w:pPr>
        <w:pStyle w:val="ConsPlusNormal"/>
        <w:spacing w:before="220"/>
      </w:pPr>
      <w:r>
        <w:t>30 декабря 2015 года</w:t>
      </w:r>
    </w:p>
    <w:p w:rsidR="00ED0998" w:rsidRDefault="00ED0998">
      <w:pPr>
        <w:pStyle w:val="ConsPlusNormal"/>
        <w:spacing w:before="220"/>
      </w:pPr>
      <w:r>
        <w:t>N 447-ФЗ</w:t>
      </w:r>
    </w:p>
    <w:p w:rsidR="00ED0998" w:rsidRDefault="00ED0998">
      <w:pPr>
        <w:pStyle w:val="ConsPlusNormal"/>
        <w:jc w:val="both"/>
      </w:pPr>
    </w:p>
    <w:p w:rsidR="00ED0998" w:rsidRDefault="00ED0998">
      <w:pPr>
        <w:pStyle w:val="ConsPlusNormal"/>
        <w:jc w:val="both"/>
      </w:pPr>
    </w:p>
    <w:p w:rsidR="00ED0998" w:rsidRDefault="00ED09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5F0A" w:rsidRDefault="00CE5F0A">
      <w:bookmarkStart w:id="0" w:name="_GoBack"/>
      <w:bookmarkEnd w:id="0"/>
    </w:p>
    <w:sectPr w:rsidR="00CE5F0A" w:rsidSect="00A3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98"/>
    <w:rsid w:val="00CE5F0A"/>
    <w:rsid w:val="00ED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D91A6-0F96-4D94-9B7D-7A6C95B1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0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09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C7F63A9E4DD4D1851C37EDA004D14A348A77C279303F2C9D90D5CBE3NCe5X" TargetMode="External"/><Relationship Id="rId13" Type="http://schemas.openxmlformats.org/officeDocument/2006/relationships/hyperlink" Target="consultantplus://offline/ref=ECC7F63A9E4DD4D1851C37EDA004D14A348A77C279303F2C9D90D5CBE3C57511B87AC00D67NDe5X" TargetMode="External"/><Relationship Id="rId18" Type="http://schemas.openxmlformats.org/officeDocument/2006/relationships/hyperlink" Target="consultantplus://offline/ref=ECC7F63A9E4DD4D1851C37EDA004D14A348676C076313F2C9D90D5CBE3C57511B87AC00F60DD2335NDeE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CC7F63A9E4DD4D1851C37EDA004D14A348A77C27C373F2C9D90D5CBE3C57511B87AC00C69NDeDX" TargetMode="External"/><Relationship Id="rId12" Type="http://schemas.openxmlformats.org/officeDocument/2006/relationships/hyperlink" Target="consultantplus://offline/ref=ECC7F63A9E4DD4D1851C37EDA004D14A348A77C279303F2C9D90D5CBE3C57511B87AC00F60DD2630NDeCX" TargetMode="External"/><Relationship Id="rId17" Type="http://schemas.openxmlformats.org/officeDocument/2006/relationships/hyperlink" Target="consultantplus://offline/ref=ECC7F63A9E4DD4D1851C37EDA004D14A348676C076313F2C9D90D5CBE3C57511B87AC00F60DD2335NDeF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CC7F63A9E4DD4D1851C37EDA004D14A348A77C279303F2C9D90D5CBE3C57511B87AC00F60DD2630NDeCX" TargetMode="External"/><Relationship Id="rId20" Type="http://schemas.openxmlformats.org/officeDocument/2006/relationships/hyperlink" Target="consultantplus://offline/ref=ECC7F63A9E4DD4D1851C37EDA004D14A37827ECC7C323F2C9D90D5CBE3C57511B87AC00F60DC2037NDe1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C7F63A9E4DD4D1851C37EDA004D14A348A77C27C373F2C9D90D5CBE3C57511B87AC00C69NDeCX" TargetMode="External"/><Relationship Id="rId11" Type="http://schemas.openxmlformats.org/officeDocument/2006/relationships/hyperlink" Target="consultantplus://offline/ref=ECC7F63A9E4DD4D1851C37EDA004D14A348A77C279303F2C9D90D5CBE3C57511B87AC00F60DD2332NDe1X" TargetMode="External"/><Relationship Id="rId5" Type="http://schemas.openxmlformats.org/officeDocument/2006/relationships/hyperlink" Target="consultantplus://offline/ref=ECC7F63A9E4DD4D1851C37EDA004D14A348A77C27C373F2C9D90D5CBE3C57511B87AC00C69NDeDX" TargetMode="External"/><Relationship Id="rId15" Type="http://schemas.openxmlformats.org/officeDocument/2006/relationships/hyperlink" Target="consultantplus://offline/ref=ECC7F63A9E4DD4D1851C37EDA004D14A348A77C279303F2C9D90D5CBE3C57511B87AC00F60DD2630NDeCX" TargetMode="External"/><Relationship Id="rId10" Type="http://schemas.openxmlformats.org/officeDocument/2006/relationships/hyperlink" Target="consultantplus://offline/ref=ECC7F63A9E4DD4D1851C37EDA004D14A348A77C279303F2C9D90D5CBE3C57511B87AC00D67NDeAX" TargetMode="External"/><Relationship Id="rId19" Type="http://schemas.openxmlformats.org/officeDocument/2006/relationships/hyperlink" Target="consultantplus://offline/ref=ECC7F63A9E4DD4D1851C37EDA004D14A37827ECC7C323F2C9D90D5CBE3C57511B87AC00F60DC2037NDe9X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CC7F63A9E4DD4D1851C37EDA004D14A348A77C279303F2C9D90D5CBE3C57511B87AC00F60DD2332NDe1X" TargetMode="External"/><Relationship Id="rId14" Type="http://schemas.openxmlformats.org/officeDocument/2006/relationships/hyperlink" Target="consultantplus://offline/ref=ECC7F63A9E4DD4D1851C37EDA004D14A348A77C279303F2C9D90D5CBE3C57511B87AC00F60DD2630NDe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 Ковальчук</dc:creator>
  <cp:keywords/>
  <dc:description/>
  <cp:lastModifiedBy>Галина Владимировна Ковальчук</cp:lastModifiedBy>
  <cp:revision>1</cp:revision>
  <dcterms:created xsi:type="dcterms:W3CDTF">2017-06-21T23:30:00Z</dcterms:created>
  <dcterms:modified xsi:type="dcterms:W3CDTF">2017-06-21T23:30:00Z</dcterms:modified>
</cp:coreProperties>
</file>