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ЯРМАРОЧНЫХ ПЛОЩАДОК</w:t>
      </w:r>
      <w:r>
        <w:rPr>
          <w:rFonts w:ascii="Times New Roman" w:hAnsi="Times New Roman" w:cs="Times New Roman"/>
        </w:rPr>
      </w:r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УССУРИЙСКОГО ГОРОДСКОГО ОКРУГА </w:t>
      </w:r>
      <w:r>
        <w:rPr>
          <w:rFonts w:ascii="Times New Roman" w:hAnsi="Times New Roman" w:cs="Times New Roman"/>
        </w:rPr>
      </w:r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01 января 2019 года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3"/>
        <w:jc w:val="both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05"/>
        <w:gridCol w:w="2665"/>
        <w:gridCol w:w="1474"/>
        <w:gridCol w:w="2268"/>
        <w:gridCol w:w="1474"/>
        <w:gridCol w:w="1531"/>
        <w:gridCol w:w="2891"/>
        <w:gridCol w:w="2665"/>
      </w:tblGrid>
      <w:tr>
        <w:trPr/>
        <w:tc>
          <w:tcPr>
            <w:tcW w:w="605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 ярмарки (адрес или адресные ориентиры)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W w:w="12303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использования ярмарочной площадки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605" w:type="dxa"/>
            <w:vMerge w:val="continue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W w:w="2665" w:type="dxa"/>
            <w:vMerge w:val="continue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проведения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подключения к электросетям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Максимальное количество мест для продажи товаров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осуществления торговли с автомашин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Ограничения по периодам и времени работы ярмарки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Ограничения по специализации ярмарки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605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60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Уссурийск, территория Центральной площади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(участникам ярмарки допускается использовать собственные автономные источники энергоснабжения)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декабря и января месяца каждого года; по периодам: февраль</w:t>
            </w:r>
            <w:r>
              <w:rPr>
                <w:rFonts w:ascii="Times New Roman" w:hAnsi="Times New Roman" w:cs="Times New Roman"/>
              </w:rPr>
              <w:t xml:space="preserve"> 2 - 3 дня в преддверии Дня защитника Отечества; с марта по май - еженедельно, каждые пятницу и субботу; с июня по октябрь - еженедельно, каждые четверг, пятницу и субботу; ноябрь - еженедельно, каждые пятницу и субботу; режим работы с 10.00 до 17.00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 проведение только сельскохозяйственной (продовольственной) ярмарки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60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Уссурийск, территория Старого центра, (перекресток улицы Тимирязева и улицы Калинина до леерных ограждений)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ежегодно: март; июль - 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месяц - в преддверии и в день празднования Международного женского дня; режим работы с 10.00 до 16.00 часов; в период третья декада июля - первая </w:t>
            </w:r>
            <w:r>
              <w:rPr>
                <w:rFonts w:ascii="Times New Roman" w:hAnsi="Times New Roman" w:cs="Times New Roman"/>
              </w:rPr>
              <w:t xml:space="preserve">декада сентября с 10.00 до 18.00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 проведение тематических ярмарок: цветочной, школьной, исключающих продажу скоропортящихся продуктов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60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Уссурийск, ул. Краснознаменная, 236, адресный ориентир примерно 28 метров по направлению на запад от ориентира нежилое здание, расположенного за пределами участка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бессрочная (на срок не более 5-ти лет)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ежедневно, без выходных с 09.00 до 18.00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ограничений, согласно заявленному ассортименту товаров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60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Уссурийск, ул. Кузнечная, 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бессрочная (на срок не более 5-ти лет)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ежедневно, с 09.00 до 18.00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ограничений, согласно заявленному ассортименту товаров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60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Уссурийск, село Баневурово, ул. Озерная, дом 1, адресный ориентир примерно 2395 метров по направлению на запад от ориентира жилой дом, расположенного за пределами участка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бессрочная (на срок не более 5-ти лет)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ежедневно, согласно режиму работы: с понедельника по четверг с 09.00 до 17.00 часов; с пятницы по воскресенье с 08.00 до 17.00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ограничений, согласно заявленному ассортименту товаров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60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Уссурийск, ул. Лимичевская, 21, адресный ориентир примерно в 5 метрах по направлению на восток от ориентира жилой дом, расположенного за пределами участка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ежегодная, на срок 3 месяца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0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третьей декады июля по вторую декаду октября включительно; режим работы: ежедневно, с 07.00 до 19.00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ограничений, согласно заявленному ассортименту товаров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6838" w:h="11906" w:orient="landscape"/>
      <w:pgMar w:top="1417" w:right="850" w:bottom="850" w:left="85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04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Гоменюк</dc:creator>
  <cp:keywords/>
  <dc:description/>
  <cp:revision>2</cp:revision>
  <dcterms:created xsi:type="dcterms:W3CDTF">2023-07-17T07:28:00Z</dcterms:created>
  <dcterms:modified xsi:type="dcterms:W3CDTF">2023-07-17T07:35:20Z</dcterms:modified>
</cp:coreProperties>
</file>