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Pr="00F31AE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766393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6861CA">
        <w:rPr>
          <w:rFonts w:ascii="Times New Roman" w:hAnsi="Times New Roman" w:cs="Times New Roman"/>
          <w:b w:val="0"/>
          <w:sz w:val="26"/>
          <w:szCs w:val="26"/>
        </w:rPr>
        <w:t>2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2B94">
              <w:rPr>
                <w:rFonts w:ascii="Times New Roman" w:hAnsi="Times New Roman" w:cs="Times New Roman"/>
              </w:rPr>
              <w:t>п</w:t>
            </w:r>
            <w:proofErr w:type="gramEnd"/>
            <w:r w:rsidRPr="00822B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4071E5" w:rsidRPr="002726F6" w:rsidRDefault="004071E5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4071E5" w:rsidRPr="004876FF" w:rsidRDefault="00A7459B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правовых актов, 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4071E5" w:rsidRPr="004876FF" w:rsidRDefault="004071E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муниципальной службы и кадров аппарата администрации</w:t>
            </w:r>
          </w:p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071E5" w:rsidRPr="004876FF" w:rsidRDefault="002D2A93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7F5B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E5" w:rsidRPr="004876FF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71E5" w:rsidRPr="004876FF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994" w:type="dxa"/>
          </w:tcPr>
          <w:p w:rsidR="004071E5" w:rsidRPr="004876FF" w:rsidRDefault="004071E5" w:rsidP="0076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561717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717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663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1717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39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071E5" w:rsidRPr="004876FF" w:rsidRDefault="004071E5" w:rsidP="0035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353152" w:rsidRPr="00487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083513" w:rsidRDefault="00EF3A26" w:rsidP="00E43DBC">
            <w:pPr>
              <w:pStyle w:val="ConsPlusNormal"/>
              <w:ind w:left="-108" w:right="-118" w:firstLine="392"/>
              <w:jc w:val="both"/>
              <w:rPr>
                <w:rFonts w:ascii="Times New Roman" w:hAnsi="Times New Roman"/>
              </w:rPr>
            </w:pPr>
            <w:r w:rsidRPr="004876FF">
              <w:rPr>
                <w:rFonts w:ascii="Times New Roman" w:hAnsi="Times New Roman" w:cs="Times New Roman"/>
              </w:rPr>
              <w:t>В</w:t>
            </w:r>
            <w:r w:rsidR="00766393">
              <w:rPr>
                <w:rFonts w:ascii="Times New Roman" w:hAnsi="Times New Roman" w:cs="Times New Roman"/>
              </w:rPr>
              <w:t>о</w:t>
            </w:r>
            <w:r w:rsidRPr="004876FF">
              <w:rPr>
                <w:rFonts w:ascii="Times New Roman" w:hAnsi="Times New Roman" w:cs="Times New Roman"/>
              </w:rPr>
              <w:t xml:space="preserve"> </w:t>
            </w:r>
            <w:r w:rsidR="00766393">
              <w:rPr>
                <w:rFonts w:ascii="Times New Roman" w:hAnsi="Times New Roman" w:cs="Times New Roman"/>
              </w:rPr>
              <w:t>2</w:t>
            </w:r>
            <w:r w:rsidRPr="004876FF">
              <w:rPr>
                <w:rFonts w:ascii="Times New Roman" w:hAnsi="Times New Roman" w:cs="Times New Roman"/>
              </w:rPr>
              <w:t xml:space="preserve"> квартале 202</w:t>
            </w:r>
            <w:r w:rsidR="00353152" w:rsidRPr="004876FF">
              <w:rPr>
                <w:rFonts w:ascii="Times New Roman" w:hAnsi="Times New Roman" w:cs="Times New Roman"/>
              </w:rPr>
              <w:t>2</w:t>
            </w:r>
            <w:r w:rsidRPr="004876FF">
              <w:rPr>
                <w:rFonts w:ascii="Times New Roman" w:hAnsi="Times New Roman" w:cs="Times New Roman"/>
              </w:rPr>
              <w:t xml:space="preserve"> года </w:t>
            </w:r>
            <w:r w:rsidR="00353152" w:rsidRPr="004876FF">
              <w:rPr>
                <w:rFonts w:ascii="Times New Roman" w:hAnsi="Times New Roman" w:cs="Times New Roman"/>
              </w:rPr>
              <w:t>п</w:t>
            </w:r>
            <w:r w:rsidR="00353152" w:rsidRPr="004876FF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="00353152" w:rsidRPr="004876FF">
              <w:rPr>
                <w:rFonts w:ascii="Times New Roman" w:hAnsi="Times New Roman"/>
              </w:rPr>
              <w:t xml:space="preserve">по вопросам противодействия коррупции. </w:t>
            </w:r>
          </w:p>
          <w:p w:rsidR="00083513" w:rsidRPr="00083513" w:rsidRDefault="00083513" w:rsidP="00083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3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принятием Указа Президентом Российской Федерации от 25 апреля 2022 года № 232 «О государственной информационной системе в области противодействия коррупции «Посейдон» и </w:t>
            </w:r>
            <w:r w:rsidRPr="000835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внесении изменений в некоторые акты Президента Российской Федерации» внесено изменение в </w:t>
            </w:r>
            <w:r w:rsidRPr="000835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Уссурийского городского округа от 05 июня 2013 года № 2097-НПА «О признании утратившими силу некоторых правовых актов администрации </w:t>
            </w:r>
            <w:r w:rsidRPr="00083513">
              <w:rPr>
                <w:rFonts w:ascii="Times New Roman" w:eastAsia="Times New Roman" w:hAnsi="Times New Roman" w:cs="Times New Roman"/>
                <w:sz w:val="20"/>
                <w:szCs w:val="20"/>
              </w:rPr>
              <w:t>Уссурийского городского округа и утверждении Положения</w:t>
            </w:r>
            <w:proofErr w:type="gramEnd"/>
            <w:r w:rsidRPr="00083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Комиссии по соблюдению </w:t>
            </w:r>
            <w:r w:rsidRPr="00083513">
              <w:rPr>
                <w:rFonts w:ascii="Times New Roman" w:hAnsi="Times New Roman"/>
                <w:sz w:val="20"/>
                <w:szCs w:val="20"/>
              </w:rPr>
              <w:t>требований к служебному поведению муниципальных служащих администрации Уссурийского городского округа и  урегулированию конфликта интересов в администрации Уссурийского городского округа».</w:t>
            </w:r>
          </w:p>
          <w:p w:rsidR="00083513" w:rsidRPr="00083513" w:rsidRDefault="00083513" w:rsidP="0008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13">
              <w:rPr>
                <w:rFonts w:ascii="Times New Roman" w:hAnsi="Times New Roman"/>
                <w:sz w:val="20"/>
                <w:szCs w:val="20"/>
              </w:rPr>
              <w:tab/>
              <w:t xml:space="preserve">В отчетном периоде разработано и утверждено 2 </w:t>
            </w:r>
            <w:proofErr w:type="gramStart"/>
            <w:r w:rsidRPr="00083513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083513">
              <w:rPr>
                <w:rFonts w:ascii="Times New Roman" w:hAnsi="Times New Roman"/>
                <w:sz w:val="20"/>
                <w:szCs w:val="20"/>
              </w:rPr>
              <w:t xml:space="preserve"> правовых акта:</w:t>
            </w:r>
          </w:p>
          <w:p w:rsidR="00083513" w:rsidRPr="00083513" w:rsidRDefault="00083513" w:rsidP="0008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13">
              <w:rPr>
                <w:rFonts w:ascii="Times New Roman" w:hAnsi="Times New Roman" w:cs="Times New Roman"/>
                <w:sz w:val="20"/>
                <w:szCs w:val="20"/>
              </w:rPr>
              <w:tab/>
              <w:t>постановление администрации Уссурийского городского округа от 23 мая 2022 года № 1311 «Об утверждении порядка уведомления муниципальными служащими администрации Уссурийского городского округа о намерении выполнять иную оплачиваемую работу»;</w:t>
            </w:r>
          </w:p>
          <w:p w:rsidR="00083513" w:rsidRPr="00083513" w:rsidRDefault="00083513" w:rsidP="000835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Уссурийского городского округа от 15 июня 2022 года № 1472 «Об утверждении Порядка осуществления анализа сведений о доходах, расходах, об имуществе и обязательствах имущественного характера, представленных муниципальными служащими администрации Уссурийского городского округа». (АППГ внесены изменения в 3 НПА, </w:t>
            </w:r>
            <w:proofErr w:type="gramStart"/>
            <w:r w:rsidRPr="00083513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 w:rsidRPr="00083513">
              <w:rPr>
                <w:rFonts w:ascii="Times New Roman" w:hAnsi="Times New Roman" w:cs="Times New Roman"/>
                <w:sz w:val="20"/>
                <w:szCs w:val="20"/>
              </w:rPr>
              <w:t xml:space="preserve"> НПА -0).</w:t>
            </w:r>
          </w:p>
          <w:p w:rsidR="00353152" w:rsidRPr="00083513" w:rsidRDefault="00083513" w:rsidP="00083513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1 квартале 2022 года н</w:t>
            </w:r>
            <w:r w:rsidR="00353152" w:rsidRPr="00083513">
              <w:rPr>
                <w:rFonts w:ascii="Times New Roman" w:hAnsi="Times New Roman"/>
              </w:rPr>
              <w:t xml:space="preserve">еобходимость во внесении </w:t>
            </w:r>
            <w:r w:rsidR="00EF3A26" w:rsidRPr="00083513">
              <w:rPr>
                <w:rFonts w:ascii="Times New Roman" w:hAnsi="Times New Roman" w:cs="Times New Roman"/>
              </w:rPr>
              <w:t>изменени</w:t>
            </w:r>
            <w:r w:rsidR="00353152" w:rsidRPr="00083513">
              <w:rPr>
                <w:rFonts w:ascii="Times New Roman" w:hAnsi="Times New Roman" w:cs="Times New Roman"/>
              </w:rPr>
              <w:t>й в муниципальные нормативные правовые акты, в том</w:t>
            </w:r>
            <w:r w:rsidR="004876FF" w:rsidRPr="00083513">
              <w:rPr>
                <w:rFonts w:ascii="Times New Roman" w:hAnsi="Times New Roman" w:cs="Times New Roman"/>
              </w:rPr>
              <w:t xml:space="preserve"> числе в решения  Думы Уссурийского городского округа,</w:t>
            </w:r>
            <w:r w:rsidR="00353152" w:rsidRPr="00083513">
              <w:rPr>
                <w:rFonts w:ascii="Times New Roman" w:hAnsi="Times New Roman" w:cs="Times New Roman"/>
              </w:rPr>
              <w:t xml:space="preserve">  отсутствовала.</w:t>
            </w:r>
          </w:p>
          <w:p w:rsidR="004071E5" w:rsidRPr="004876FF" w:rsidRDefault="004071E5" w:rsidP="008E32D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071E5" w:rsidRPr="004876FF" w:rsidRDefault="004071E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4876FF" w:rsidRDefault="004876FF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3" w:type="dxa"/>
          </w:tcPr>
          <w:p w:rsidR="004876FF" w:rsidRPr="004876FF" w:rsidRDefault="004876FF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 утверждение муниципальных правовых актов в сфере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4876FF" w:rsidRPr="004876FF" w:rsidRDefault="009D0B4C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60-ти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дней </w:t>
            </w:r>
            <w:proofErr w:type="gramStart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даты вступления</w:t>
            </w:r>
            <w:proofErr w:type="gramEnd"/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994" w:type="dxa"/>
          </w:tcPr>
          <w:p w:rsidR="004876FF" w:rsidRPr="004876FF" w:rsidRDefault="004876FF" w:rsidP="00083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10 января 2022 по 3</w:t>
            </w:r>
            <w:r w:rsidR="00083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13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4876FF" w:rsidRPr="008E32D2" w:rsidRDefault="004876FF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Отделом муниципальной службы и кадров аппарата администрации в отчетном периоде разработан проект постановления администрации Уссурийского городского округа «О</w:t>
            </w:r>
            <w:r w:rsidR="00083513">
              <w:rPr>
                <w:rFonts w:ascii="Times New Roman" w:hAnsi="Times New Roman" w:cs="Times New Roman"/>
              </w:rPr>
              <w:t xml:space="preserve"> внесении изменений в постановление </w:t>
            </w:r>
            <w:r w:rsidR="00083513">
              <w:rPr>
                <w:rFonts w:ascii="Times New Roman" w:hAnsi="Times New Roman" w:cs="Times New Roman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083513">
              <w:rPr>
                <w:rFonts w:ascii="Times New Roman" w:hAnsi="Times New Roman" w:cs="Times New Roman"/>
              </w:rPr>
              <w:t>ссурийского городского округа от 08 декабря 2021 года № 2712-НПА «Об утверждении муниципальной программы «Противодействие коррупции в Уссурийском городском округе» на 2022- 2026 годы»</w:t>
            </w:r>
            <w:r w:rsidR="001B53B4">
              <w:rPr>
                <w:rFonts w:ascii="Times New Roman" w:hAnsi="Times New Roman" w:cs="Times New Roman"/>
              </w:rPr>
              <w:t xml:space="preserve">, который направлен на </w:t>
            </w:r>
            <w:r>
              <w:rPr>
                <w:rFonts w:ascii="Times New Roman" w:hAnsi="Times New Roman" w:cs="Times New Roman"/>
              </w:rPr>
              <w:t>согласовани</w:t>
            </w:r>
            <w:r w:rsidR="001B53B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3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отраслевы</w:t>
            </w:r>
            <w:r w:rsidR="001B53B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B53B4">
              <w:rPr>
                <w:rFonts w:ascii="Times New Roman" w:hAnsi="Times New Roman" w:cs="Times New Roman"/>
              </w:rPr>
              <w:t>функциональные</w:t>
            </w:r>
            <w:r>
              <w:rPr>
                <w:rFonts w:ascii="Times New Roman" w:hAnsi="Times New Roman" w:cs="Times New Roman"/>
              </w:rPr>
              <w:t>) орган</w:t>
            </w:r>
            <w:r w:rsidR="001B53B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администрации Уссурийского городского округа.</w:t>
            </w:r>
            <w:proofErr w:type="gramEnd"/>
          </w:p>
        </w:tc>
        <w:tc>
          <w:tcPr>
            <w:tcW w:w="851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4876FF" w:rsidRDefault="004876FF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М.В. 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  <w:proofErr w:type="gramEnd"/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</w:t>
            </w:r>
            <w:proofErr w:type="spellStart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антикорруп-ционную</w:t>
            </w:r>
            <w:proofErr w:type="spellEnd"/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экспертизу после правовой экспертизы)</w:t>
            </w:r>
            <w:proofErr w:type="gramEnd"/>
          </w:p>
        </w:tc>
        <w:tc>
          <w:tcPr>
            <w:tcW w:w="994" w:type="dxa"/>
          </w:tcPr>
          <w:p w:rsidR="004876FF" w:rsidRPr="00C87C14" w:rsidRDefault="00C87C14" w:rsidP="001B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B53B4">
              <w:rPr>
                <w:rFonts w:ascii="Times New Roman" w:hAnsi="Times New Roman" w:cs="Times New Roman"/>
                <w:sz w:val="20"/>
                <w:szCs w:val="20"/>
              </w:rPr>
              <w:t xml:space="preserve">0 июня 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4876FF" w:rsidRPr="00C87C14" w:rsidRDefault="004876FF" w:rsidP="00C8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C87C14" w:rsidRPr="00C8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проектов нормативных правовых актов является одним из эффективных и действенных сре</w:t>
            </w: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офилактики коррупции. Проведение данной экспертизы позволяет выявлять и исключать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антикоррупционной экспертизы муниципальных нормативных правовых актов и их проектов осуществляется отделом мониторинга и анализа нормативных правовых актов НПУ.</w:t>
            </w:r>
          </w:p>
          <w:p w:rsid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закона от 17 июля 2009 года № 172-ФЗ                  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 2021 году отделом мониторинга и анализа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НПУ проведено 542 антикоррупционные экспертизы проектов нормативных правовых актов, наличие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выявлено в 189 проектах нормативных правовых актов, в 353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проектах нормативных правовых актов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не выявлено.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проведенных антикоррупционных экспертиз за 1 полугодие 2021 года, 1 полугодие 2022 года:</w:t>
            </w:r>
          </w:p>
          <w:p w:rsid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За 1 полугодие 2021 года проведено 266 экспертиз, в том числе положительных 177 (66,5 %), отрицательных 89 (33,4 %); в 1 полугодии 2022 года проведено 224 экспертизы, в том числе положительных –125 (55,8%), отрицательных - 99 (44,2%).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Из приведенной выше динамики следует, что соотношение положительных и отрицательных антикоррупционных экспертиз, проведенных в 1 полугодии 2022 года, по отношению к 1 полугодию 2021 года изменилось, при этом процент проведенных положительных экспертиз превышает процент проведенных отрицательных экспертиз в обоих анализируемых периодах.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процента положительных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экспретиз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над процентом отрицательных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экспретиз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обусловлено тем, что в процент положительных экспертиз входят проекты нормативных правовых актов, ранее прошедшие антикоррупционную экспертизу и имевшие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факторы. В целях достижения данного показателя и исключения из проектов нормативных правовых актов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нормативно-правовым управлением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провдится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детальное изучение их текста, в случае установления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делается соответствующая рецензия в тексте проекта. Способ устранения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фактора доводится до сведения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разрабочика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не только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проседством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рецензий в текстах проектов, но и в личных беседах.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экспертизы обусловлены установлением при проведении НПУ антикоррупционной экспертизы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выявленных в проектах нормативных правовых актов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факторов. Анализом установлено, что наиболее часто встречающимися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коррупциогенными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факторами являются: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компетенции по формуле «вправе»;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- широта дискреционных полномочий;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- отсутствие или неполнота административных процедур.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нормативных правовых актов.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предполагаем, является недостаточный уровень изучения законодательной базы должностными лицами, разрабатывающими муниципальные правовые акты, невнимательность. 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администрации, спешка ввиду срочной подготовки проектов,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необращение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за консультационной помощью в случае необходимости.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разрабатываемых ими проектах нормативных правовых актов          в 1 полугодии 2022 года НПУ в адрес отраслевых (функциональных) и </w:t>
            </w:r>
            <w:r w:rsidRPr="001B5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территориальных органов администрации Уссурийского городского округа направлено информационное письмо с обобщением выявленных органами</w:t>
            </w:r>
            <w:proofErr w:type="gram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прокуратуры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нормативных правовых актах и их проектах.</w:t>
            </w:r>
          </w:p>
          <w:p w:rsidR="001B53B4" w:rsidRPr="001B53B4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предотвращение их наличия в муниципальных правовых актах, на улучшение муниципальной правовой базы. </w:t>
            </w:r>
          </w:p>
          <w:p w:rsidR="004876FF" w:rsidRPr="008E32D2" w:rsidRDefault="001B53B4" w:rsidP="00752096">
            <w:pPr>
              <w:ind w:firstLine="709"/>
              <w:jc w:val="both"/>
            </w:pPr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1 полугодии 2022 года заключения независимой антикоррупционной экспертизы в администрацию Уссурийского городского округа не поступали. Следует констатировать факт </w:t>
            </w:r>
            <w:proofErr w:type="spellStart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>непроявления</w:t>
            </w:r>
            <w:proofErr w:type="spellEnd"/>
            <w:r w:rsidRPr="001B53B4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активности граждан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9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FF29A5" w:rsidRPr="00FF29A5" w:rsidRDefault="00FF29A5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FF29A5" w:rsidRPr="00FF29A5" w:rsidRDefault="00FF29A5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F29A5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FF29A5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FF29A5" w:rsidRPr="00FF29A5" w:rsidRDefault="00FF29A5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М.В. </w:t>
            </w: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Овчинникова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FF29A5" w:rsidRPr="00FF29A5" w:rsidRDefault="00FF29A5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</w:t>
            </w:r>
            <w:proofErr w:type="spellEnd"/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руководители отраслевых (функциональных) органов администрации </w:t>
            </w:r>
          </w:p>
        </w:tc>
        <w:tc>
          <w:tcPr>
            <w:tcW w:w="1036" w:type="dxa"/>
          </w:tcPr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FF29A5" w:rsidRPr="00FF29A5" w:rsidRDefault="00FF29A5" w:rsidP="00752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FF29A5" w:rsidRPr="00FF29A5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FF29A5" w:rsidRPr="00C60DA8" w:rsidRDefault="00FF29A5" w:rsidP="00FF29A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C60DA8">
              <w:rPr>
                <w:b w:val="0"/>
                <w:sz w:val="18"/>
                <w:szCs w:val="18"/>
              </w:rPr>
              <w:t xml:space="preserve">Отделом  </w:t>
            </w:r>
            <w:proofErr w:type="spellStart"/>
            <w:r w:rsidRPr="00C60DA8">
              <w:rPr>
                <w:b w:val="0"/>
                <w:sz w:val="18"/>
                <w:szCs w:val="18"/>
              </w:rPr>
              <w:t>претензионно</w:t>
            </w:r>
            <w:proofErr w:type="spellEnd"/>
            <w:r w:rsidRPr="00C60DA8">
              <w:rPr>
                <w:b w:val="0"/>
                <w:sz w:val="18"/>
                <w:szCs w:val="18"/>
              </w:rPr>
              <w:t>-исковой работы нормативно-правового управления администрации Уссурийского городского округа проведен мониторинг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нарушений, по результатам которого</w:t>
            </w:r>
            <w:proofErr w:type="gramEnd"/>
            <w:r w:rsidRPr="00C60DA8">
              <w:rPr>
                <w:b w:val="0"/>
                <w:sz w:val="18"/>
                <w:szCs w:val="18"/>
              </w:rPr>
              <w:t xml:space="preserve"> </w:t>
            </w:r>
            <w:r w:rsidR="00752096">
              <w:rPr>
                <w:b w:val="0"/>
                <w:sz w:val="18"/>
                <w:szCs w:val="18"/>
              </w:rPr>
              <w:t>30 июня 2022</w:t>
            </w:r>
            <w:r w:rsidRPr="00C60DA8">
              <w:rPr>
                <w:b w:val="0"/>
                <w:sz w:val="18"/>
                <w:szCs w:val="18"/>
              </w:rPr>
              <w:t xml:space="preserve"> года на заседании Совета при </w:t>
            </w:r>
            <w:r w:rsidRPr="00C60DA8">
              <w:rPr>
                <w:b w:val="0"/>
                <w:sz w:val="18"/>
                <w:szCs w:val="18"/>
              </w:rPr>
              <w:lastRenderedPageBreak/>
              <w:t xml:space="preserve">администрации Уссурийского городского округа по противодействию коррупции зачитан соответствующий  доклад. </w:t>
            </w:r>
          </w:p>
          <w:p w:rsidR="00FF29A5" w:rsidRPr="00C60DA8" w:rsidRDefault="00FF29A5" w:rsidP="00FF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Также вопрос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рассмотрен </w:t>
            </w:r>
            <w:r w:rsidR="007520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096">
              <w:rPr>
                <w:rFonts w:ascii="Times New Roman" w:hAnsi="Times New Roman" w:cs="Times New Roman"/>
                <w:sz w:val="18"/>
                <w:szCs w:val="18"/>
              </w:rPr>
              <w:t>июня 2022 года</w:t>
            </w: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на заседании Комиссии по урегулированию конфликта интересов</w:t>
            </w:r>
            <w:proofErr w:type="gramEnd"/>
            <w:r w:rsidRPr="00C60DA8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Уссурийского городского округа и соблюдению требований к служебному поведению муниципальных служащих администрации Уссурийского городского округа.</w:t>
            </w:r>
          </w:p>
          <w:p w:rsidR="00FF29A5" w:rsidRPr="00FF29A5" w:rsidRDefault="00FF29A5" w:rsidP="00C60DA8">
            <w:pPr>
              <w:jc w:val="both"/>
              <w:rPr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18"/>
                <w:szCs w:val="18"/>
              </w:rPr>
              <w:t>Информация по правоприменительной практике направлена в отраслевые (функциональные) органы администрации Уссурийского городского округа для изучения.</w:t>
            </w:r>
          </w:p>
        </w:tc>
        <w:tc>
          <w:tcPr>
            <w:tcW w:w="851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FF29A5" w:rsidRPr="00C87C14" w:rsidRDefault="00FF29A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D2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A2D26" w:rsidRPr="004A2D26" w:rsidRDefault="004A2D26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13" w:type="dxa"/>
          </w:tcPr>
          <w:p w:rsidR="004A2D26" w:rsidRPr="004A2D26" w:rsidRDefault="004A2D26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4A2D26" w:rsidRPr="004A2D26" w:rsidRDefault="004A2D26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А.Е. Панченко, заместитель главы администрации по </w:t>
            </w:r>
            <w:proofErr w:type="spellStart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цифровизации</w:t>
            </w:r>
            <w:proofErr w:type="spellEnd"/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4A2D26" w:rsidRPr="004A2D26" w:rsidRDefault="004A2D26" w:rsidP="00752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4A2D26" w:rsidRPr="004A2D26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1) в разделе «Независимая экспертиза проектов нормативных правовых актов администрации Уссурийского городского округа» в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размещено: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а, с начала 2022 года 70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2021 года – 1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27 проектов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614" w:rsidRPr="00195614" w:rsidRDefault="00195614" w:rsidP="00195614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2) в разделе «Проекты муниципальных правовых актов, внесенных в Думу Уссурийского городского округа»                           в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размещено:</w:t>
            </w:r>
          </w:p>
          <w:p w:rsidR="004A2D26" w:rsidRPr="00195614" w:rsidRDefault="00752096" w:rsidP="00752096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95614"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17 проектов (АППГ</w:t>
            </w:r>
            <w:r w:rsidR="00195614" w:rsidRPr="0019561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195614" w:rsidRPr="00195614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нарастающим итогом 12 проектов)</w:t>
            </w:r>
            <w:r w:rsidR="00195614" w:rsidRPr="00195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A2D26" w:rsidRPr="00C87C14" w:rsidRDefault="004A2D26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1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195614" w:rsidRPr="00195614" w:rsidRDefault="00195614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913" w:type="dxa"/>
          </w:tcPr>
          <w:p w:rsidR="00195614" w:rsidRPr="009D0B4C" w:rsidRDefault="00195614" w:rsidP="00A7459B">
            <w:pPr>
              <w:rPr>
                <w:rFonts w:ascii="Times New Roman" w:hAnsi="Times New Roman"/>
                <w:sz w:val="18"/>
                <w:szCs w:val="18"/>
              </w:rPr>
            </w:pPr>
            <w:r w:rsidRPr="009D0B4C">
              <w:rPr>
                <w:rFonts w:ascii="Times New Roman" w:hAnsi="Times New Roman"/>
                <w:sz w:val="18"/>
                <w:szCs w:val="18"/>
              </w:rPr>
              <w:t xml:space="preserve">Формирование в рамках антикоррупционного мониторинга объективной оценки состояния работы по противодействию </w:t>
            </w:r>
            <w:r w:rsidRPr="009D0B4C">
              <w:rPr>
                <w:rFonts w:ascii="Times New Roman" w:hAnsi="Times New Roman"/>
                <w:sz w:val="18"/>
                <w:szCs w:val="18"/>
              </w:rPr>
              <w:lastRenderedPageBreak/>
              <w:t>коррупции в Уссурийском городском округе</w:t>
            </w:r>
          </w:p>
        </w:tc>
        <w:tc>
          <w:tcPr>
            <w:tcW w:w="1642" w:type="dxa"/>
          </w:tcPr>
          <w:p w:rsidR="00195614" w:rsidRPr="004071E5" w:rsidRDefault="00195614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195614" w:rsidRPr="00195614" w:rsidRDefault="00195614" w:rsidP="00E4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2022 года</w:t>
            </w:r>
          </w:p>
        </w:tc>
        <w:tc>
          <w:tcPr>
            <w:tcW w:w="994" w:type="dxa"/>
          </w:tcPr>
          <w:p w:rsidR="00195614" w:rsidRPr="004071E5" w:rsidRDefault="00195614" w:rsidP="00752096">
            <w:pPr>
              <w:rPr>
                <w:rFonts w:ascii="Times New Roman" w:hAnsi="Times New Roman" w:cs="Times New Roman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195614" w:rsidRPr="004071E5" w:rsidRDefault="00195614" w:rsidP="00AE0239">
            <w:pPr>
              <w:rPr>
                <w:rFonts w:ascii="Times New Roman" w:hAnsi="Times New Roman" w:cs="Times New Roman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195614" w:rsidRPr="006B58AF" w:rsidRDefault="00195614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195614">
              <w:rPr>
                <w:b w:val="0"/>
                <w:sz w:val="20"/>
                <w:szCs w:val="20"/>
                <w:lang w:val="en-US"/>
              </w:rPr>
              <w:t>IV</w:t>
            </w:r>
            <w:r w:rsidRPr="00195614">
              <w:rPr>
                <w:b w:val="0"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14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195614" w:rsidRPr="00195614" w:rsidRDefault="00195614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195614" w:rsidRPr="00195614" w:rsidRDefault="00195614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95614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1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195614" w:rsidRPr="00195614" w:rsidRDefault="00195614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195614" w:rsidRPr="00195614" w:rsidRDefault="00195614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Организация проведения оценки коррупционных рисков, возникающих при реализации возложенных полномочий. Разработка перечня </w:t>
            </w:r>
            <w:proofErr w:type="spellStart"/>
            <w:r w:rsidRPr="00195614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195614">
              <w:rPr>
                <w:rFonts w:ascii="Times New Roman" w:hAnsi="Times New Roman"/>
                <w:sz w:val="20"/>
                <w:szCs w:val="20"/>
              </w:rPr>
              <w:t xml:space="preserve"> опасных функций</w:t>
            </w:r>
          </w:p>
        </w:tc>
        <w:tc>
          <w:tcPr>
            <w:tcW w:w="1642" w:type="dxa"/>
          </w:tcPr>
          <w:p w:rsidR="00195614" w:rsidRPr="00195614" w:rsidRDefault="00195614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195614" w:rsidRPr="00FF29A5" w:rsidRDefault="00195614" w:rsidP="001D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5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3A4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195614" w:rsidRPr="00FF29A5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195614" w:rsidRPr="00664295" w:rsidRDefault="0043312D" w:rsidP="001D43A4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664295">
              <w:rPr>
                <w:b w:val="0"/>
                <w:sz w:val="20"/>
                <w:szCs w:val="20"/>
              </w:rPr>
              <w:t xml:space="preserve">С целью организации проведения оценки </w:t>
            </w:r>
            <w:proofErr w:type="gramStart"/>
            <w:r w:rsidRPr="00664295">
              <w:rPr>
                <w:b w:val="0"/>
                <w:sz w:val="20"/>
                <w:szCs w:val="20"/>
              </w:rPr>
              <w:t xml:space="preserve">коррупционных рисков, возникающих при реализации возложенных полномочий </w:t>
            </w:r>
            <w:r w:rsidR="001D43A4">
              <w:rPr>
                <w:b w:val="0"/>
                <w:sz w:val="20"/>
                <w:szCs w:val="20"/>
              </w:rPr>
              <w:t xml:space="preserve">в апреле </w:t>
            </w:r>
            <w:r w:rsidRPr="00664295">
              <w:rPr>
                <w:b w:val="0"/>
                <w:sz w:val="20"/>
                <w:szCs w:val="20"/>
              </w:rPr>
              <w:t xml:space="preserve"> 2022 года проведена</w:t>
            </w:r>
            <w:proofErr w:type="gramEnd"/>
            <w:r w:rsidRPr="00664295">
              <w:rPr>
                <w:b w:val="0"/>
                <w:sz w:val="20"/>
                <w:szCs w:val="20"/>
              </w:rPr>
              <w:t xml:space="preserve"> рабочая встреча с руководителями управления </w:t>
            </w:r>
            <w:r w:rsidR="001D43A4">
              <w:rPr>
                <w:b w:val="0"/>
                <w:sz w:val="20"/>
                <w:szCs w:val="20"/>
              </w:rPr>
              <w:t>жизнеобеспечения, управления по опеке и попечительству, Управления по работе с территориями, управления закупок администрации Уссурийского городского округа</w:t>
            </w:r>
            <w:r w:rsidRPr="00664295">
              <w:rPr>
                <w:b w:val="0"/>
                <w:sz w:val="20"/>
                <w:szCs w:val="20"/>
              </w:rPr>
              <w:t>, выданы методические рекомендации по проведению оценки коррупционных рисков, нормативные правовые акты.</w:t>
            </w:r>
            <w:r w:rsidR="001D43A4">
              <w:rPr>
                <w:b w:val="0"/>
                <w:sz w:val="20"/>
                <w:szCs w:val="20"/>
              </w:rPr>
              <w:t xml:space="preserve"> Составлены карты коррупционных рисков указанных управлений.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195614" w:rsidRPr="00C87C14" w:rsidRDefault="0019561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B6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CC6B67" w:rsidRPr="00CC6B67" w:rsidRDefault="00CC6B6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13" w:type="dxa"/>
          </w:tcPr>
          <w:p w:rsidR="00CC6B67" w:rsidRPr="00CC6B67" w:rsidRDefault="00CC6B67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CC6B67">
              <w:rPr>
                <w:rFonts w:ascii="Times New Roman" w:hAnsi="Times New Roman"/>
                <w:sz w:val="20"/>
                <w:szCs w:val="20"/>
              </w:rPr>
              <w:t>Организационно-методическое и информационно-консультативное обеспечение деятельности отраслевых (функциональных) органов администрации Уссурийского городского округа, муниципальных учреждений и предприятий по вопросам противодействия коррупции</w:t>
            </w:r>
          </w:p>
        </w:tc>
        <w:tc>
          <w:tcPr>
            <w:tcW w:w="1642" w:type="dxa"/>
          </w:tcPr>
          <w:p w:rsidR="00CC6B67" w:rsidRPr="00CC6B67" w:rsidRDefault="00CC6B67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, заместитель главы администрации – начальник управления образования и молодежной политики,</w:t>
            </w:r>
          </w:p>
          <w:p w:rsidR="00CC6B67" w:rsidRPr="00CC6B67" w:rsidRDefault="00CC6B67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Ю.А. Борисевич, начальник управления культуры, </w:t>
            </w:r>
          </w:p>
          <w:p w:rsidR="00CC6B67" w:rsidRPr="00CC6B67" w:rsidRDefault="00CC6B67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П.М. Пригородов, заместитель главы администрации по культуре и спорту – начальник управления по делам 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молодежи, физической культуре и спорту</w:t>
            </w:r>
          </w:p>
        </w:tc>
        <w:tc>
          <w:tcPr>
            <w:tcW w:w="1036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января 2022</w:t>
            </w:r>
          </w:p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31 марта 2022</w:t>
            </w:r>
          </w:p>
        </w:tc>
        <w:tc>
          <w:tcPr>
            <w:tcW w:w="992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F902A3" w:rsidRDefault="00F902A3" w:rsidP="00F902A3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 xml:space="preserve">В отчетном периоде на планерных совещаниях при главе Уссурийского городского округа, на совещаниях, проводимых в управлении культуры, управлении образования и молодежной политики, </w:t>
            </w:r>
            <w:r w:rsidRPr="00F902A3">
              <w:rPr>
                <w:b w:val="0"/>
                <w:bCs w:val="0"/>
                <w:sz w:val="20"/>
                <w:szCs w:val="20"/>
              </w:rPr>
              <w:t>управлении по делам молодежи, физической культуре и спорту</w:t>
            </w:r>
            <w:r>
              <w:rPr>
                <w:b w:val="0"/>
                <w:bCs w:val="0"/>
                <w:sz w:val="20"/>
                <w:szCs w:val="20"/>
              </w:rPr>
              <w:t xml:space="preserve"> рассматривались вопросы противодействия коррупции, в том числе</w:t>
            </w:r>
            <w:r w:rsidR="00BE4E37">
              <w:rPr>
                <w:b w:val="0"/>
                <w:bCs w:val="0"/>
                <w:sz w:val="20"/>
                <w:szCs w:val="20"/>
              </w:rPr>
              <w:t xml:space="preserve">  по вопросам </w:t>
            </w:r>
            <w:r>
              <w:rPr>
                <w:b w:val="0"/>
                <w:bCs w:val="0"/>
                <w:sz w:val="20"/>
                <w:szCs w:val="20"/>
              </w:rPr>
              <w:t>разработки обязательного пакета документов по противодействию коррупции, назначения должностных лиц, ответственных за профилактику коррупционных правонарушений, проведения обучения по теме противодействия коррупции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, размещения информации по работе по противодействию коррупции на официальных сайтах учреждений;</w:t>
            </w:r>
            <w:r w:rsidR="00BE4E37">
              <w:rPr>
                <w:b w:val="0"/>
                <w:bCs w:val="0"/>
                <w:sz w:val="20"/>
                <w:szCs w:val="20"/>
              </w:rPr>
              <w:t xml:space="preserve"> уведомления представителя нанимателя о возможности возникновения конфликта интересов.</w:t>
            </w:r>
          </w:p>
          <w:p w:rsidR="001D43A4" w:rsidRPr="001D43A4" w:rsidRDefault="00BE4E37" w:rsidP="001D43A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3A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F902A3" w:rsidRPr="001D43A4">
              <w:rPr>
                <w:rFonts w:ascii="Times New Roman" w:hAnsi="Times New Roman" w:cs="Times New Roman"/>
                <w:bCs/>
                <w:sz w:val="20"/>
                <w:szCs w:val="20"/>
              </w:rPr>
              <w:t>осредством программного обеспечения СЭД-</w:t>
            </w:r>
            <w:proofErr w:type="spellStart"/>
            <w:r w:rsidR="00F902A3" w:rsidRPr="001D43A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Директум</w:t>
            </w:r>
            <w:proofErr w:type="spellEnd"/>
            <w:r w:rsidR="00F902A3" w:rsidRPr="001D4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осуществлена рассылка </w:t>
            </w:r>
            <w:r w:rsidR="001D43A4" w:rsidRPr="001D4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презентации по вопросам соблюдения Кодекса этики и служебного </w:t>
            </w:r>
            <w:r w:rsidR="001D43A4" w:rsidRPr="001D43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поведения, а также требований антикоррупционного законодательства.</w:t>
            </w:r>
            <w:r w:rsidR="001D43A4" w:rsidRPr="001D43A4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 осуществляется консультирование граждан, поступающих на муниципальную службу по вопросам антикоррупционного законодательства (38 человек),  при увольнении с муниципальной службы по вопросу соблюдения ограничений (20 человек), муниципальных служащих по заполнению справок о доходах в 2022 году за отчетный 2021 год (порядка 60 муниципальных служащих).</w:t>
            </w:r>
          </w:p>
          <w:p w:rsidR="00F902A3" w:rsidRPr="006B58AF" w:rsidRDefault="001D43A4" w:rsidP="001D43A4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1D43A4">
              <w:rPr>
                <w:rFonts w:ascii="Times New Roman" w:hAnsi="Times New Roman"/>
                <w:sz w:val="20"/>
                <w:szCs w:val="20"/>
              </w:rPr>
              <w:t>Подготовлена и направлена для изучения информация о нарушениях, допущенных муниципальными служащими при предоставлении справок о доходах в 2021 году (по итогам 2020 года).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B6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CC6B67" w:rsidRPr="00CC6B67" w:rsidRDefault="00CC6B6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13" w:type="dxa"/>
          </w:tcPr>
          <w:p w:rsidR="00CC6B67" w:rsidRPr="009D0B4C" w:rsidRDefault="00CC6B67" w:rsidP="00A7459B">
            <w:pPr>
              <w:rPr>
                <w:rFonts w:ascii="Times New Roman" w:hAnsi="Times New Roman"/>
                <w:sz w:val="18"/>
                <w:szCs w:val="18"/>
              </w:rPr>
            </w:pPr>
            <w:r w:rsidRPr="009D0B4C">
              <w:rPr>
                <w:rFonts w:ascii="Times New Roman" w:hAnsi="Times New Roman"/>
                <w:sz w:val="18"/>
                <w:szCs w:val="18"/>
              </w:rPr>
              <w:t>Проведение мониторинга организации деятельности по профилактике коррупционных правонарушений в отраслевых (функциональных) органах администрации Уссурийского городского округа (с правом юридического лица), муниципальных учреждениях, предприятиях</w:t>
            </w:r>
          </w:p>
        </w:tc>
        <w:tc>
          <w:tcPr>
            <w:tcW w:w="1642" w:type="dxa"/>
          </w:tcPr>
          <w:p w:rsidR="00CC6B67" w:rsidRPr="00CC6B67" w:rsidRDefault="00CC6B67" w:rsidP="0007271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D0B4C" w:rsidRDefault="00CC6B67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Ю.А. Борисевич, </w:t>
            </w:r>
          </w:p>
          <w:p w:rsidR="00CC6B67" w:rsidRPr="00CC6B67" w:rsidRDefault="00CC6B67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D0B4C">
              <w:rPr>
                <w:rFonts w:ascii="Times New Roman" w:hAnsi="Times New Roman" w:cs="Times New Roman"/>
                <w:bCs/>
                <w:sz w:val="20"/>
                <w:szCs w:val="20"/>
              </w:rPr>
              <w:t>.М. Пригородов</w:t>
            </w:r>
          </w:p>
        </w:tc>
        <w:tc>
          <w:tcPr>
            <w:tcW w:w="1036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- 31 декабря 2022 года</w:t>
            </w:r>
          </w:p>
        </w:tc>
        <w:tc>
          <w:tcPr>
            <w:tcW w:w="994" w:type="dxa"/>
          </w:tcPr>
          <w:p w:rsidR="00CC6B67" w:rsidRPr="00CC6B67" w:rsidRDefault="00CC6B67" w:rsidP="001D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1D43A4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CC6B67" w:rsidRPr="00CC6B67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31 декабря 2022 года</w:t>
            </w:r>
          </w:p>
        </w:tc>
        <w:tc>
          <w:tcPr>
            <w:tcW w:w="4252" w:type="dxa"/>
          </w:tcPr>
          <w:p w:rsidR="00CC6B67" w:rsidRPr="00BE4E37" w:rsidRDefault="0071130D" w:rsidP="0071130D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Во 2 квартале 2022 года направлены запросы в учреждения культуры о предоставлении информации об организации </w:t>
            </w:r>
            <w:r w:rsidRPr="0071130D">
              <w:rPr>
                <w:b w:val="0"/>
                <w:sz w:val="18"/>
                <w:szCs w:val="18"/>
              </w:rPr>
              <w:t>деятельности по профилактике коррупционных правонарушений</w:t>
            </w:r>
            <w:r>
              <w:rPr>
                <w:b w:val="0"/>
                <w:sz w:val="20"/>
                <w:szCs w:val="20"/>
              </w:rPr>
              <w:t xml:space="preserve">, получена информация от 7 муниципальных учреждений культуры. В 3 квартале 2022 года проводится анализ полученной информации. </w:t>
            </w:r>
            <w:r w:rsidR="00BE4E37">
              <w:rPr>
                <w:b w:val="0"/>
                <w:sz w:val="20"/>
                <w:szCs w:val="20"/>
              </w:rPr>
              <w:t>В</w:t>
            </w:r>
            <w:r>
              <w:rPr>
                <w:b w:val="0"/>
                <w:sz w:val="20"/>
                <w:szCs w:val="20"/>
              </w:rPr>
              <w:t xml:space="preserve"> 3 квартале аналогичная информация будет запрошена в учреждениях спорта. В</w:t>
            </w:r>
            <w:r w:rsidR="00BE4E37">
              <w:rPr>
                <w:b w:val="0"/>
                <w:sz w:val="20"/>
                <w:szCs w:val="20"/>
              </w:rPr>
              <w:t xml:space="preserve"> соответствии с планом-графиком мероприятие </w:t>
            </w:r>
            <w:r>
              <w:rPr>
                <w:b w:val="0"/>
                <w:sz w:val="20"/>
                <w:szCs w:val="20"/>
              </w:rPr>
              <w:t>проводится в</w:t>
            </w:r>
            <w:r w:rsidR="00BE4E37">
              <w:rPr>
                <w:b w:val="0"/>
                <w:sz w:val="20"/>
                <w:szCs w:val="20"/>
              </w:rPr>
              <w:t xml:space="preserve"> </w:t>
            </w:r>
            <w:r w:rsidR="00BE4E37">
              <w:rPr>
                <w:b w:val="0"/>
                <w:sz w:val="20"/>
                <w:szCs w:val="20"/>
                <w:lang w:val="en-US"/>
              </w:rPr>
              <w:t>II</w:t>
            </w:r>
            <w:r w:rsidR="00BE4E37" w:rsidRPr="00BE4E37">
              <w:rPr>
                <w:b w:val="0"/>
                <w:sz w:val="20"/>
                <w:szCs w:val="20"/>
              </w:rPr>
              <w:t>-</w:t>
            </w:r>
            <w:r w:rsidR="00BE4E37">
              <w:rPr>
                <w:b w:val="0"/>
                <w:sz w:val="20"/>
                <w:szCs w:val="20"/>
                <w:lang w:val="en-US"/>
              </w:rPr>
              <w:t>IV</w:t>
            </w:r>
            <w:r w:rsidR="00BE4E37" w:rsidRPr="00BE4E37">
              <w:rPr>
                <w:b w:val="0"/>
                <w:sz w:val="20"/>
                <w:szCs w:val="20"/>
              </w:rPr>
              <w:t xml:space="preserve"> </w:t>
            </w:r>
            <w:r w:rsidR="00BE4E37">
              <w:rPr>
                <w:b w:val="0"/>
                <w:sz w:val="20"/>
                <w:szCs w:val="20"/>
              </w:rPr>
              <w:t>квартал</w:t>
            </w:r>
            <w:r>
              <w:rPr>
                <w:b w:val="0"/>
                <w:sz w:val="20"/>
                <w:szCs w:val="20"/>
              </w:rPr>
              <w:t>е</w:t>
            </w:r>
            <w:r w:rsidR="00BE4E37">
              <w:rPr>
                <w:b w:val="0"/>
                <w:sz w:val="20"/>
                <w:szCs w:val="20"/>
              </w:rPr>
              <w:t xml:space="preserve"> 2022 года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CC6B67" w:rsidRPr="00C87C14" w:rsidRDefault="00CC6B67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3D7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5B3D72" w:rsidRPr="00CC6B67" w:rsidRDefault="005B3D72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13" w:type="dxa"/>
          </w:tcPr>
          <w:p w:rsidR="005B3D72" w:rsidRPr="00CC6B67" w:rsidRDefault="005B3D72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CC6B67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участия лиц, замещающих муниципальные должности, должности муниципальной службы администрации </w:t>
            </w:r>
            <w:r w:rsidRPr="00CC6B67">
              <w:rPr>
                <w:rFonts w:ascii="Times New Roman" w:hAnsi="Times New Roman"/>
                <w:sz w:val="20"/>
                <w:szCs w:val="20"/>
              </w:rPr>
              <w:lastRenderedPageBreak/>
              <w:t>Уссурийского городского округа в управлении коммерческими и некоммерческими организациями</w:t>
            </w:r>
          </w:p>
        </w:tc>
        <w:tc>
          <w:tcPr>
            <w:tcW w:w="1642" w:type="dxa"/>
          </w:tcPr>
          <w:p w:rsidR="005B3D72" w:rsidRPr="004071E5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5B3D72" w:rsidRPr="00CC6B67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5B3D72" w:rsidRPr="00CC6B67" w:rsidRDefault="005B3D72" w:rsidP="00BE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я 2022 года</w:t>
            </w:r>
          </w:p>
        </w:tc>
        <w:tc>
          <w:tcPr>
            <w:tcW w:w="994" w:type="dxa"/>
          </w:tcPr>
          <w:p w:rsidR="005B3D72" w:rsidRPr="00CC6B67" w:rsidRDefault="005B3D72" w:rsidP="007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1130D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5B3D72" w:rsidRPr="00CC6B67" w:rsidRDefault="005B3D72" w:rsidP="00BE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5B3D72" w:rsidRPr="005B3D72" w:rsidRDefault="005B3D72" w:rsidP="0071130D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5B3D72">
              <w:rPr>
                <w:b w:val="0"/>
                <w:sz w:val="20"/>
                <w:szCs w:val="20"/>
              </w:rPr>
              <w:t>В</w:t>
            </w:r>
            <w:r w:rsidR="0071130D">
              <w:rPr>
                <w:b w:val="0"/>
                <w:sz w:val="20"/>
                <w:szCs w:val="20"/>
              </w:rPr>
              <w:t>о</w:t>
            </w:r>
            <w:r w:rsidRPr="005B3D72">
              <w:rPr>
                <w:b w:val="0"/>
                <w:sz w:val="20"/>
                <w:szCs w:val="20"/>
              </w:rPr>
              <w:t xml:space="preserve"> </w:t>
            </w:r>
            <w:r w:rsidR="0071130D">
              <w:rPr>
                <w:b w:val="0"/>
                <w:sz w:val="20"/>
                <w:szCs w:val="20"/>
                <w:lang w:val="en-US"/>
              </w:rPr>
              <w:t>I</w:t>
            </w:r>
            <w:r w:rsidRPr="005B3D72">
              <w:rPr>
                <w:b w:val="0"/>
                <w:sz w:val="20"/>
                <w:szCs w:val="20"/>
                <w:lang w:val="en-US"/>
              </w:rPr>
              <w:t>I</w:t>
            </w:r>
            <w:r w:rsidRPr="005B3D72">
              <w:rPr>
                <w:b w:val="0"/>
                <w:sz w:val="20"/>
                <w:szCs w:val="20"/>
              </w:rPr>
              <w:t xml:space="preserve">  квартале 2022 года мониторинг участия лиц, замещающих муниципальные должности, должности муниципальной службы администрации Уссурийского городского округа в управлении коммерческими и некоммерческими организациями</w:t>
            </w:r>
            <w:r>
              <w:rPr>
                <w:b w:val="0"/>
                <w:sz w:val="20"/>
                <w:szCs w:val="20"/>
              </w:rPr>
              <w:t xml:space="preserve"> проводился отделом муниципальной службы и кадров на основе анализа личных дел муниципальных служащих. Нарушений не выявлено.</w:t>
            </w:r>
          </w:p>
        </w:tc>
        <w:tc>
          <w:tcPr>
            <w:tcW w:w="851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5B3D72" w:rsidRPr="00C87C14" w:rsidRDefault="005B3D72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0B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420B5" w:rsidRPr="005B3D72" w:rsidRDefault="00B420B5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B420B5" w:rsidRPr="005B3D72" w:rsidRDefault="00B420B5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</w:t>
            </w:r>
          </w:p>
        </w:tc>
        <w:tc>
          <w:tcPr>
            <w:tcW w:w="1642" w:type="dxa"/>
          </w:tcPr>
          <w:p w:rsidR="00B420B5" w:rsidRPr="004071E5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B420B5" w:rsidRPr="00CC6B67" w:rsidRDefault="00B420B5" w:rsidP="005B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B420B5" w:rsidRPr="00CC6B67" w:rsidRDefault="00B420B5" w:rsidP="007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1130D" w:rsidRPr="0071130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1130D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B420B5" w:rsidRPr="00CC6B67" w:rsidRDefault="00B420B5" w:rsidP="005B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B420B5" w:rsidRDefault="00B420B5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Распоряжением администрации Уссурийского городского округа от 26 января 2022 года № 18 утвержден план работы </w:t>
            </w:r>
            <w:r w:rsidRPr="00B420B5">
              <w:rPr>
                <w:b w:val="0"/>
                <w:sz w:val="20"/>
                <w:szCs w:val="20"/>
              </w:rPr>
              <w:t>Совета при администрации Уссурийского городского округа по противодействию коррупции</w:t>
            </w:r>
            <w:r>
              <w:rPr>
                <w:b w:val="0"/>
                <w:sz w:val="20"/>
                <w:szCs w:val="20"/>
              </w:rPr>
              <w:t xml:space="preserve"> (далее – Совет). Запланировано проведение 4 заседаний Совета, рассмотрение 17 вопросов.</w:t>
            </w:r>
          </w:p>
          <w:p w:rsidR="00B420B5" w:rsidRPr="006B58AF" w:rsidRDefault="00B420B5" w:rsidP="00B420B5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0B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420B5" w:rsidRPr="005B3D72" w:rsidRDefault="00B420B5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72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1913" w:type="dxa"/>
          </w:tcPr>
          <w:p w:rsidR="00B420B5" w:rsidRPr="005B3D72" w:rsidRDefault="00B420B5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>Проведение заседаний Совета при администрации Уссурийского городского округа по противодействию коррупции в соответствие с планом его работы</w:t>
            </w:r>
          </w:p>
        </w:tc>
        <w:tc>
          <w:tcPr>
            <w:tcW w:w="1642" w:type="dxa"/>
          </w:tcPr>
          <w:p w:rsidR="00B420B5" w:rsidRPr="004071E5" w:rsidRDefault="009D0B4C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B420B5" w:rsidRPr="00CC6B67" w:rsidRDefault="00B420B5" w:rsidP="0071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71130D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B420B5" w:rsidRPr="00CC6B67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B420B5" w:rsidRDefault="00B420B5" w:rsidP="002E2CA0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соответствии с планом работы </w:t>
            </w:r>
            <w:r w:rsidR="0071130D"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1130D">
              <w:rPr>
                <w:b w:val="0"/>
                <w:sz w:val="20"/>
                <w:szCs w:val="20"/>
              </w:rPr>
              <w:t>июня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2E2CA0">
              <w:rPr>
                <w:b w:val="0"/>
                <w:sz w:val="20"/>
                <w:szCs w:val="20"/>
              </w:rPr>
              <w:t xml:space="preserve">2022  года </w:t>
            </w:r>
            <w:r>
              <w:rPr>
                <w:b w:val="0"/>
                <w:sz w:val="20"/>
                <w:szCs w:val="20"/>
              </w:rPr>
              <w:t>проведено</w:t>
            </w:r>
            <w:r w:rsidR="002E2CA0">
              <w:rPr>
                <w:b w:val="0"/>
                <w:sz w:val="20"/>
                <w:szCs w:val="20"/>
              </w:rPr>
              <w:t xml:space="preserve"> заседание </w:t>
            </w:r>
            <w:proofErr w:type="gramStart"/>
            <w:r w:rsidR="002E2CA0">
              <w:rPr>
                <w:b w:val="0"/>
                <w:sz w:val="20"/>
                <w:szCs w:val="20"/>
              </w:rPr>
              <w:t>Совета</w:t>
            </w:r>
            <w:proofErr w:type="gramEnd"/>
            <w:r w:rsidR="002E2CA0">
              <w:rPr>
                <w:b w:val="0"/>
                <w:sz w:val="20"/>
                <w:szCs w:val="20"/>
              </w:rPr>
              <w:t xml:space="preserve"> на котором рассмотрено 4 вопроса:</w:t>
            </w:r>
          </w:p>
          <w:p w:rsidR="0071130D" w:rsidRDefault="002E2CA0" w:rsidP="002E2C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CA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71130D" w:rsidRPr="0071130D">
              <w:rPr>
                <w:rFonts w:ascii="Times New Roman" w:hAnsi="Times New Roman"/>
                <w:sz w:val="20"/>
                <w:szCs w:val="20"/>
              </w:rPr>
              <w:t xml:space="preserve">О ходе реализации основных мероприятий муниципальной программы «Противодействие коррупции в Уссурийском городском округе» на 2022-2026 годы по итогам за </w:t>
            </w:r>
            <w:r w:rsidR="0071130D" w:rsidRPr="0071130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71130D" w:rsidRPr="0071130D">
              <w:rPr>
                <w:rFonts w:ascii="Times New Roman" w:hAnsi="Times New Roman"/>
                <w:sz w:val="20"/>
                <w:szCs w:val="20"/>
              </w:rPr>
              <w:t xml:space="preserve"> полугодие 2022 года</w:t>
            </w:r>
            <w:r w:rsidR="0071130D">
              <w:rPr>
                <w:rFonts w:ascii="Times New Roman" w:hAnsi="Times New Roman"/>
                <w:sz w:val="20"/>
                <w:szCs w:val="20"/>
              </w:rPr>
              <w:t xml:space="preserve">. Докладчик: </w:t>
            </w:r>
            <w:proofErr w:type="spellStart"/>
            <w:r w:rsidR="0071130D" w:rsidRPr="0071130D">
              <w:rPr>
                <w:rFonts w:ascii="Times New Roman" w:hAnsi="Times New Roman"/>
                <w:sz w:val="20"/>
                <w:szCs w:val="20"/>
              </w:rPr>
              <w:t>Звездина</w:t>
            </w:r>
            <w:proofErr w:type="spellEnd"/>
            <w:r w:rsidR="0071130D" w:rsidRPr="0071130D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71130D">
              <w:rPr>
                <w:rFonts w:ascii="Times New Roman" w:hAnsi="Times New Roman"/>
                <w:sz w:val="20"/>
                <w:szCs w:val="20"/>
              </w:rPr>
              <w:t>.С.</w:t>
            </w:r>
            <w:r w:rsidR="0071130D" w:rsidRPr="0071130D">
              <w:rPr>
                <w:rFonts w:ascii="Times New Roman" w:hAnsi="Times New Roman"/>
                <w:sz w:val="20"/>
                <w:szCs w:val="20"/>
              </w:rPr>
              <w:t>,</w:t>
            </w:r>
            <w:r w:rsidR="0071130D" w:rsidRPr="007113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1130D" w:rsidRPr="0071130D"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 аппарата администрации  Уссурийского городского округа</w:t>
            </w:r>
            <w:r w:rsidR="007113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5A14" w:rsidRDefault="0071130D" w:rsidP="00995A1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995A14" w:rsidRPr="00ED7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A14" w:rsidRPr="00995A14">
              <w:rPr>
                <w:rFonts w:ascii="Times New Roman" w:hAnsi="Times New Roman"/>
                <w:sz w:val="20"/>
                <w:szCs w:val="20"/>
              </w:rPr>
              <w:t xml:space="preserve">О результатах онлайн-опроса посетителей официального сайта администрации  Уссурийского городского округа об их мнении об уровне коррупции на территории Уссурийского городского округа и эффективности принимаемых антикоррупционных мер. Докладчик: </w:t>
            </w:r>
            <w:proofErr w:type="spellStart"/>
            <w:r w:rsidR="00995A14" w:rsidRPr="00995A14">
              <w:rPr>
                <w:rFonts w:ascii="Times New Roman" w:hAnsi="Times New Roman"/>
                <w:sz w:val="20"/>
                <w:szCs w:val="20"/>
              </w:rPr>
              <w:t>Звездина</w:t>
            </w:r>
            <w:proofErr w:type="spellEnd"/>
            <w:r w:rsidR="00995A14" w:rsidRPr="00995A14">
              <w:rPr>
                <w:rFonts w:ascii="Times New Roman" w:hAnsi="Times New Roman"/>
                <w:sz w:val="20"/>
                <w:szCs w:val="20"/>
              </w:rPr>
              <w:t xml:space="preserve"> Л.С.,</w:t>
            </w:r>
            <w:r w:rsidR="00995A14" w:rsidRPr="00995A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5A14" w:rsidRPr="00995A14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995A14" w:rsidRPr="0071130D">
              <w:rPr>
                <w:rFonts w:ascii="Times New Roman" w:hAnsi="Times New Roman"/>
                <w:sz w:val="20"/>
                <w:szCs w:val="20"/>
              </w:rPr>
              <w:t xml:space="preserve"> отдела муниципальной службы и кадров аппарата администрации  Уссурийского городского округа</w:t>
            </w:r>
            <w:r w:rsidR="00995A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5A14" w:rsidRDefault="00995A14" w:rsidP="00995A14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 xml:space="preserve">О результатах проведения </w:t>
            </w:r>
            <w:r w:rsidRPr="00995A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антикоррупционной экспертизы нормативных правовых актов, проектов нормативных правовых актов администрации Уссурийского городского округа по итогам за </w:t>
            </w:r>
            <w:r w:rsidRPr="00995A1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 xml:space="preserve"> полугодие 2022 года, а также результатах мониторинга рассмотрения вопросов правоприменительной </w:t>
            </w:r>
            <w:proofErr w:type="gramStart"/>
            <w:r w:rsidRPr="00995A14">
              <w:rPr>
                <w:rFonts w:ascii="Times New Roman" w:hAnsi="Times New Roman"/>
                <w:sz w:val="20"/>
                <w:szCs w:val="20"/>
              </w:rPr>
              <w:t>практики</w:t>
            </w:r>
            <w:proofErr w:type="gramEnd"/>
            <w:r w:rsidRPr="00995A14">
              <w:rPr>
                <w:rFonts w:ascii="Times New Roman" w:hAnsi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Докладчики: </w:t>
            </w:r>
            <w:proofErr w:type="spellStart"/>
            <w:r w:rsidRPr="00995A14">
              <w:rPr>
                <w:rFonts w:ascii="Times New Roman" w:hAnsi="Times New Roman"/>
                <w:sz w:val="20"/>
                <w:szCs w:val="20"/>
              </w:rPr>
              <w:t>Ситкина</w:t>
            </w:r>
            <w:proofErr w:type="spellEnd"/>
            <w:r w:rsidRPr="00995A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, начальник отдела правового обеспечения администрации  нормативно-правового управления администрации Уссурийского городского округа;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14">
              <w:rPr>
                <w:rFonts w:ascii="Times New Roman" w:hAnsi="Times New Roman"/>
                <w:sz w:val="20"/>
                <w:szCs w:val="20"/>
              </w:rPr>
              <w:t>Ашихмина</w:t>
            </w:r>
            <w:proofErr w:type="spellEnd"/>
            <w:r w:rsidRPr="00995A14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 xml:space="preserve">, начальник отдела </w:t>
            </w:r>
            <w:proofErr w:type="spellStart"/>
            <w:r w:rsidRPr="00995A14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995A14">
              <w:rPr>
                <w:rFonts w:ascii="Times New Roman" w:hAnsi="Times New Roman"/>
                <w:sz w:val="20"/>
                <w:szCs w:val="20"/>
              </w:rPr>
              <w:t>-исковой работы нормативно-правового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5A14" w:rsidRDefault="00995A14" w:rsidP="00995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2E2CA0" w:rsidRPr="002E2CA0">
              <w:rPr>
                <w:rFonts w:ascii="Times New Roman" w:hAnsi="Times New Roman"/>
                <w:sz w:val="20"/>
                <w:szCs w:val="20"/>
              </w:rPr>
              <w:t xml:space="preserve">Об оценке коррупционных рисков в управлении </w:t>
            </w:r>
            <w:r>
              <w:rPr>
                <w:rFonts w:ascii="Times New Roman" w:hAnsi="Times New Roman"/>
                <w:sz w:val="20"/>
                <w:szCs w:val="20"/>
              </w:rPr>
              <w:t>по опеке и попечительству</w:t>
            </w:r>
            <w:r w:rsidR="002E2CA0" w:rsidRPr="002E2CA0">
              <w:rPr>
                <w:rFonts w:ascii="Times New Roman" w:hAnsi="Times New Roman"/>
                <w:sz w:val="20"/>
                <w:szCs w:val="20"/>
              </w:rPr>
              <w:t xml:space="preserve">, управлении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закупок, </w:t>
            </w:r>
            <w:r w:rsidR="002E2CA0" w:rsidRPr="002E2CA0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жизнеобеспечении </w:t>
            </w:r>
            <w:r w:rsidR="002E2CA0" w:rsidRPr="002E2CA0">
              <w:rPr>
                <w:rFonts w:ascii="Times New Roman" w:hAnsi="Times New Roman"/>
                <w:sz w:val="20"/>
                <w:szCs w:val="20"/>
              </w:rPr>
              <w:t xml:space="preserve">администрации Уссурийского городского округа». Докладчики: 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Борец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, заместитель начальника управления жизнеобеспечения администрации Уссурийского городского округа;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Николаева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, заместитель начальника управления, начальник отдела защиты прав детей-сирот и детей, оставшихся без попечения родителей управления по опеке и попечительству администрации Уссурийского городского округа;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5A14">
              <w:rPr>
                <w:rFonts w:ascii="Times New Roman" w:hAnsi="Times New Roman"/>
                <w:sz w:val="20"/>
                <w:szCs w:val="20"/>
              </w:rPr>
              <w:t>Юзвенко</w:t>
            </w:r>
            <w:proofErr w:type="spellEnd"/>
            <w:r w:rsidRPr="00995A14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5A14">
              <w:rPr>
                <w:rFonts w:ascii="Times New Roman" w:hAnsi="Times New Roman"/>
                <w:sz w:val="20"/>
                <w:szCs w:val="20"/>
              </w:rPr>
              <w:t xml:space="preserve">, заместитель </w:t>
            </w:r>
            <w:proofErr w:type="gramStart"/>
            <w:r w:rsidRPr="00995A14">
              <w:rPr>
                <w:rFonts w:ascii="Times New Roman" w:hAnsi="Times New Roman"/>
                <w:sz w:val="20"/>
                <w:szCs w:val="20"/>
              </w:rPr>
              <w:t>начальника управления закупок администрации Уссурийского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2CA0" w:rsidRPr="006B58AF" w:rsidRDefault="00995A14" w:rsidP="00995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с нарастающим итогом проведено 2 заседания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рассмотрено 8 вопросов.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B420B5" w:rsidRPr="00C87C14" w:rsidRDefault="00B420B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2AF4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52AF4" w:rsidRPr="005B3D72" w:rsidRDefault="00E52AF4" w:rsidP="00E52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1913" w:type="dxa"/>
          </w:tcPr>
          <w:p w:rsidR="00E52AF4" w:rsidRPr="005B3D72" w:rsidRDefault="00E52AF4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5B3D72">
              <w:rPr>
                <w:rFonts w:ascii="Times New Roman" w:hAnsi="Times New Roman"/>
                <w:sz w:val="20"/>
                <w:szCs w:val="20"/>
              </w:rPr>
              <w:t xml:space="preserve">Обеспечение рассмотрения </w:t>
            </w:r>
            <w:r w:rsidRPr="005B3D72">
              <w:rPr>
                <w:rFonts w:ascii="Times New Roman" w:hAnsi="Times New Roman"/>
                <w:sz w:val="20"/>
                <w:szCs w:val="20"/>
              </w:rPr>
              <w:lastRenderedPageBreak/>
              <w:t>отчета о выполнении Программы противодействия коррупции на территории Уссурийского городского округа на 2022-2026 годы</w:t>
            </w:r>
          </w:p>
        </w:tc>
        <w:tc>
          <w:tcPr>
            <w:tcW w:w="1642" w:type="dxa"/>
          </w:tcPr>
          <w:p w:rsidR="00E52AF4" w:rsidRPr="004071E5" w:rsidRDefault="00E52AF4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52AF4" w:rsidRPr="00CC6B67" w:rsidRDefault="00E52AF4" w:rsidP="00E5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E52AF4" w:rsidRPr="00CC6B67" w:rsidRDefault="00E52AF4" w:rsidP="00995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января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по 3</w:t>
            </w:r>
            <w:r w:rsidR="00995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A14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E52AF4" w:rsidRPr="00CC6B67" w:rsidRDefault="00E52AF4" w:rsidP="00E5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июня,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E52AF4" w:rsidRPr="006B58AF" w:rsidRDefault="00E52AF4" w:rsidP="00995A14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В соответствии с планом-графиком</w:t>
            </w:r>
            <w:r w:rsidR="00995A14">
              <w:rPr>
                <w:b w:val="0"/>
                <w:sz w:val="20"/>
                <w:szCs w:val="20"/>
              </w:rPr>
              <w:t xml:space="preserve"> отчет о </w:t>
            </w:r>
            <w:r w:rsidR="00995A14" w:rsidRPr="00995A14">
              <w:rPr>
                <w:b w:val="0"/>
                <w:sz w:val="20"/>
                <w:szCs w:val="20"/>
              </w:rPr>
              <w:t xml:space="preserve">выполнении Программы </w:t>
            </w:r>
            <w:r w:rsidR="00995A14" w:rsidRPr="00995A14">
              <w:rPr>
                <w:b w:val="0"/>
                <w:sz w:val="20"/>
                <w:szCs w:val="20"/>
              </w:rPr>
              <w:lastRenderedPageBreak/>
              <w:t>противодействия коррупции на территории Уссурийского городского округа на 2022-2026 годы</w:t>
            </w:r>
            <w:r w:rsidR="00995A14">
              <w:rPr>
                <w:b w:val="0"/>
                <w:sz w:val="20"/>
                <w:szCs w:val="20"/>
              </w:rPr>
              <w:t xml:space="preserve"> за 1 полугодие 2022 года рассмотрен на заседании </w:t>
            </w:r>
            <w:r w:rsidR="00995A14" w:rsidRPr="00B420B5">
              <w:rPr>
                <w:b w:val="0"/>
                <w:sz w:val="20"/>
                <w:szCs w:val="20"/>
              </w:rPr>
              <w:t>Совета при администрации Уссурийского городского округа по противодействию коррупции</w:t>
            </w:r>
            <w:r w:rsidR="00995A14">
              <w:rPr>
                <w:b w:val="0"/>
                <w:sz w:val="20"/>
                <w:szCs w:val="20"/>
              </w:rPr>
              <w:t xml:space="preserve"> 30 июня 2022 года. Работа признана удовлетворительной.</w:t>
            </w:r>
          </w:p>
        </w:tc>
        <w:tc>
          <w:tcPr>
            <w:tcW w:w="851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52AF4" w:rsidRPr="00C87C14" w:rsidRDefault="00E52AF4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7D308A" w:rsidRDefault="002E5EB8" w:rsidP="0093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913" w:type="dxa"/>
          </w:tcPr>
          <w:p w:rsidR="002E5EB8" w:rsidRPr="007D308A" w:rsidRDefault="002E5EB8" w:rsidP="0093342B">
            <w:pPr>
              <w:rPr>
                <w:rFonts w:ascii="Times New Roman" w:hAnsi="Times New Roman"/>
                <w:sz w:val="20"/>
                <w:szCs w:val="20"/>
              </w:rPr>
            </w:pPr>
            <w:r w:rsidRPr="007D308A">
              <w:rPr>
                <w:rFonts w:ascii="Times New Roman" w:hAnsi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2E5EB8" w:rsidRPr="004071E5" w:rsidRDefault="002E5EB8" w:rsidP="0093342B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2E5EB8" w:rsidRPr="00CC6B67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2E5EB8" w:rsidRPr="00CC6B67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2E5EB8" w:rsidRPr="00CC6B67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CC6B67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2E5EB8" w:rsidRPr="002E5EB8" w:rsidRDefault="002E5EB8" w:rsidP="0093342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EB8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2E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E5EB8">
              <w:rPr>
                <w:rFonts w:ascii="Times New Roman" w:hAnsi="Times New Roman" w:cs="Times New Roman"/>
                <w:sz w:val="20"/>
                <w:szCs w:val="20"/>
              </w:rPr>
              <w:t xml:space="preserve">  квартале 2022 года проведено 4 заседания Комиссии (20 апреля, 12 мая, 03 июня, 24 июня) на которых рассмотрено 24 вопроса, в том числе: о трудоустройстве бывших муниципальных служащих (5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(5 вопросов);</w:t>
            </w:r>
            <w:proofErr w:type="gramEnd"/>
            <w:r w:rsidRPr="002E5EB8">
              <w:rPr>
                <w:rFonts w:ascii="Times New Roman" w:hAnsi="Times New Roman" w:cs="Times New Roman"/>
                <w:sz w:val="20"/>
                <w:szCs w:val="20"/>
              </w:rPr>
              <w:t xml:space="preserve"> о намерении выполнять  иную оплачиваемую работу (2 вопроса); о невозможности предоставить справку о доходах, расходах, имуществе и обязательствах имущественного характера на супруга за 2021 год (4 вопроса)</w:t>
            </w:r>
            <w:proofErr w:type="gramStart"/>
            <w:r w:rsidRPr="002E5EB8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2E5EB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нарушении Кодекса этики (1 вопрос); о рассмотрении карт коррупционных рисков (6 вопросов); </w:t>
            </w:r>
            <w:r w:rsidRPr="002E5EB8"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в администрации Уссурийского городского округа профилактических мер по предупреждению коррупции, по итогам рассмотрения вопросов правоприменительной </w:t>
            </w:r>
            <w:proofErr w:type="gramStart"/>
            <w:r w:rsidRPr="002E5EB8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2E5EB8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лиц.</w:t>
            </w:r>
          </w:p>
          <w:p w:rsidR="002E5EB8" w:rsidRPr="002E5EB8" w:rsidRDefault="002E5EB8" w:rsidP="0093342B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E5EB8">
              <w:rPr>
                <w:b w:val="0"/>
                <w:sz w:val="20"/>
                <w:szCs w:val="20"/>
              </w:rPr>
              <w:t xml:space="preserve">С нарастающим итогом за 1 полугодие 2022 года проведено 8 заседаний </w:t>
            </w:r>
            <w:proofErr w:type="gramStart"/>
            <w:r w:rsidRPr="002E5EB8">
              <w:rPr>
                <w:b w:val="0"/>
                <w:sz w:val="20"/>
                <w:szCs w:val="20"/>
              </w:rPr>
              <w:t>Комиссии</w:t>
            </w:r>
            <w:proofErr w:type="gramEnd"/>
            <w:r w:rsidRPr="002E5EB8">
              <w:rPr>
                <w:b w:val="0"/>
                <w:sz w:val="20"/>
                <w:szCs w:val="20"/>
              </w:rPr>
              <w:t xml:space="preserve"> на которых рассмотрено 50 вопросов.</w:t>
            </w:r>
          </w:p>
          <w:p w:rsidR="002E5EB8" w:rsidRPr="006F51E0" w:rsidRDefault="002E5EB8" w:rsidP="0093342B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2E5EB8">
              <w:rPr>
                <w:b w:val="0"/>
                <w:sz w:val="20"/>
                <w:szCs w:val="20"/>
              </w:rPr>
              <w:t xml:space="preserve">Информация о работе Комиссии </w:t>
            </w:r>
            <w:r w:rsidRPr="002E5EB8">
              <w:rPr>
                <w:b w:val="0"/>
                <w:sz w:val="20"/>
                <w:szCs w:val="20"/>
              </w:rPr>
              <w:lastRenderedPageBreak/>
              <w:t>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2E5EB8" w:rsidRPr="00C87C14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C87C14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C87C14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C87C14" w:rsidRDefault="002E5EB8" w:rsidP="0093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2E5EB8" w:rsidRPr="00AF1177" w:rsidRDefault="002E5EB8" w:rsidP="006F51E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№2. Наименование задачи: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AF117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F2240D">
        <w:trPr>
          <w:gridAfter w:val="1"/>
          <w:wAfter w:w="4252" w:type="dxa"/>
          <w:cantSplit/>
        </w:trPr>
        <w:tc>
          <w:tcPr>
            <w:tcW w:w="620" w:type="dxa"/>
          </w:tcPr>
          <w:p w:rsidR="002E5EB8" w:rsidRPr="00F31AE5" w:rsidRDefault="002E5EB8" w:rsidP="006F51E0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9" w:type="dxa"/>
            <w:gridSpan w:val="6"/>
          </w:tcPr>
          <w:p w:rsidR="002E5EB8" w:rsidRPr="00AF0497" w:rsidRDefault="002E5EB8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F0497">
              <w:rPr>
                <w:rFonts w:ascii="Times New Roman" w:hAnsi="Times New Roman" w:cs="Times New Roman"/>
              </w:rPr>
              <w:t xml:space="preserve">Основное мероприятие. </w:t>
            </w:r>
          </w:p>
        </w:tc>
        <w:tc>
          <w:tcPr>
            <w:tcW w:w="851" w:type="dxa"/>
          </w:tcPr>
          <w:p w:rsidR="002E5EB8" w:rsidRPr="002726F6" w:rsidRDefault="002E5EB8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5EB8" w:rsidRPr="002726F6" w:rsidRDefault="002E5EB8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5EB8" w:rsidRPr="002726F6" w:rsidRDefault="002E5EB8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6F51E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2E5EB8">
        <w:trPr>
          <w:gridAfter w:val="1"/>
          <w:wAfter w:w="4252" w:type="dxa"/>
          <w:trHeight w:hRule="exact" w:val="4965"/>
        </w:trPr>
        <w:tc>
          <w:tcPr>
            <w:tcW w:w="620" w:type="dxa"/>
            <w:tcBorders>
              <w:bottom w:val="single" w:sz="4" w:space="0" w:color="auto"/>
            </w:tcBorders>
          </w:tcPr>
          <w:p w:rsidR="002E5EB8" w:rsidRPr="0043312D" w:rsidRDefault="002E5EB8" w:rsidP="006F51E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4331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E5EB8" w:rsidRPr="0043312D" w:rsidRDefault="002E5EB8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43312D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  <w:p w:rsidR="002E5EB8" w:rsidRPr="0043312D" w:rsidRDefault="002E5EB8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2E5EB8" w:rsidRPr="0043312D" w:rsidRDefault="002E5EB8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2E5EB8" w:rsidRPr="0043312D" w:rsidRDefault="002E5EB8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2E5EB8" w:rsidRPr="0043312D" w:rsidRDefault="002E5EB8" w:rsidP="006F51E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2E5EB8" w:rsidRPr="0043312D" w:rsidRDefault="002E5EB8" w:rsidP="006F51E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Default="002E5EB8" w:rsidP="006F51E0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E5EB8" w:rsidRPr="00822B94" w:rsidRDefault="002E5EB8" w:rsidP="006F51E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E5EB8" w:rsidRPr="00CC6B67" w:rsidRDefault="002E5EB8" w:rsidP="007D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января 2022 по 30 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5EB8" w:rsidRDefault="002E5EB8" w:rsidP="00880C6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2022 года 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оценка коррупционных рисков проведена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закупок, управлении по опеке и попечительству, управлении жизнеобеспечения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Оценка коррупционных рисков проведена в отношении 42 должностей муниципальной службы.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заседаниях Комиссии и Совета информация о проведенной работе была заслушана, вывод о наличии высокой и средней степени коррупционного риска по всем должностям в указанных управлениях и невозможности их исключения из перечня муниципальных служащих, обязанных ежегодно представлять справки о доходах, одобрен.</w:t>
            </w:r>
            <w:proofErr w:type="gramEnd"/>
          </w:p>
          <w:p w:rsidR="002E5EB8" w:rsidRPr="00664295" w:rsidRDefault="002E5EB8" w:rsidP="002E5EB8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нарастающим итогом за 1 полугодие 2022 года оценка коррупционных рисков проведена в 6 управлениях в отношении 112 муниципальных должностей.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2E5EB8" w:rsidRPr="002726F6" w:rsidRDefault="002E5EB8" w:rsidP="006F51E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64295">
        <w:trPr>
          <w:gridAfter w:val="1"/>
          <w:wAfter w:w="4252" w:type="dxa"/>
          <w:trHeight w:hRule="exact" w:val="5134"/>
        </w:trPr>
        <w:tc>
          <w:tcPr>
            <w:tcW w:w="620" w:type="dxa"/>
            <w:tcBorders>
              <w:top w:val="single" w:sz="4" w:space="0" w:color="auto"/>
            </w:tcBorders>
          </w:tcPr>
          <w:p w:rsidR="002E5EB8" w:rsidRPr="00664295" w:rsidRDefault="002E5EB8" w:rsidP="0007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E5EB8" w:rsidRPr="00664295" w:rsidRDefault="002E5EB8" w:rsidP="00664295">
            <w:pPr>
              <w:widowControl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4295">
              <w:rPr>
                <w:rFonts w:ascii="Times New Roman" w:hAnsi="Times New Roman"/>
                <w:sz w:val="17"/>
                <w:szCs w:val="17"/>
              </w:rPr>
              <w:t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2E5EB8" w:rsidRPr="00CC6B67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О.С.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Реуцкая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Ю.А. Борисевич, </w:t>
            </w:r>
          </w:p>
          <w:p w:rsidR="002E5EB8" w:rsidRPr="00822B94" w:rsidRDefault="002E5EB8" w:rsidP="0066429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П.М. Пригородов 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5EB8" w:rsidRPr="00CC6B67" w:rsidRDefault="002E5EB8" w:rsidP="002E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FB30AF" w:rsidRPr="00FB30AF" w:rsidRDefault="00FB30AF" w:rsidP="006F51E0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0AF"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2022 года направлены запросы в учреждения культуры о предоставлении информации об организации </w:t>
            </w:r>
            <w:r w:rsidRPr="00FB30AF">
              <w:rPr>
                <w:rFonts w:ascii="Times New Roman" w:hAnsi="Times New Roman" w:cs="Times New Roman"/>
                <w:sz w:val="18"/>
                <w:szCs w:val="18"/>
              </w:rPr>
              <w:t>деятельности по профилактике коррупционных правонарушений</w:t>
            </w:r>
            <w:r w:rsidRPr="00FB30AF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получена информация от 7 муниципальных учреждений культуры. В 3 квартале 2022 года проводится анализ полученной информации. В 3 квартале аналогичная информация будет запрошена в учреждениях спорта. В соответствии с планом-графиком мероприятие проводится в </w:t>
            </w:r>
            <w:r w:rsidRPr="00FB3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B30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3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B30AF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</w:t>
            </w:r>
            <w:r w:rsidRPr="00FB30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EB8" w:rsidRPr="00664295" w:rsidRDefault="002E5EB8" w:rsidP="006F51E0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5EB8" w:rsidRPr="002726F6" w:rsidRDefault="002E5EB8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EB8" w:rsidRPr="002726F6" w:rsidRDefault="002E5EB8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5EB8" w:rsidRPr="002726F6" w:rsidRDefault="002E5EB8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2E5EB8" w:rsidRPr="002726F6" w:rsidRDefault="002E5EB8" w:rsidP="0007271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  <w:trHeight w:hRule="exact" w:val="14388"/>
        </w:trPr>
        <w:tc>
          <w:tcPr>
            <w:tcW w:w="620" w:type="dxa"/>
          </w:tcPr>
          <w:p w:rsidR="002E5EB8" w:rsidRPr="00664295" w:rsidRDefault="002E5EB8" w:rsidP="00AE0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E5EB8" w:rsidRPr="00664295" w:rsidRDefault="002E5EB8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2E5EB8" w:rsidRPr="00822B94" w:rsidRDefault="002E5EB8" w:rsidP="0066429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2E5EB8" w:rsidRPr="00F671F3" w:rsidRDefault="002E5EB8" w:rsidP="00F671F3">
            <w:pPr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2726F6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5EB8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EB8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E5EB8" w:rsidRPr="002726F6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B8" w:rsidRPr="00F31AE5" w:rsidTr="00695C1B">
        <w:trPr>
          <w:gridAfter w:val="1"/>
          <w:wAfter w:w="4252" w:type="dxa"/>
          <w:trHeight w:val="3289"/>
        </w:trPr>
        <w:tc>
          <w:tcPr>
            <w:tcW w:w="620" w:type="dxa"/>
          </w:tcPr>
          <w:p w:rsidR="002E5EB8" w:rsidRPr="00664295" w:rsidRDefault="002E5EB8" w:rsidP="00AE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13" w:type="dxa"/>
          </w:tcPr>
          <w:p w:rsidR="002E5EB8" w:rsidRPr="00664295" w:rsidRDefault="002E5EB8" w:rsidP="00AE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95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2E5EB8" w:rsidRDefault="002E5EB8" w:rsidP="002262A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</w:t>
            </w:r>
            <w:proofErr w:type="spellStart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Звездина</w:t>
            </w:r>
            <w:proofErr w:type="spellEnd"/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E5EB8" w:rsidRDefault="002E5EB8" w:rsidP="002262A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О.А. Тесленко,</w:t>
            </w:r>
          </w:p>
          <w:p w:rsidR="002E5EB8" w:rsidRDefault="002E5EB8" w:rsidP="002262A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2E5EB8" w:rsidRPr="00822B94" w:rsidRDefault="002E5EB8" w:rsidP="002262A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10 января 2022</w:t>
            </w:r>
          </w:p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994" w:type="dxa"/>
          </w:tcPr>
          <w:p w:rsidR="002E5EB8" w:rsidRPr="00CC6B67" w:rsidRDefault="002E5EB8" w:rsidP="00C6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65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278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CC6B67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  <w:tc>
          <w:tcPr>
            <w:tcW w:w="4252" w:type="dxa"/>
          </w:tcPr>
          <w:p w:rsidR="002E5EB8" w:rsidRPr="00C65278" w:rsidRDefault="002E5EB8" w:rsidP="00C65278">
            <w:pPr>
              <w:pStyle w:val="af"/>
              <w:spacing w:after="0"/>
              <w:ind w:left="33" w:right="80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Pr="00C65278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Уссурийского городского округа в информационно-телекоммуникационной сети Интернет размещен онлайн-опрос посетителей сайта по вопросам коррупционных проявлений  на территории Уссурийского городского округа. Опрос состоит из 5 вопросов. </w:t>
            </w:r>
          </w:p>
          <w:p w:rsidR="00C65278" w:rsidRPr="00C65278" w:rsidRDefault="002E5EB8" w:rsidP="00C6527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65278">
              <w:rPr>
                <w:rFonts w:ascii="Times New Roman" w:hAnsi="Times New Roman"/>
                <w:sz w:val="20"/>
                <w:szCs w:val="20"/>
              </w:rPr>
              <w:t>онлайн-опросе приняли участие 143 посетителя сайта.</w:t>
            </w:r>
            <w:r w:rsidR="00C65278"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278"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proofErr w:type="gramStart"/>
            <w:r w:rsidR="00C65278" w:rsidRPr="00C65278">
              <w:rPr>
                <w:rFonts w:ascii="Times New Roman" w:hAnsi="Times New Roman" w:cs="Times New Roman"/>
                <w:sz w:val="20"/>
                <w:szCs w:val="20"/>
              </w:rPr>
              <w:t>проведенного</w:t>
            </w:r>
            <w:proofErr w:type="gramEnd"/>
            <w:r w:rsidR="00C65278"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онлайн-опроса можно сделать следующие выводы:</w:t>
            </w:r>
          </w:p>
          <w:p w:rsidR="00C65278" w:rsidRPr="00C65278" w:rsidRDefault="00C65278" w:rsidP="00C6527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- большинство респондентов ассоциируют с коррупцией взяточничество и злоупотребление служебным положением;</w:t>
            </w:r>
          </w:p>
          <w:p w:rsidR="00C65278" w:rsidRPr="00C65278" w:rsidRDefault="00C65278" w:rsidP="00C6527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- при этом большинство граждан не сталкивались с коррупцией (45%);</w:t>
            </w:r>
          </w:p>
          <w:p w:rsidR="00C65278" w:rsidRPr="00C65278" w:rsidRDefault="00C65278" w:rsidP="00C6527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- наиболее </w:t>
            </w:r>
            <w:proofErr w:type="gramStart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коррумпированными</w:t>
            </w:r>
            <w:proofErr w:type="gramEnd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опрошенных являются сферы образования, здравоохранения и органы полиции;</w:t>
            </w:r>
          </w:p>
          <w:p w:rsidR="00C65278" w:rsidRPr="00C65278" w:rsidRDefault="00C65278" w:rsidP="00C6527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- подавляющее большинство граждан (93%) взятку не давали;</w:t>
            </w:r>
          </w:p>
          <w:p w:rsidR="00C65278" w:rsidRPr="00C65278" w:rsidRDefault="00C65278" w:rsidP="00C6527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- при этом граждане дававшие взятку в своем большинстве указали, что вопрос, после дачи взятки, решился.</w:t>
            </w:r>
          </w:p>
          <w:p w:rsidR="00C65278" w:rsidRPr="00C65278" w:rsidRDefault="00C65278" w:rsidP="00C65278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С 28 июня 2022 года на сайте администрации </w:t>
            </w:r>
            <w:proofErr w:type="gramStart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новый онлайн-опрос на тему 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Об антикоррупционной деятельности в администрации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</w:t>
            </w:r>
            <w:r w:rsidRPr="00C65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>и подведомственных ей учреждениях», включающий 6 вопросов.</w:t>
            </w:r>
          </w:p>
          <w:p w:rsidR="002E5EB8" w:rsidRPr="00C65278" w:rsidRDefault="002E5EB8" w:rsidP="00C65278">
            <w:pPr>
              <w:pStyle w:val="af"/>
              <w:spacing w:after="0"/>
              <w:ind w:left="33" w:right="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2726F6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E5EB8" w:rsidRPr="002726F6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E5EB8" w:rsidRPr="002726F6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2E5EB8" w:rsidRPr="002726F6" w:rsidRDefault="002E5EB8" w:rsidP="00AE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393777" w:rsidRDefault="002E5EB8" w:rsidP="0029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2E5EB8" w:rsidRPr="00C65278" w:rsidRDefault="002E5EB8" w:rsidP="00C6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3. Наименование задачи: </w:t>
            </w:r>
            <w:r w:rsidRPr="00C65278">
              <w:rPr>
                <w:rFonts w:ascii="Times New Roman" w:hAnsi="Times New Roman"/>
                <w:sz w:val="20"/>
                <w:szCs w:val="20"/>
              </w:rPr>
              <w:t>Повышать качество и  эффективность деятельности, направленной на предупреждение коррупционных правонарушений среди должностных лиц администрации Уссурийского городского округа,  подведомственных учреждений и предприятий</w:t>
            </w:r>
          </w:p>
        </w:tc>
        <w:tc>
          <w:tcPr>
            <w:tcW w:w="851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5EB8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EB8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B8" w:rsidRPr="00AF1177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AF1177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9" w:type="dxa"/>
            <w:gridSpan w:val="6"/>
          </w:tcPr>
          <w:p w:rsidR="002E5EB8" w:rsidRPr="00C65278" w:rsidRDefault="002E5EB8" w:rsidP="00C6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</w:p>
        </w:tc>
        <w:tc>
          <w:tcPr>
            <w:tcW w:w="851" w:type="dxa"/>
          </w:tcPr>
          <w:p w:rsidR="002E5EB8" w:rsidRPr="00AF1177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AF1177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AF1177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AF1177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AF1177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AF1177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13" w:type="dxa"/>
          </w:tcPr>
          <w:p w:rsidR="002E5EB8" w:rsidRPr="00AF1177" w:rsidRDefault="002E5EB8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(в части, касающейся профилактики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коррупционных правонарушений) представленных претендентами, поступающими на 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2E5EB8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5EB8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AF1177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Борисевич,</w:t>
            </w:r>
          </w:p>
          <w:p w:rsidR="002E5EB8" w:rsidRPr="00AF1177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финансового управления администрации,</w:t>
            </w:r>
          </w:p>
          <w:p w:rsidR="002E5EB8" w:rsidRPr="00AF1177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Степанова Т.Ю., начальник управления имущественных отношений администрации,</w:t>
            </w:r>
          </w:p>
          <w:p w:rsidR="002E5EB8" w:rsidRPr="00AF1177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Медуницын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Управления по работе с территориями администрации, </w:t>
            </w:r>
          </w:p>
          <w:p w:rsidR="002E5EB8" w:rsidRPr="00AF1177" w:rsidRDefault="002E5EB8" w:rsidP="00CE1E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по опеке</w:t>
            </w:r>
          </w:p>
        </w:tc>
        <w:tc>
          <w:tcPr>
            <w:tcW w:w="1036" w:type="dxa"/>
          </w:tcPr>
          <w:p w:rsidR="002E5EB8" w:rsidRPr="00AF1177" w:rsidRDefault="002E5EB8" w:rsidP="004A1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2E5EB8" w:rsidRPr="00AF1177" w:rsidRDefault="002E5EB8" w:rsidP="00AF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2E5EB8" w:rsidRPr="00AF1177" w:rsidRDefault="002E5EB8" w:rsidP="00AF1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C65278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AF1177" w:rsidRDefault="002E5EB8" w:rsidP="00AF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AF1177" w:rsidRDefault="002E5EB8" w:rsidP="00AF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E5EB8" w:rsidRPr="00C65278" w:rsidRDefault="002E5EB8" w:rsidP="00C65278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65278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полугодии 2022 года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предоставленных претендентами на должности муниципальной службы  справок о доходах, расходах, имуществе и обязательствах имущественного характера 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(далее - сведения). Всего проанализированы сведения в отношении </w:t>
            </w:r>
            <w:r w:rsidR="00C652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6527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кандидатов. Нарушений не установлено.</w:t>
            </w:r>
          </w:p>
          <w:p w:rsidR="002E5EB8" w:rsidRPr="00C65278" w:rsidRDefault="002E5EB8" w:rsidP="00C65278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AF1177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AF1177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AF1177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AF1177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710820" w:rsidRDefault="002E5EB8" w:rsidP="0020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913" w:type="dxa"/>
          </w:tcPr>
          <w:p w:rsidR="002E5EB8" w:rsidRPr="00710820" w:rsidRDefault="002E5EB8" w:rsidP="000B19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820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</w:t>
            </w:r>
            <w:r w:rsidRPr="00710820">
              <w:rPr>
                <w:rFonts w:ascii="Times New Roman" w:hAnsi="Times New Roman"/>
                <w:sz w:val="20"/>
                <w:szCs w:val="20"/>
              </w:rPr>
              <w:lastRenderedPageBreak/>
              <w:t>службы, руководителями муниципальных учреждений</w:t>
            </w:r>
          </w:p>
        </w:tc>
        <w:tc>
          <w:tcPr>
            <w:tcW w:w="1642" w:type="dxa"/>
          </w:tcPr>
          <w:p w:rsidR="002E5EB8" w:rsidRPr="0065303D" w:rsidRDefault="002E5EB8" w:rsidP="004A1E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Default="002E5EB8" w:rsidP="004A1E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65303D" w:rsidRDefault="002E5EB8" w:rsidP="004A1E7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65303D" w:rsidRDefault="002E5EB8" w:rsidP="006530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65303D" w:rsidRDefault="002E5EB8" w:rsidP="0065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2E5EB8" w:rsidRPr="0065303D" w:rsidRDefault="002E5EB8" w:rsidP="0071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108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820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65303D" w:rsidRDefault="002E5EB8" w:rsidP="00653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2E5EB8" w:rsidRDefault="002E5EB8" w:rsidP="0065303D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6530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820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2022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правок о доходах, расходах, имуществе и обязательствах имущественного характера в 2022 году за отчетный 2021 год.</w:t>
            </w:r>
          </w:p>
          <w:p w:rsidR="002E5EB8" w:rsidRDefault="002E5EB8" w:rsidP="0065303D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 СЭД-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служащим, руководителям муниципальных учреждений направлена информация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заполнении справок о доходах с использованием </w:t>
            </w:r>
            <w:r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>
              <w:rPr>
                <w:rFonts w:ascii="Times New Roman" w:hAnsi="Times New Roman"/>
                <w:sz w:val="20"/>
                <w:szCs w:val="20"/>
              </w:rPr>
              <w:t>авки БК» (в актуальной редакции 2.5.1.0).</w:t>
            </w:r>
          </w:p>
          <w:p w:rsidR="002E5EB8" w:rsidRDefault="00710820" w:rsidP="0065303D">
            <w:pPr>
              <w:ind w:firstLine="1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E5EB8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принятых на работу в администрацию Уссурийского городского округа, отраслевые (функциональные) органы (с правом юридического лица) </w:t>
            </w:r>
            <w:proofErr w:type="gramStart"/>
            <w:r w:rsidR="002E5EB8">
              <w:rPr>
                <w:rFonts w:ascii="Times New Roman" w:hAnsi="Times New Roman"/>
                <w:sz w:val="20"/>
                <w:szCs w:val="20"/>
              </w:rPr>
              <w:t>предоставили справки</w:t>
            </w:r>
            <w:proofErr w:type="gramEnd"/>
            <w:r w:rsidR="002E5EB8">
              <w:rPr>
                <w:rFonts w:ascii="Times New Roman" w:hAnsi="Times New Roman"/>
                <w:sz w:val="20"/>
                <w:szCs w:val="20"/>
              </w:rPr>
              <w:t xml:space="preserve"> о доходах 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="002E5EB8" w:rsidRPr="0065303D">
              <w:rPr>
                <w:rFonts w:ascii="Times New Roman" w:hAnsi="Times New Roman"/>
                <w:sz w:val="20"/>
                <w:szCs w:val="20"/>
              </w:rPr>
              <w:t>программного обеспечения «Спр</w:t>
            </w:r>
            <w:r w:rsidR="002E5EB8">
              <w:rPr>
                <w:rFonts w:ascii="Times New Roman" w:hAnsi="Times New Roman"/>
                <w:sz w:val="20"/>
                <w:szCs w:val="20"/>
              </w:rPr>
              <w:t>авки БК» (в актуальной редакции).</w:t>
            </w:r>
          </w:p>
          <w:p w:rsidR="00710820" w:rsidRPr="0065303D" w:rsidRDefault="00710820" w:rsidP="0071082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08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 до 30 апреля 2022 года </w:t>
            </w:r>
            <w:r w:rsidRPr="00710820">
              <w:rPr>
                <w:rFonts w:ascii="Times New Roman" w:hAnsi="Times New Roman"/>
                <w:sz w:val="20"/>
                <w:szCs w:val="20"/>
              </w:rPr>
              <w:t xml:space="preserve">269  муниципальных служащих администрации УГО предоставили справки (данные вместе с муниципальными служащими 6 управлений с правом юридического лица), а также 98 руководителей муниципальных учреждений. 5 муниципальных служащих предоставили уведомления о невозможности предоставить справки в отношении члена семьи, уведомления рассмотрены на заседании Комиссии, в 4 случаях  установлено, что причина </w:t>
            </w:r>
            <w:proofErr w:type="spellStart"/>
            <w:r w:rsidRPr="00710820">
              <w:rPr>
                <w:rFonts w:ascii="Times New Roman" w:hAnsi="Times New Roman"/>
                <w:sz w:val="20"/>
                <w:szCs w:val="20"/>
              </w:rPr>
              <w:t>непредоставления</w:t>
            </w:r>
            <w:proofErr w:type="spell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справки является объективной и</w:t>
            </w:r>
            <w:proofErr w:type="gram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уважительной, рекомендовано </w:t>
            </w:r>
            <w:proofErr w:type="gramStart"/>
            <w:r w:rsidRPr="00710820">
              <w:rPr>
                <w:rFonts w:ascii="Times New Roman" w:hAnsi="Times New Roman"/>
                <w:sz w:val="20"/>
                <w:szCs w:val="20"/>
              </w:rPr>
              <w:t>предоставить справки</w:t>
            </w:r>
            <w:proofErr w:type="gramEnd"/>
            <w:r w:rsidRPr="00710820">
              <w:rPr>
                <w:rFonts w:ascii="Times New Roman" w:hAnsi="Times New Roman"/>
                <w:sz w:val="20"/>
                <w:szCs w:val="20"/>
              </w:rPr>
              <w:t xml:space="preserve"> на супругов по возращению из командировки; в одном случае причина непредставления справки была признана неуважительной,  муниципальному служащему было рекомендовано представить справку в отношении несовершеннолетнего ребенка в установленные сроки. </w:t>
            </w:r>
          </w:p>
        </w:tc>
        <w:tc>
          <w:tcPr>
            <w:tcW w:w="851" w:type="dxa"/>
          </w:tcPr>
          <w:p w:rsidR="002E5EB8" w:rsidRPr="0065303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65303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65303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65303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2D0A1D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13" w:type="dxa"/>
          </w:tcPr>
          <w:p w:rsidR="002E5EB8" w:rsidRPr="002D0A1D" w:rsidRDefault="002E5EB8" w:rsidP="00A83AD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2E5EB8" w:rsidRPr="0065303D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65303D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65303D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65303D" w:rsidRDefault="002E5EB8" w:rsidP="002D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2E5EB8" w:rsidRPr="0065303D" w:rsidRDefault="002E5EB8" w:rsidP="0071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10820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65303D" w:rsidRDefault="002E5EB8" w:rsidP="002D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2E5EB8" w:rsidRPr="002D0A1D" w:rsidRDefault="002E5EB8" w:rsidP="0099788C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820">
              <w:rPr>
                <w:rFonts w:ascii="Times New Roman" w:hAnsi="Times New Roman" w:cs="Times New Roman"/>
                <w:sz w:val="20"/>
                <w:szCs w:val="20"/>
              </w:rPr>
              <w:t xml:space="preserve">В июне 2022 года начата работа по анализу </w:t>
            </w:r>
            <w:r w:rsidR="00710820" w:rsidRPr="002D0A1D">
              <w:rPr>
                <w:rFonts w:ascii="Times New Roman" w:hAnsi="Times New Roman"/>
                <w:sz w:val="20"/>
                <w:szCs w:val="20"/>
              </w:rPr>
              <w:t>представленных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  <w:r w:rsidR="00997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10820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квартале 2022 года</w:t>
            </w:r>
            <w:r w:rsidRP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88C">
              <w:rPr>
                <w:rFonts w:ascii="Times New Roman" w:hAnsi="Times New Roman" w:cs="Times New Roman"/>
                <w:sz w:val="20"/>
                <w:szCs w:val="20"/>
              </w:rPr>
              <w:t>данная работа будет завершена, главе Уссурийского округа будет предоставлен доклад.</w:t>
            </w:r>
          </w:p>
        </w:tc>
        <w:tc>
          <w:tcPr>
            <w:tcW w:w="851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2D0A1D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913" w:type="dxa"/>
          </w:tcPr>
          <w:p w:rsidR="002E5EB8" w:rsidRPr="002D0A1D" w:rsidRDefault="002E5EB8" w:rsidP="002962E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в порядке, предусмотренном действующим законодательством, </w:t>
            </w:r>
            <w:proofErr w:type="gramStart"/>
            <w:r w:rsidRPr="002D0A1D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D0A1D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муниципальных служащих, руководителей муниципальных учреждений, их супруги (супруга), несовершеннолетних детей,  их доходам</w:t>
            </w:r>
          </w:p>
        </w:tc>
        <w:tc>
          <w:tcPr>
            <w:tcW w:w="1642" w:type="dxa"/>
          </w:tcPr>
          <w:p w:rsidR="002E5EB8" w:rsidRPr="0065303D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Ю.А. Борисевич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65303D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proofErr w:type="spellEnd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65303D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65303D" w:rsidRDefault="002E5EB8" w:rsidP="002D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2E5EB8" w:rsidRPr="0065303D" w:rsidRDefault="002E5EB8" w:rsidP="0099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997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88C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65303D" w:rsidRDefault="002E5EB8" w:rsidP="002D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99788C" w:rsidRDefault="002E5EB8" w:rsidP="00997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r w:rsidR="0099788C"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Губернатора Приморского края от 6 октября 2021 года № 99-пг «Об утверждении программы противодействия коррупции в Приморском крае на 2021-2025 годы» исполнителем по данному мероприятию является департамент по профилактике коррупционных правонарушений Приморского края, в </w:t>
            </w:r>
            <w:proofErr w:type="gramStart"/>
            <w:r w:rsidR="0099788C" w:rsidRPr="0080130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="0099788C"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 с чем в муниципальную программу «Противодействие коррупции на территории Уссурийского городского округа» на 2022-2026 годы» вносится изменение</w:t>
            </w:r>
            <w:r w:rsidR="0080130B"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 с целью исключения данного мероприятия</w:t>
            </w:r>
            <w:r w:rsidR="0099788C" w:rsidRPr="008013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E5EB8" w:rsidRPr="002D0A1D" w:rsidRDefault="002E5EB8" w:rsidP="00997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2D0A1D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913" w:type="dxa"/>
          </w:tcPr>
          <w:p w:rsidR="002E5EB8" w:rsidRPr="002A5A48" w:rsidRDefault="002E5EB8" w:rsidP="009E01C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/>
                <w:sz w:val="20"/>
                <w:szCs w:val="20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«О муниципальной службе в Российской Федерации». Проведение анализа и проверок достоверности и полноты указанных сведений.</w:t>
            </w:r>
          </w:p>
        </w:tc>
        <w:tc>
          <w:tcPr>
            <w:tcW w:w="1642" w:type="dxa"/>
          </w:tcPr>
          <w:p w:rsidR="002E5EB8" w:rsidRPr="002A5A48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2A5A48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2A5A48" w:rsidRDefault="002E5EB8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2A5A48" w:rsidRDefault="002E5EB8" w:rsidP="0007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2E5EB8" w:rsidRPr="002A5A48" w:rsidRDefault="002E5EB8" w:rsidP="0046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460C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CC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2A5A48" w:rsidRDefault="002E5EB8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2E5EB8" w:rsidRPr="002A5A48" w:rsidRDefault="002E5EB8" w:rsidP="00CF55B6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В рамках данного мероприятия в отчетном периоде 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сайтах. Кроме того,  проведены индивидуальные консультации по предоставлению сведений о сайтах.</w:t>
            </w:r>
          </w:p>
          <w:p w:rsidR="003A63AB" w:rsidRPr="003A63AB" w:rsidRDefault="003A63AB" w:rsidP="003A63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AB">
              <w:rPr>
                <w:rFonts w:ascii="Times New Roman" w:hAnsi="Times New Roman" w:cs="Times New Roman"/>
                <w:sz w:val="20"/>
                <w:szCs w:val="20"/>
              </w:rPr>
              <w:t>В установленный законом срок  сведения представлены 180 муниципальными служащими, в том числе 6 муниципальных служащих в письменной форме сообщили о том, что не размещали в 2021 году сведения в  информационно-телекоммуникационной сети «Интернет».</w:t>
            </w:r>
          </w:p>
          <w:p w:rsidR="003A63AB" w:rsidRPr="003A63AB" w:rsidRDefault="003A63AB" w:rsidP="003A63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AB">
              <w:rPr>
                <w:rFonts w:ascii="Times New Roman" w:hAnsi="Times New Roman" w:cs="Times New Roman"/>
                <w:sz w:val="20"/>
                <w:szCs w:val="20"/>
              </w:rPr>
              <w:t xml:space="preserve">13 муниципальных служащих не предоставили сведения в связи с отсутствием сайтов и (или) страниц сайтов в  информационно-телекоммуникационной сети «Интернет», либо </w:t>
            </w:r>
            <w:proofErr w:type="gramStart"/>
            <w:r w:rsidRPr="003A63AB">
              <w:rPr>
                <w:rFonts w:ascii="Times New Roman" w:hAnsi="Times New Roman" w:cs="Times New Roman"/>
                <w:sz w:val="20"/>
                <w:szCs w:val="20"/>
              </w:rPr>
              <w:t>не размещением</w:t>
            </w:r>
            <w:proofErr w:type="gramEnd"/>
            <w:r w:rsidRPr="003A63AB">
              <w:rPr>
                <w:rFonts w:ascii="Times New Roman" w:hAnsi="Times New Roman" w:cs="Times New Roman"/>
                <w:sz w:val="20"/>
                <w:szCs w:val="20"/>
              </w:rPr>
              <w:t xml:space="preserve"> на них сведений в 2021 году.</w:t>
            </w:r>
          </w:p>
          <w:p w:rsidR="003A63AB" w:rsidRPr="003A63AB" w:rsidRDefault="003A63AB" w:rsidP="003A63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проведении анализа у</w:t>
            </w:r>
            <w:r w:rsidRPr="003A63AB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становлено, что  частью муниципальных служащих допущены ошибки при предоставлении указанных сведений: указаны закрытые </w:t>
            </w:r>
            <w:r w:rsidRPr="003A6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профили, удаленные страницы, неверно указаны адреса сайтов и (или) страниц сайтов. Учитывая, что ошибки, носят технический характер и не связаны с нарушением коррупционных стандартов, не нарушают общепризнанные нравственные принципы,  правила служебного поведения и служебной этики.</w:t>
            </w:r>
          </w:p>
          <w:p w:rsidR="003A63AB" w:rsidRDefault="003A63AB" w:rsidP="003A63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AB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вышеизложенного,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органа местного самоуправления принято решение </w:t>
            </w:r>
            <w:r w:rsidRPr="003A63AB">
              <w:rPr>
                <w:rFonts w:ascii="Times New Roman" w:hAnsi="Times New Roman" w:cs="Times New Roman"/>
                <w:sz w:val="20"/>
                <w:szCs w:val="20"/>
              </w:rPr>
              <w:t>не проводить в отношении муниципальных служащих, допустивших ошибки при предоставлении сведений, служебного расследования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EB8" w:rsidRPr="002A5A48" w:rsidRDefault="003A63AB" w:rsidP="003A63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AB">
              <w:rPr>
                <w:rFonts w:ascii="Times New Roman" w:hAnsi="Times New Roman" w:cs="Times New Roman"/>
                <w:sz w:val="20"/>
                <w:szCs w:val="20"/>
              </w:rPr>
              <w:t>Отраслевыми (функциональными) органами администрации Уссурийского городского округа с правом юридического лица также проведена  работа по проверке сведений, представленных муниципальными служащими данных органов. По результатам проверки нарушений не установлено.</w:t>
            </w:r>
          </w:p>
        </w:tc>
        <w:tc>
          <w:tcPr>
            <w:tcW w:w="851" w:type="dxa"/>
          </w:tcPr>
          <w:p w:rsidR="002E5EB8" w:rsidRPr="002A5A48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2A5A48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2A5A48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D0A1D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9E01C5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913" w:type="dxa"/>
          </w:tcPr>
          <w:p w:rsidR="002E5EB8" w:rsidRPr="009E01C5" w:rsidRDefault="002E5EB8" w:rsidP="002962E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1C5">
              <w:rPr>
                <w:rFonts w:ascii="Times New Roman" w:hAnsi="Times New Roman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2E5EB8" w:rsidRPr="009E01C5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9E01C5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9E01C5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9E01C5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9E01C5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2E5EB8" w:rsidRPr="009E01C5" w:rsidRDefault="002E5EB8" w:rsidP="003A6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3A63AB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2E5EB8" w:rsidRPr="009E01C5" w:rsidRDefault="002E5EB8" w:rsidP="00036F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в администрации Уссурийского городского округа в соответствии с действующим законодательством </w:t>
            </w:r>
            <w:r w:rsidR="0086045B">
              <w:rPr>
                <w:rFonts w:ascii="Times New Roman" w:hAnsi="Times New Roman" w:cs="Times New Roman"/>
                <w:sz w:val="20"/>
                <w:szCs w:val="20"/>
              </w:rPr>
              <w:t>проверки не проводились</w:t>
            </w:r>
            <w:proofErr w:type="gramStart"/>
            <w:r w:rsidR="008604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6045B">
              <w:rPr>
                <w:rFonts w:ascii="Times New Roman" w:hAnsi="Times New Roman" w:cs="Times New Roman"/>
                <w:sz w:val="20"/>
                <w:szCs w:val="20"/>
              </w:rPr>
              <w:t xml:space="preserve"> С нарастающим итогом в 2022 году </w:t>
            </w: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проверки в отношении 40 муниципальных служащих по вопросам предоставление неполных (недостоверных)  сведений о доходах, расходах, имуществе и обязательствах имущественного характера за 2020 год (в отчетном 2021 году). Материалы были рассмотрены на заседаниях Комиссии. По результатам проверок в отношении 7 муниципальных служащих факты нарушения требований законодательства не подтвердились; в отношении 4 муниципальных служащих факты нарушений подтвердились, однако по результатам проверки отделом муниципальной службы и кадров аппарата администрации в 4 квартале 2021 года эти муниципальные служащие были </w:t>
            </w:r>
            <w:r w:rsidRPr="009E0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привлечены к дисциплинарной ответственности за нарушения коррупционного законодательства, допущенные при предоставлении справок о доходах в 2021 году, в </w:t>
            </w:r>
            <w:proofErr w:type="gramStart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9E01C5">
              <w:rPr>
                <w:rFonts w:ascii="Times New Roman" w:hAnsi="Times New Roman" w:cs="Times New Roman"/>
                <w:sz w:val="20"/>
                <w:szCs w:val="20"/>
              </w:rPr>
              <w:t xml:space="preserve"> с чем принято решение не привлекать их к дисциплинарной ответственности; в отношении 29 муниципальных служащих приняты решения о привлечении их к дисциплинарной ответственности в виде замечания и выговора.</w:t>
            </w:r>
          </w:p>
        </w:tc>
        <w:tc>
          <w:tcPr>
            <w:tcW w:w="851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036F12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913" w:type="dxa"/>
          </w:tcPr>
          <w:p w:rsidR="002E5EB8" w:rsidRPr="00036F12" w:rsidRDefault="002E5EB8" w:rsidP="002962E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>Изучение обзора практики привлечения к ответственности за совершение коррупционных правонарушений</w:t>
            </w:r>
          </w:p>
        </w:tc>
        <w:tc>
          <w:tcPr>
            <w:tcW w:w="1642" w:type="dxa"/>
          </w:tcPr>
          <w:p w:rsidR="002E5EB8" w:rsidRPr="00036F12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036F12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036F12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036F12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036F12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2E5EB8" w:rsidRPr="00036F12" w:rsidRDefault="002E5EB8" w:rsidP="0086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86045B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036F12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2E5EB8" w:rsidRDefault="002E5EB8" w:rsidP="0086045B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6045B">
              <w:rPr>
                <w:rFonts w:ascii="Times New Roman" w:hAnsi="Times New Roman"/>
                <w:sz w:val="20"/>
                <w:szCs w:val="20"/>
              </w:rPr>
              <w:t>1 полугодии 2022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осуществлялся </w:t>
            </w:r>
            <w:r w:rsidRPr="00036F12">
              <w:rPr>
                <w:rFonts w:ascii="Times New Roman" w:hAnsi="Times New Roman"/>
                <w:sz w:val="20"/>
                <w:szCs w:val="20"/>
              </w:rPr>
              <w:t>обзор практики привлечения к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итогам 2021 года</w:t>
            </w:r>
          </w:p>
        </w:tc>
        <w:tc>
          <w:tcPr>
            <w:tcW w:w="851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036F12" w:rsidRDefault="002E5EB8" w:rsidP="0029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12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913" w:type="dxa"/>
          </w:tcPr>
          <w:p w:rsidR="002E5EB8" w:rsidRPr="00036F12" w:rsidRDefault="002E5EB8" w:rsidP="002962E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</w:tcPr>
          <w:p w:rsidR="002E5EB8" w:rsidRPr="002A5A48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10 января 2022 года до 31 декабря  2022 года</w:t>
            </w:r>
          </w:p>
        </w:tc>
        <w:tc>
          <w:tcPr>
            <w:tcW w:w="994" w:type="dxa"/>
          </w:tcPr>
          <w:p w:rsidR="002E5EB8" w:rsidRPr="002A5A48" w:rsidRDefault="002E5EB8" w:rsidP="0086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86045B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2A5A48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2022 года</w:t>
            </w:r>
          </w:p>
        </w:tc>
        <w:tc>
          <w:tcPr>
            <w:tcW w:w="4252" w:type="dxa"/>
          </w:tcPr>
          <w:p w:rsidR="0086045B" w:rsidRDefault="002E5EB8" w:rsidP="00B9481C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045B">
              <w:rPr>
                <w:rFonts w:ascii="Times New Roman" w:hAnsi="Times New Roman" w:cs="Times New Roman"/>
                <w:sz w:val="20"/>
                <w:szCs w:val="20"/>
              </w:rPr>
              <w:t xml:space="preserve">о 2 квартале 2022 года  поступила информация о трудоустройстве 5 муниципальных служащих. С нарастающим итогом в 2022 году получена информация о трудоустройстве 18 граждан, ранее </w:t>
            </w:r>
            <w:r w:rsidR="0086045B" w:rsidRPr="00B9481C">
              <w:rPr>
                <w:rFonts w:ascii="Times New Roman" w:hAnsi="Times New Roman"/>
                <w:sz w:val="20"/>
                <w:szCs w:val="20"/>
              </w:rPr>
              <w:t xml:space="preserve"> замещавши</w:t>
            </w:r>
            <w:r w:rsidR="0086045B">
              <w:rPr>
                <w:rFonts w:ascii="Times New Roman" w:hAnsi="Times New Roman"/>
                <w:sz w:val="20"/>
                <w:szCs w:val="20"/>
              </w:rPr>
              <w:t>х</w:t>
            </w:r>
            <w:r w:rsidR="0086045B" w:rsidRPr="00B9481C">
              <w:rPr>
                <w:rFonts w:ascii="Times New Roman" w:hAnsi="Times New Roman"/>
                <w:sz w:val="20"/>
                <w:szCs w:val="20"/>
              </w:rPr>
              <w:t xml:space="preserve"> должности муниципальной службы, уведомили администрацию Уссурийского городского округа о трудоустройстве, в соответствии со  статьей 12 Федерального закона РФ от 25 декабря 2008 года № 273-ФЗ «О противодействии коррупции».</w:t>
            </w:r>
          </w:p>
          <w:p w:rsidR="002E5EB8" w:rsidRPr="00B9481C" w:rsidRDefault="002E5EB8" w:rsidP="00B9481C">
            <w:pPr>
              <w:ind w:firstLine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Информация предоставлена в Уссурийскую городскую прокуратуру.</w:t>
            </w:r>
          </w:p>
        </w:tc>
        <w:tc>
          <w:tcPr>
            <w:tcW w:w="851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9E01C5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F31AE5" w:rsidRDefault="002E5EB8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2E5EB8" w:rsidRPr="0089290A" w:rsidRDefault="002E5EB8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89290A" w:rsidRDefault="002E5EB8" w:rsidP="00E0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2E5EB8" w:rsidRPr="0089290A" w:rsidRDefault="002E5EB8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</w:p>
        </w:tc>
        <w:tc>
          <w:tcPr>
            <w:tcW w:w="851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B9481C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34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86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86045B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34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B9481C" w:rsidRDefault="002E5EB8" w:rsidP="008E7D4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по результатам работы, направленной на выявление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ситуаций, при которых личная заинтересованность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влияет или может повлиять на надлежащее, объективное и беспристрастное исполнение ими должностных обязанностей</w:t>
            </w:r>
            <w:r>
              <w:rPr>
                <w:rFonts w:ascii="Times New Roman" w:hAnsi="Times New Roman"/>
                <w:sz w:val="20"/>
                <w:szCs w:val="20"/>
              </w:rPr>
              <w:t>, нарушений не выявлено.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B9481C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B9481C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27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275197">
              <w:rPr>
                <w:rFonts w:ascii="Times New Roman" w:hAnsi="Times New Roman" w:cs="Times New Roman"/>
                <w:sz w:val="20"/>
                <w:szCs w:val="20"/>
              </w:rPr>
              <w:t xml:space="preserve">0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8E7D4A" w:rsidRDefault="00275197" w:rsidP="00275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2 </w:t>
            </w:r>
            <w:r w:rsidR="002E5EB8"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проведен анализ анкетных данных муниципальных служащих о местах работы ближайших родственников (свойственников). Нарушений не выявлено.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B9481C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vMerge w:val="restart"/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2E5EB8" w:rsidRPr="00B9481C" w:rsidRDefault="002E5EB8" w:rsidP="0027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275197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2E5EB8" w:rsidRPr="00B9481C" w:rsidRDefault="00275197" w:rsidP="00275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</w:t>
            </w:r>
            <w:r w:rsidR="002E5EB8" w:rsidRPr="008E7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при приеме на муниципальную службу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 осуществлен  </w:t>
            </w:r>
            <w:r w:rsidR="002E5EB8" w:rsidRPr="00B9481C">
              <w:rPr>
                <w:rFonts w:ascii="Times New Roman" w:hAnsi="Times New Roman"/>
                <w:sz w:val="20"/>
                <w:szCs w:val="20"/>
              </w:rPr>
              <w:t>анализ сведений о</w:t>
            </w:r>
            <w:r w:rsidR="002E5EB8">
              <w:rPr>
                <w:rFonts w:ascii="Times New Roman" w:hAnsi="Times New Roman"/>
                <w:sz w:val="20"/>
                <w:szCs w:val="20"/>
              </w:rPr>
              <w:t>б</w:t>
            </w:r>
            <w:r w:rsidR="002E5EB8" w:rsidRPr="00B94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EB8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="002E5EB8" w:rsidRPr="00B9481C">
              <w:rPr>
                <w:rFonts w:ascii="Times New Roman" w:hAnsi="Times New Roman"/>
                <w:sz w:val="20"/>
                <w:szCs w:val="20"/>
              </w:rPr>
              <w:t>предыдущей трудовой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и, с нарастающим итогом с начала 2022 года анализ сведений осуществлен в отношении 27 кандидатов.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об источниках доходов (</w:t>
            </w:r>
            <w:proofErr w:type="gramStart"/>
            <w:r w:rsidRPr="00B9481C">
              <w:rPr>
                <w:rFonts w:ascii="Times New Roman" w:hAnsi="Times New Roman"/>
                <w:sz w:val="20"/>
                <w:szCs w:val="20"/>
              </w:rPr>
              <w:t>организациях–налоговых</w:t>
            </w:r>
            <w:proofErr w:type="gram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агентах), 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2E5EB8" w:rsidRPr="00B9481C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B8" w:rsidRPr="00B9481C" w:rsidRDefault="002E5EB8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B9481C" w:rsidRDefault="002E5EB8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27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275197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Default="002E5EB8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проведена следующая работа: </w:t>
            </w:r>
          </w:p>
          <w:p w:rsidR="002E5EB8" w:rsidRDefault="002E5EB8" w:rsidP="00526786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бланк дополнения к  анкете;</w:t>
            </w:r>
          </w:p>
          <w:p w:rsidR="002E5EB8" w:rsidRDefault="002E5EB8" w:rsidP="0050485B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осуществлена рассылка бланка муниципальным служащим;</w:t>
            </w:r>
          </w:p>
          <w:p w:rsidR="002E5EB8" w:rsidRDefault="002E5EB8" w:rsidP="008E7D4A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срок до 31 марта 2022 года 139 муниципальных служащих администрации Уссурийского городского округа предоставили уточненные анкеты, в отраслевых (функциональных) органах администрации (с правом юридического лица) уточненные анкеты предоставили 92 муниципальных служащих</w:t>
            </w:r>
            <w:r w:rsidR="002751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BC2" w:rsidRPr="00B9481C" w:rsidRDefault="008E2BC2" w:rsidP="008E7D4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Аналогичная работа запланирована на 3 квартал 2022 года в отношении руководителей муниципальных учреждений.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Л.В. Чаус, 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B9481C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8E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8E2BC2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8E2BC2" w:rsidRDefault="002E5EB8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постоянной основе анализируются </w:t>
            </w:r>
            <w:r w:rsidRPr="008E2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B9481C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1913" w:type="dxa"/>
          </w:tcPr>
          <w:p w:rsidR="002E5EB8" w:rsidRPr="00B9481C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B9481C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B9481C">
              <w:rPr>
                <w:rFonts w:ascii="Times New Roman" w:hAnsi="Times New Roman"/>
                <w:sz w:val="20"/>
                <w:szCs w:val="20"/>
              </w:rPr>
              <w:t xml:space="preserve">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2A5A48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B9481C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8E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8E2BC2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80130B" w:rsidRDefault="002E5EB8" w:rsidP="005026EF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30B">
              <w:rPr>
                <w:rFonts w:ascii="Times New Roman" w:hAnsi="Times New Roman" w:cs="Times New Roman"/>
                <w:sz w:val="20"/>
                <w:szCs w:val="20"/>
              </w:rPr>
              <w:t>В отчетном периоде ве</w:t>
            </w:r>
            <w:r w:rsidR="007433DF" w:rsidRPr="0080130B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r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</w:t>
            </w:r>
            <w:r w:rsidR="007433DF" w:rsidRPr="0080130B">
              <w:rPr>
                <w:rFonts w:ascii="Times New Roman" w:hAnsi="Times New Roman" w:cs="Times New Roman"/>
                <w:sz w:val="20"/>
                <w:szCs w:val="20"/>
              </w:rPr>
              <w:t>анализу</w:t>
            </w:r>
            <w:r w:rsidRPr="0080130B">
              <w:rPr>
                <w:rFonts w:ascii="Times New Roman" w:hAnsi="Times New Roman" w:cs="Times New Roman"/>
                <w:sz w:val="20"/>
                <w:szCs w:val="20"/>
              </w:rPr>
              <w:t xml:space="preserve"> справок </w:t>
            </w:r>
            <w:r w:rsidRPr="0080130B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за 2021 год (далее – справки). </w:t>
            </w:r>
            <w:r w:rsidR="0080130B" w:rsidRPr="0080130B">
              <w:rPr>
                <w:rFonts w:ascii="Times New Roman" w:hAnsi="Times New Roman"/>
                <w:sz w:val="20"/>
                <w:szCs w:val="20"/>
              </w:rPr>
              <w:t xml:space="preserve">По результатам анализа не выявлено ситуаций, рассматриваемых как конфликт интересов, связанный со служебной деятельностью в </w:t>
            </w:r>
            <w:proofErr w:type="spellStart"/>
            <w:r w:rsidR="0080130B" w:rsidRPr="0080130B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="0080130B" w:rsidRPr="0080130B">
              <w:rPr>
                <w:rFonts w:ascii="Times New Roman" w:hAnsi="Times New Roman"/>
                <w:sz w:val="20"/>
                <w:szCs w:val="20"/>
              </w:rPr>
              <w:t>-опасных сферах регулирования.</w:t>
            </w:r>
          </w:p>
          <w:p w:rsidR="002E5EB8" w:rsidRPr="005026EF" w:rsidRDefault="002E5EB8" w:rsidP="0080130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347EC9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13" w:type="dxa"/>
          </w:tcPr>
          <w:p w:rsidR="002E5EB8" w:rsidRPr="00347EC9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сведений, </w:t>
            </w:r>
            <w:r w:rsidRPr="00347EC9">
              <w:rPr>
                <w:rFonts w:ascii="Times New Roman" w:hAnsi="Times New Roman"/>
                <w:sz w:val="20"/>
                <w:szCs w:val="20"/>
              </w:rPr>
              <w:lastRenderedPageBreak/>
              <w:t>содержащихся в заявлениях муниципальных служащих, руководителей 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4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40621A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декабря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347EC9" w:rsidRDefault="002E5EB8" w:rsidP="0017623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0621A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</w:t>
            </w:r>
            <w:proofErr w:type="gramStart"/>
            <w:r w:rsidR="00F66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406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 муниципальных служащих (в администрации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Уссурийского городского округа, в Финансовом управлении администрации Уссурийского городского округа</w:t>
            </w:r>
            <w:r w:rsidR="0017623A">
              <w:rPr>
                <w:rFonts w:ascii="Times New Roman" w:hAnsi="Times New Roman" w:cs="Times New Roman"/>
                <w:sz w:val="20"/>
                <w:szCs w:val="20"/>
              </w:rPr>
              <w:t>, в Управлении по работе с территориями администрации Уссурийского городского округа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) уведомили представителя нанимателя о выполнении иной оплачиваемой работы.</w:t>
            </w:r>
            <w:r w:rsidR="0040621A">
              <w:rPr>
                <w:rFonts w:ascii="Times New Roman" w:hAnsi="Times New Roman" w:cs="Times New Roman"/>
                <w:sz w:val="20"/>
                <w:szCs w:val="20"/>
              </w:rPr>
              <w:t xml:space="preserve"> С начала 2022 года </w:t>
            </w:r>
            <w:r w:rsidR="00176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62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уведомили о выполнении иной оплачиваемой работы.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347EC9" w:rsidRDefault="002E5EB8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913" w:type="dxa"/>
          </w:tcPr>
          <w:p w:rsidR="002E5EB8" w:rsidRPr="00347EC9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47EC9">
              <w:rPr>
                <w:rFonts w:ascii="Times New Roman" w:hAnsi="Times New Roman"/>
                <w:sz w:val="20"/>
                <w:szCs w:val="20"/>
              </w:rPr>
              <w:t>в сфере закупок с целью получения информации о выявленных правонарушениях законодательства о контрактной системе в сфере</w:t>
            </w:r>
            <w:proofErr w:type="gramEnd"/>
            <w:r w:rsidRPr="00347EC9">
              <w:rPr>
                <w:rFonts w:ascii="Times New Roman" w:hAnsi="Times New Roman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A31322" w:rsidRDefault="002E5EB8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17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17623A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0B706F" w:rsidRDefault="002E5EB8" w:rsidP="000B706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2022 года не поступала информация от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0B706F" w:rsidRDefault="002E5EB8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2E5EB8" w:rsidRPr="000B706F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</w:t>
            </w:r>
            <w:r w:rsidRPr="000B706F">
              <w:rPr>
                <w:rFonts w:ascii="Times New Roman" w:hAnsi="Times New Roman"/>
                <w:sz w:val="20"/>
                <w:szCs w:val="20"/>
              </w:rPr>
              <w:lastRenderedPageBreak/>
              <w:t>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A31322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17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17623A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63034A" w:rsidRDefault="0017623A" w:rsidP="0017623A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начала 2022 года при приеме на муниципальную службу осуществлялся анализ информации, поступавшей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ГИБДД, МИФНС с целью выявления ситуаций, рассматриваемых как конфликт интересов. </w:t>
            </w:r>
            <w:r w:rsidR="002E5EB8">
              <w:rPr>
                <w:rFonts w:ascii="Times New Roman" w:hAnsi="Times New Roman"/>
                <w:sz w:val="20"/>
                <w:szCs w:val="20"/>
              </w:rPr>
              <w:t>А</w:t>
            </w:r>
            <w:r w:rsidR="002E5EB8" w:rsidRPr="000B706F">
              <w:rPr>
                <w:rFonts w:ascii="Times New Roman" w:hAnsi="Times New Roman"/>
                <w:sz w:val="20"/>
                <w:szCs w:val="20"/>
              </w:rPr>
              <w:t>нализ информации, содержащейся системе профессионального анализа рынков и компаний с целью выявления ситуаций, рассматриваемых как конфликт интересов</w:t>
            </w:r>
            <w:r w:rsidR="002E5EB8">
              <w:rPr>
                <w:rFonts w:ascii="Times New Roman" w:hAnsi="Times New Roman"/>
                <w:sz w:val="20"/>
                <w:szCs w:val="20"/>
              </w:rPr>
              <w:t>,  в отчетном периоде не осуществлялся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связи с отсутствием финансирования.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0B706F" w:rsidRDefault="002E5EB8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913" w:type="dxa"/>
          </w:tcPr>
          <w:p w:rsidR="002E5EB8" w:rsidRPr="000B706F" w:rsidRDefault="002E5EB8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17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17623A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E5EB8" w:rsidRPr="0017623A" w:rsidRDefault="002E5EB8" w:rsidP="0017623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2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623A" w:rsidRPr="0017623A">
              <w:rPr>
                <w:rFonts w:ascii="Times New Roman" w:hAnsi="Times New Roman" w:cs="Times New Roman"/>
                <w:sz w:val="20"/>
                <w:szCs w:val="20"/>
              </w:rPr>
              <w:t>о 2 квартале</w:t>
            </w:r>
            <w:r w:rsidRPr="0017623A">
              <w:rPr>
                <w:rFonts w:ascii="Times New Roman" w:hAnsi="Times New Roman" w:cs="Times New Roman"/>
                <w:sz w:val="20"/>
                <w:szCs w:val="20"/>
              </w:rPr>
              <w:t xml:space="preserve"> 2022 года не выявлялись случаи возникновения конфликта интересов, в </w:t>
            </w:r>
            <w:proofErr w:type="gramStart"/>
            <w:r w:rsidRPr="0017623A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17623A">
              <w:rPr>
                <w:rFonts w:ascii="Times New Roman" w:hAnsi="Times New Roman" w:cs="Times New Roman"/>
                <w:sz w:val="20"/>
                <w:szCs w:val="20"/>
              </w:rPr>
              <w:t xml:space="preserve"> с чем отсутствовала необходимость р</w:t>
            </w:r>
            <w:r w:rsidRPr="0017623A">
              <w:rPr>
                <w:rFonts w:ascii="Times New Roman" w:hAnsi="Times New Roman"/>
                <w:sz w:val="20"/>
                <w:szCs w:val="20"/>
              </w:rPr>
              <w:t>азработки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347EC9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C94008">
        <w:tc>
          <w:tcPr>
            <w:tcW w:w="620" w:type="dxa"/>
          </w:tcPr>
          <w:p w:rsidR="002E5EB8" w:rsidRDefault="002E5EB8" w:rsidP="00C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2E5EB8" w:rsidRPr="0089290A" w:rsidRDefault="002E5EB8" w:rsidP="0036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2E5EB8" w:rsidRPr="0089290A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EB8" w:rsidRPr="0089290A" w:rsidRDefault="002E5EB8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89290A" w:rsidRDefault="002E5EB8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2E5EB8" w:rsidRPr="0089290A" w:rsidRDefault="002E5EB8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2E5EB8" w:rsidRPr="002726F6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B8" w:rsidRPr="00F31AE5" w:rsidTr="00526786">
        <w:tc>
          <w:tcPr>
            <w:tcW w:w="620" w:type="dxa"/>
          </w:tcPr>
          <w:p w:rsidR="002E5EB8" w:rsidRPr="0089290A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2E5EB8" w:rsidRPr="0089290A" w:rsidRDefault="002E5EB8" w:rsidP="00CC7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89290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2E5EB8" w:rsidRPr="0089290A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2E5EB8" w:rsidRPr="0089290A" w:rsidRDefault="002E5EB8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2E5EB8" w:rsidRPr="0089290A" w:rsidRDefault="0080130B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EB8"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</w:p>
        </w:tc>
        <w:tc>
          <w:tcPr>
            <w:tcW w:w="786" w:type="dxa"/>
          </w:tcPr>
          <w:p w:rsidR="002E5EB8" w:rsidRPr="0089290A" w:rsidRDefault="0080130B" w:rsidP="00C9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E5EB8"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</w:p>
        </w:tc>
        <w:tc>
          <w:tcPr>
            <w:tcW w:w="4252" w:type="dxa"/>
            <w:vMerge/>
          </w:tcPr>
          <w:p w:rsidR="002E5EB8" w:rsidRPr="002726F6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B8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2E5EB8" w:rsidRPr="0089290A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2E5EB8" w:rsidRPr="00C60DA8" w:rsidRDefault="002E5EB8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Обеспечение участия муниципальных служащих,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E5EB8" w:rsidRPr="00A31322" w:rsidRDefault="002E5EB8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17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17623A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26D85" w:rsidRPr="00B26D85" w:rsidRDefault="002E5EB8" w:rsidP="00B26D8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7623A"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о 2 квартале 2022 года </w:t>
            </w:r>
            <w:r w:rsidR="00B26D85"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26D85"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рамках антикоррупционного обучения заключен договор на предоставление образовательной услуги </w:t>
            </w:r>
            <w:r w:rsidR="00B26D8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26D85"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 w:rsidR="00B26D8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26D85"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на тему «</w:t>
            </w:r>
            <w:r w:rsidR="00B26D85" w:rsidRPr="00B26D85">
              <w:rPr>
                <w:rFonts w:ascii="Times New Roman" w:eastAsia="MS Mincho" w:hAnsi="Times New Roman" w:cs="Times New Roman"/>
                <w:sz w:val="20"/>
                <w:szCs w:val="20"/>
              </w:rPr>
              <w:t>Новации антикоррупционного законодательства. Указ Президента Российской Федерации от 16.08.2021 № 478 «О Национальном плане противодействия коррупции на 2021 - 2024 годы». Обучение прошел 1 муниципальный служащий, получены видеоматериалы для обучения других муниципальных служащих.</w:t>
            </w:r>
          </w:p>
          <w:p w:rsidR="002E5EB8" w:rsidRPr="00B26D85" w:rsidRDefault="002E5EB8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7A29B9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2E5EB8" w:rsidRPr="007A29B9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2E5EB8" w:rsidRPr="007A29B9" w:rsidRDefault="00B26D8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30,515</w:t>
            </w:r>
          </w:p>
        </w:tc>
        <w:tc>
          <w:tcPr>
            <w:tcW w:w="786" w:type="dxa"/>
          </w:tcPr>
          <w:p w:rsidR="002E5EB8" w:rsidRPr="007A29B9" w:rsidRDefault="00B26D8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EB8"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,515</w:t>
            </w:r>
          </w:p>
        </w:tc>
      </w:tr>
      <w:tr w:rsidR="002E5EB8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2E5EB8" w:rsidRPr="0089290A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13" w:type="dxa"/>
          </w:tcPr>
          <w:p w:rsidR="002E5EB8" w:rsidRPr="00C60DA8" w:rsidRDefault="002E5EB8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E5EB8" w:rsidRPr="0089290A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E5EB8" w:rsidRPr="0089290A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89290A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89290A" w:rsidRDefault="002E5EB8" w:rsidP="00B2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B26D85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89290A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2E5EB8" w:rsidRPr="00B26D85" w:rsidRDefault="002E5EB8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планом-графиком мероприятие запланировано на </w:t>
            </w:r>
            <w:r w:rsidRPr="00B26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года.</w:t>
            </w:r>
          </w:p>
        </w:tc>
        <w:tc>
          <w:tcPr>
            <w:tcW w:w="851" w:type="dxa"/>
          </w:tcPr>
          <w:p w:rsidR="002E5EB8" w:rsidRPr="007A29B9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50" w:type="dxa"/>
          </w:tcPr>
          <w:p w:rsidR="002E5EB8" w:rsidRPr="007A29B9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851" w:type="dxa"/>
          </w:tcPr>
          <w:p w:rsidR="002E5EB8" w:rsidRPr="007A29B9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7A29B9" w:rsidRDefault="002E5EB8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2E5EB8" w:rsidRPr="007A29B9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2E5EB8" w:rsidRPr="00C60DA8" w:rsidRDefault="002E5EB8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Обеспечение участия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60DA8">
              <w:rPr>
                <w:rFonts w:ascii="Times New Roman" w:hAnsi="Times New Roman"/>
                <w:sz w:val="18"/>
                <w:szCs w:val="18"/>
              </w:rPr>
              <w:t>обучение</w:t>
            </w:r>
            <w:proofErr w:type="gramEnd"/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E5EB8" w:rsidRPr="0089290A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Сражевская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E5EB8" w:rsidRPr="0089290A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2022 по 31 декабря</w:t>
            </w:r>
          </w:p>
          <w:p w:rsidR="002E5EB8" w:rsidRPr="0089290A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89290A" w:rsidRDefault="002E5EB8" w:rsidP="00B26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10 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2022 по 3</w:t>
            </w:r>
            <w:r w:rsidR="00B26D85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89290A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2022</w:t>
            </w:r>
          </w:p>
        </w:tc>
        <w:tc>
          <w:tcPr>
            <w:tcW w:w="4252" w:type="dxa"/>
          </w:tcPr>
          <w:p w:rsidR="002E5EB8" w:rsidRPr="00B26D85" w:rsidRDefault="002E5EB8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планом-графиком </w:t>
            </w:r>
            <w:r w:rsidRPr="00B26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запланировано на </w:t>
            </w:r>
            <w:r w:rsidRPr="00B26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26D85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2022 года.</w:t>
            </w:r>
          </w:p>
        </w:tc>
        <w:tc>
          <w:tcPr>
            <w:tcW w:w="851" w:type="dxa"/>
          </w:tcPr>
          <w:p w:rsidR="002E5EB8" w:rsidRPr="002726F6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2726F6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5EB8" w:rsidRPr="002726F6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E5EB8" w:rsidRPr="002726F6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2E5EB8" w:rsidRPr="007A29B9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1913" w:type="dxa"/>
          </w:tcPr>
          <w:p w:rsidR="002E5EB8" w:rsidRPr="007A29B9" w:rsidRDefault="002E5EB8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>Организация и проведение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347EC9" w:rsidRDefault="002E5EB8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E5EB8" w:rsidRPr="00841F43" w:rsidRDefault="002E5EB8" w:rsidP="00841F43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841F43">
              <w:rPr>
                <w:sz w:val="20"/>
                <w:szCs w:val="20"/>
              </w:rPr>
              <w:t>В</w:t>
            </w:r>
            <w:r w:rsidR="00B26D85" w:rsidRPr="00841F43">
              <w:rPr>
                <w:sz w:val="20"/>
                <w:szCs w:val="20"/>
              </w:rPr>
              <w:t>о</w:t>
            </w:r>
            <w:r w:rsidRPr="00841F43">
              <w:rPr>
                <w:sz w:val="20"/>
                <w:szCs w:val="20"/>
              </w:rPr>
              <w:t xml:space="preserve"> </w:t>
            </w:r>
            <w:r w:rsidR="00B26D85" w:rsidRPr="00841F43">
              <w:rPr>
                <w:sz w:val="20"/>
                <w:szCs w:val="20"/>
              </w:rPr>
              <w:t>2</w:t>
            </w:r>
            <w:r w:rsidRPr="00841F43">
              <w:rPr>
                <w:sz w:val="20"/>
                <w:szCs w:val="20"/>
              </w:rPr>
              <w:t xml:space="preserve"> квартале 2022 года проведена рабочая встреча с руководителями управления </w:t>
            </w:r>
            <w:r w:rsidR="00B26D85" w:rsidRPr="00841F43">
              <w:rPr>
                <w:sz w:val="20"/>
                <w:szCs w:val="20"/>
              </w:rPr>
              <w:t>жизнеобеспечения</w:t>
            </w:r>
            <w:r w:rsidRPr="00841F43">
              <w:rPr>
                <w:sz w:val="20"/>
                <w:szCs w:val="20"/>
              </w:rPr>
              <w:t xml:space="preserve">, управления </w:t>
            </w:r>
            <w:r w:rsidR="00B26D85" w:rsidRPr="00841F43">
              <w:rPr>
                <w:sz w:val="20"/>
                <w:szCs w:val="20"/>
              </w:rPr>
              <w:t>закупок</w:t>
            </w:r>
            <w:r w:rsidRPr="00841F43">
              <w:rPr>
                <w:sz w:val="20"/>
                <w:szCs w:val="20"/>
              </w:rPr>
              <w:t>, управления</w:t>
            </w:r>
            <w:r w:rsidR="00B26D85" w:rsidRPr="00841F43">
              <w:rPr>
                <w:sz w:val="20"/>
                <w:szCs w:val="20"/>
              </w:rPr>
              <w:t xml:space="preserve"> по опеке и попечительству</w:t>
            </w:r>
            <w:r w:rsidRPr="00841F43">
              <w:rPr>
                <w:sz w:val="20"/>
                <w:szCs w:val="20"/>
              </w:rPr>
              <w:t xml:space="preserve"> по вопросу оценки коррупционных рисков.</w:t>
            </w:r>
          </w:p>
          <w:p w:rsidR="00841F43" w:rsidRPr="00841F43" w:rsidRDefault="002E5EB8" w:rsidP="00841F4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Также проведен</w:t>
            </w:r>
            <w:r w:rsidR="00B26D85" w:rsidRPr="00841F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D85" w:rsidRPr="00841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B26D85" w:rsidRPr="00841F4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встреч</w:t>
            </w:r>
            <w:r w:rsidR="00B26D85" w:rsidRPr="00841F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новациях </w:t>
            </w:r>
            <w:r w:rsidR="00841F43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антикоррупционного законодательства, 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порядке предоставления отчетности, правоприменительной практики по вопросам противодействия коррупции.</w:t>
            </w:r>
            <w:r w:rsidR="00841F43"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F43" w:rsidRPr="00841F43"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для изучения информация о нарушениях, допущенных муниципальными служащими при предоставлении справок о доходах в 2021 году (по итогам 2020 года).</w:t>
            </w:r>
          </w:p>
          <w:p w:rsidR="00841F43" w:rsidRPr="00841F43" w:rsidRDefault="00841F43" w:rsidP="00841F4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8 и 9 июня 2022 года в сопровождении слайдовой презентации проведено </w:t>
            </w: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по вопросам</w:t>
            </w:r>
            <w:proofErr w:type="gramEnd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Кодекса этики и служебного 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поведения муниципальных служащих, а также антикоррупционного законодательства. 151 муниципальный служащий присутствовал на этом обучении. </w:t>
            </w:r>
          </w:p>
          <w:p w:rsidR="002E5EB8" w:rsidRPr="00841F43" w:rsidRDefault="002E5EB8" w:rsidP="00841F43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7A29B9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7A29B9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E5EB8" w:rsidRPr="007A29B9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7A29B9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2E5EB8" w:rsidRPr="007A29B9" w:rsidRDefault="002E5EB8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2E5EB8" w:rsidRPr="00841F43" w:rsidRDefault="002E5EB8" w:rsidP="00841F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2E5EB8" w:rsidRPr="007A29B9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2E5EB8" w:rsidRPr="007A29B9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2E5EB8" w:rsidRPr="007A29B9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7A29B9" w:rsidRDefault="00C755AE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  <w:r w:rsidR="002E5EB8"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FC7B14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2E5EB8" w:rsidRPr="00FC7B14" w:rsidRDefault="002E5EB8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противодействия коррупции </w:t>
            </w:r>
          </w:p>
        </w:tc>
        <w:tc>
          <w:tcPr>
            <w:tcW w:w="1642" w:type="dxa"/>
          </w:tcPr>
          <w:p w:rsidR="002E5EB8" w:rsidRPr="00347EC9" w:rsidRDefault="002E5EB8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2E5EB8" w:rsidRPr="00347EC9" w:rsidRDefault="002E5EB8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347EC9" w:rsidRDefault="002E5EB8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FC7B14" w:rsidRDefault="002E5EB8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О.А. Тесленко, А.Е. Панченко</w:t>
            </w:r>
          </w:p>
          <w:p w:rsidR="002E5EB8" w:rsidRPr="00FC7B14" w:rsidRDefault="002E5EB8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B8" w:rsidRPr="00FC7B14" w:rsidRDefault="002E5EB8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84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 xml:space="preserve">0 июня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9" w:history="1">
              <w:r w:rsidRPr="00841F43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2E5EB8" w:rsidRPr="00841F43" w:rsidRDefault="002E5EB8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10" w:history="1">
              <w:r w:rsidRPr="00841F43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2E5EB8" w:rsidRPr="00841F43" w:rsidRDefault="002E5EB8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актуализацию на официальном сайте администрации информации, размещенной в разделе «Вместе против коррупции» возложена на отдел </w:t>
            </w:r>
            <w:r w:rsidRPr="00841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2E5EB8" w:rsidRPr="00841F43" w:rsidRDefault="002E5EB8" w:rsidP="00841F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41F43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«Противодействие коррупции на территории Уссурийского городского округа» на 2017 - 2021 годы» за </w:t>
            </w:r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</w:t>
            </w:r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 протокол № </w:t>
            </w:r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изменения в состав Совета при администрации УГО по противодействию коррупции и Комиссии; информация о деятельности Комиссии за </w:t>
            </w:r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>1 полугодие 2022 года;</w:t>
            </w:r>
            <w:proofErr w:type="gramEnd"/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в федеральных и муниципальных НПА по вопросам противодействия коррупции; сведения о доходах муниципальных служащих, руководителей муниципальных учреждений, членов их семей за 2021 год.</w:t>
            </w:r>
            <w:proofErr w:type="gramEnd"/>
          </w:p>
          <w:p w:rsidR="002E5EB8" w:rsidRPr="00841F43" w:rsidRDefault="002E5EB8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3">
              <w:rPr>
                <w:rFonts w:ascii="Times New Roman" w:hAnsi="Times New Roman" w:cs="Times New Roman"/>
                <w:sz w:val="20"/>
                <w:szCs w:val="20"/>
              </w:rPr>
              <w:t>Также в отчетном периоде 2022 года н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официальном сайте администрации Уссурийского городского округа </w:t>
            </w:r>
            <w:proofErr w:type="gramStart"/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</w:t>
            </w:r>
            <w:proofErr w:type="gramEnd"/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новый </w:t>
            </w:r>
            <w:r w:rsidRPr="00841F43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онлайн-опрос посетителей сайта по вопросам противодействия коррупции</w:t>
            </w:r>
            <w:r w:rsidR="00841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2E5EB8" w:rsidRPr="00FC7B14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FC7B14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FC7B14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FC7B14" w:rsidRDefault="002E5EB8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FC7B14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2E5EB8" w:rsidRPr="00FC7B14" w:rsidRDefault="002E5EB8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</w:t>
            </w:r>
            <w:proofErr w:type="gramStart"/>
            <w:r w:rsidRPr="00FC7B14">
              <w:rPr>
                <w:rFonts w:ascii="Times New Roman" w:hAnsi="Times New Roman"/>
                <w:sz w:val="20"/>
                <w:szCs w:val="20"/>
              </w:rPr>
              <w:t>интернет-приемной</w:t>
            </w:r>
            <w:proofErr w:type="gramEnd"/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», позволяющих гражданам сообщать о ставших им известными фактах коррупции, причинах,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lastRenderedPageBreak/>
              <w:t>условиях, способствующих их совершению</w:t>
            </w:r>
          </w:p>
        </w:tc>
        <w:tc>
          <w:tcPr>
            <w:tcW w:w="1642" w:type="dxa"/>
          </w:tcPr>
          <w:p w:rsidR="002E5EB8" w:rsidRDefault="002E5EB8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5EB8" w:rsidRPr="00FC7B14" w:rsidRDefault="002E5EB8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2E5EB8" w:rsidRPr="00FC7B14" w:rsidRDefault="002E5EB8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84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E5EB8" w:rsidRPr="00393777" w:rsidRDefault="002E5EB8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>«телефон доверия»,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 «интернет-приемн</w:t>
            </w:r>
            <w:r>
              <w:rPr>
                <w:rFonts w:ascii="Times New Roman" w:hAnsi="Times New Roman"/>
                <w:sz w:val="20"/>
                <w:szCs w:val="20"/>
              </w:rPr>
              <w:t>ую</w:t>
            </w:r>
            <w:r w:rsidRPr="00FC7B1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</w:t>
            </w:r>
            <w:proofErr w:type="spellStart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>антикоррупцинного</w:t>
            </w:r>
            <w:proofErr w:type="spellEnd"/>
            <w:r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2E5EB8" w:rsidRPr="00FC7B14" w:rsidRDefault="00841F43" w:rsidP="00841F43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 нарастающим итогом в 1 полугодии 2022 года,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Уссурийского городского 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общественных организаций </w:t>
            </w:r>
            <w:r w:rsidR="002E5EB8" w:rsidRPr="00393777">
              <w:rPr>
                <w:rFonts w:ascii="Times New Roman" w:hAnsi="Times New Roman" w:cs="Times New Roman"/>
                <w:sz w:val="20"/>
                <w:szCs w:val="20"/>
              </w:rPr>
              <w:t>о коррупционных проявлениях со стороны работников органов местного самоуправления не поступало</w:t>
            </w:r>
            <w:r w:rsidR="002E5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E5EB8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2E5EB8" w:rsidRPr="00FC7B14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FC7B14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FC7B14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FC7B14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0A6B51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13" w:type="dxa"/>
          </w:tcPr>
          <w:p w:rsidR="002E5EB8" w:rsidRPr="000A6B51" w:rsidRDefault="002E5EB8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>Проведение мониторинга информации, размещенной в средствах массовой 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2E5EB8" w:rsidRPr="000A6B51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О.А. Тесленко, начальник отдела пресс-службы администрации</w:t>
            </w:r>
          </w:p>
        </w:tc>
        <w:tc>
          <w:tcPr>
            <w:tcW w:w="1036" w:type="dxa"/>
          </w:tcPr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E5EB8" w:rsidRPr="00B9481C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E5EB8" w:rsidRPr="00B9481C" w:rsidRDefault="002E5EB8" w:rsidP="00841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5EB8" w:rsidRPr="00B9481C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E5EB8" w:rsidRDefault="002E5EB8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 xml:space="preserve">о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2022 года на регулярной основе отделом пресс-службы администрации Уссурийского городского округа осуществлялся мониторинг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t>информации, размещенной в средствах массовой 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EB8" w:rsidRPr="000A6B51" w:rsidRDefault="002E5EB8" w:rsidP="000A6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нарушении муниципальными служащими администрации Уссурийского городского округа антикоррупционного законодательства не поступали.</w:t>
            </w:r>
          </w:p>
        </w:tc>
        <w:tc>
          <w:tcPr>
            <w:tcW w:w="851" w:type="dxa"/>
          </w:tcPr>
          <w:p w:rsidR="002E5EB8" w:rsidRPr="00FC7B14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FC7B14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FC7B14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FC7B14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526786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913" w:type="dxa"/>
          </w:tcPr>
          <w:p w:rsidR="002E5EB8" w:rsidRPr="00C60DA8" w:rsidRDefault="002E5EB8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руководителей муниципальных учреждений</w:t>
            </w:r>
          </w:p>
        </w:tc>
        <w:tc>
          <w:tcPr>
            <w:tcW w:w="1642" w:type="dxa"/>
          </w:tcPr>
          <w:p w:rsidR="002E5EB8" w:rsidRPr="00526786" w:rsidRDefault="002E5EB8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, Л.В. Чаус, </w:t>
            </w:r>
          </w:p>
          <w:p w:rsidR="002E5EB8" w:rsidRPr="00526786" w:rsidRDefault="002E5EB8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Т.Ю., О.С.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Ю.А. Борисевич,</w:t>
            </w:r>
          </w:p>
          <w:p w:rsidR="002E5EB8" w:rsidRPr="00526786" w:rsidRDefault="002E5EB8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А.А.Медуницын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B8" w:rsidRPr="00526786" w:rsidRDefault="002E5EB8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Шиндина</w:t>
            </w:r>
            <w:proofErr w:type="spellEnd"/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 А.Е. Панченко</w:t>
            </w:r>
          </w:p>
        </w:tc>
        <w:tc>
          <w:tcPr>
            <w:tcW w:w="1036" w:type="dxa"/>
          </w:tcPr>
          <w:p w:rsidR="002E5EB8" w:rsidRPr="00526786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526786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526786" w:rsidRDefault="002E5EB8" w:rsidP="00CB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>0 июня 2022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CB0FF0" w:rsidRDefault="002E5EB8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14 рабочих дней</w:t>
            </w:r>
            <w:r w:rsidR="00CB0F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41F43">
              <w:rPr>
                <w:rFonts w:ascii="Times New Roman" w:hAnsi="Times New Roman" w:cs="Times New Roman"/>
                <w:sz w:val="20"/>
                <w:szCs w:val="20"/>
              </w:rPr>
              <w:t>с даты окончания</w:t>
            </w:r>
            <w:proofErr w:type="gramEnd"/>
            <w:r w:rsidR="00841F43">
              <w:rPr>
                <w:rFonts w:ascii="Times New Roman" w:hAnsi="Times New Roman" w:cs="Times New Roman"/>
                <w:sz w:val="20"/>
                <w:szCs w:val="20"/>
              </w:rPr>
              <w:t xml:space="preserve"> срока предоставления справок о доходах, расходах, имуществе и обязательствах имущественного характера</w:t>
            </w:r>
            <w:r w:rsidR="00CB0FF0">
              <w:rPr>
                <w:rFonts w:ascii="Times New Roman" w:hAnsi="Times New Roman" w:cs="Times New Roman"/>
                <w:sz w:val="20"/>
                <w:szCs w:val="20"/>
              </w:rPr>
              <w:t>, на официальном сайте администрации размещена информация о доходах 269 муниципальных служащих и 98 руководителей муниципальных учреждений, членов их семей за 2021 год.</w:t>
            </w:r>
          </w:p>
          <w:p w:rsidR="002E5EB8" w:rsidRPr="00526786" w:rsidRDefault="002E5EB8" w:rsidP="00CB0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526786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13" w:type="dxa"/>
          </w:tcPr>
          <w:p w:rsidR="002E5EB8" w:rsidRPr="00526786" w:rsidRDefault="002E5EB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2E5EB8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A31322" w:rsidRDefault="002E5EB8" w:rsidP="009D0B4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2E5EB8" w:rsidRPr="00526786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526786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526786" w:rsidRDefault="002E5EB8" w:rsidP="00CB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B0FF0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2E5EB8" w:rsidRDefault="002E5EB8" w:rsidP="00B51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11 марта 2022 года размещен электронный аукцион на оказание администрации Уссурийского городского округа информационных услуг на телевизионном канале по изготовлению и размещению видеопродукции на тему противодействия коррупции (видеоролики). Начальная цена контракта 230 тыс. руб. Прием заявок осуществлялся до 21 марта 2022 года. Аукцион состоялся, итоги подведены  22 марта 2022 года. Победителем </w:t>
            </w:r>
            <w:proofErr w:type="gramStart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 xml:space="preserve"> МУП «Телекомпания «</w:t>
            </w:r>
            <w:proofErr w:type="spellStart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Pr="00B5156E">
              <w:rPr>
                <w:rFonts w:ascii="Times New Roman" w:hAnsi="Times New Roman" w:cs="Times New Roman"/>
                <w:sz w:val="20"/>
                <w:szCs w:val="20"/>
              </w:rPr>
              <w:t>». По результатам аукциона цена контракта составила  153 800 руб.</w:t>
            </w:r>
          </w:p>
          <w:p w:rsidR="00CB0FF0" w:rsidRPr="00CB0FF0" w:rsidRDefault="00CB0FF0" w:rsidP="00CB0FF0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FF0">
              <w:rPr>
                <w:rFonts w:ascii="Times New Roman" w:hAnsi="Times New Roman"/>
                <w:sz w:val="20"/>
                <w:szCs w:val="20"/>
              </w:rPr>
              <w:t>Для реализации задачи по антикоррупционной пропаганде заключено 2 муниципальных контракта  (с МУП «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Телемикс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» УГО, с ООО «Радиус») на оказание информационных услуг по изготовлению и размещению видео (аудио) продукции на тему противодействия коррупции. В течение 3-х месяцев (апрель-июнь) осуществлено 200 прокатов на 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Телемиксе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; прокат </w:t>
            </w:r>
            <w:proofErr w:type="spellStart"/>
            <w:r w:rsidRPr="00CB0FF0">
              <w:rPr>
                <w:rFonts w:ascii="Times New Roman" w:hAnsi="Times New Roman"/>
                <w:sz w:val="20"/>
                <w:szCs w:val="20"/>
              </w:rPr>
              <w:t>аудиороликов</w:t>
            </w:r>
            <w:proofErr w:type="spellEnd"/>
            <w:r w:rsidRPr="00CB0FF0">
              <w:rPr>
                <w:rFonts w:ascii="Times New Roman" w:hAnsi="Times New Roman"/>
                <w:sz w:val="20"/>
                <w:szCs w:val="20"/>
              </w:rPr>
              <w:t xml:space="preserve"> осуществляется на каналах Ретро-ФМ, Дорожное, Русское также с апреля 2022 года, объем услуг 240 трансляций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B0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0FF0" w:rsidRPr="00B5156E" w:rsidRDefault="00CB0FF0" w:rsidP="00B51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526786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2E5EB8" w:rsidRPr="00526786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2E5EB8" w:rsidRPr="00526786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526786" w:rsidRDefault="00CB0FF0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  <w:r w:rsidR="002E5EB8"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526786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2E5EB8" w:rsidRPr="00526786" w:rsidRDefault="002E5EB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администрации 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2E5EB8" w:rsidRPr="00A31322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2E5EB8" w:rsidRPr="00526786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526786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526786" w:rsidRDefault="002E5EB8" w:rsidP="00C7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755AE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2E5EB8" w:rsidRDefault="002E5EB8" w:rsidP="00C60DA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2022 года на официальном сайте администрации Уссурийского городского округа в подразделе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Муниципальная служба/Соблюдение запретов муниципальными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размещены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t>вопросам представления сведений справок о доходах, расходах, имуществе и обязательствах имущественного характера в 2022 году (за 2021 год)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E5EB8" w:rsidRDefault="002E5EB8" w:rsidP="00C60D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марта 2022 года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Уссурийского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 подразделе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60DA8">
              <w:rPr>
                <w:rFonts w:ascii="Times New Roman" w:hAnsi="Times New Roman" w:cs="Times New Roman"/>
                <w:bCs/>
                <w:sz w:val="20"/>
                <w:szCs w:val="20"/>
              </w:rPr>
              <w:t>Вместе против коррупции/ Формы документов, связанных с выполнением обязанностей в сфере противодейс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твия коррупции, для заполнения» размещена актуальная форма </w:t>
            </w:r>
            <w:r w:rsidRPr="00C60DA8">
              <w:rPr>
                <w:rFonts w:ascii="Times New Roman" w:hAnsi="Times New Roman" w:cs="Times New Roman"/>
                <w:sz w:val="20"/>
                <w:szCs w:val="20"/>
              </w:rPr>
              <w:t>справки о доходах, расходах,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5AE" w:rsidRPr="00C755AE" w:rsidRDefault="00C755AE" w:rsidP="00C60DA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26 июня 2022 года на сайте администрации размещена памятка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«Ограничения, связанные с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заключением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бывшим муниципальным служащим трудового или гражданско-правового договора с организацией»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Pr="00526786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70597F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1913" w:type="dxa"/>
          </w:tcPr>
          <w:p w:rsidR="002E5EB8" w:rsidRPr="00C60DA8" w:rsidRDefault="002E5EB8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образованию</w:t>
            </w:r>
          </w:p>
        </w:tc>
        <w:tc>
          <w:tcPr>
            <w:tcW w:w="1642" w:type="dxa"/>
          </w:tcPr>
          <w:p w:rsidR="002E5EB8" w:rsidRPr="0070597F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70597F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E5EB8" w:rsidRPr="0070597F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70597F" w:rsidRDefault="002E5EB8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70597F" w:rsidRDefault="002E5EB8" w:rsidP="00C7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755AE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70597F" w:rsidRDefault="002E5EB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2E5EB8" w:rsidRPr="0070597F" w:rsidRDefault="002E5EB8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запланировано на </w:t>
            </w:r>
            <w:r w:rsidRPr="00705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 полугодие 2022 года</w:t>
            </w:r>
          </w:p>
        </w:tc>
        <w:tc>
          <w:tcPr>
            <w:tcW w:w="851" w:type="dxa"/>
          </w:tcPr>
          <w:p w:rsidR="002E5EB8" w:rsidRPr="0070597F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70597F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E5EB8" w:rsidRPr="0070597F" w:rsidRDefault="002E5EB8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Default="002E5EB8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70597F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2E5EB8" w:rsidRPr="00C60DA8" w:rsidRDefault="002E5EB8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2E5EB8" w:rsidRPr="0070597F" w:rsidRDefault="002E5EB8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О.С. </w:t>
            </w:r>
            <w:proofErr w:type="spellStart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70597F" w:rsidRDefault="002E5EB8" w:rsidP="00C60DA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E5EB8" w:rsidRPr="0070597F" w:rsidRDefault="002E5EB8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70597F" w:rsidRDefault="002E5EB8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70597F" w:rsidRDefault="002E5EB8" w:rsidP="00C7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755AE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2E5EB8" w:rsidRPr="0070597F" w:rsidRDefault="002E5EB8" w:rsidP="00CE4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запланировано на </w:t>
            </w:r>
            <w:r w:rsidRPr="00705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 xml:space="preserve">  полугодие 2022 года</w:t>
            </w:r>
          </w:p>
        </w:tc>
        <w:tc>
          <w:tcPr>
            <w:tcW w:w="851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Default="002E5EB8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70597F" w:rsidRDefault="002E5EB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913" w:type="dxa"/>
          </w:tcPr>
          <w:p w:rsidR="002E5EB8" w:rsidRPr="0070597F" w:rsidRDefault="002E5EB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 xml:space="preserve">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</w:t>
            </w:r>
            <w:r w:rsidRPr="0070597F">
              <w:rPr>
                <w:rFonts w:ascii="Times New Roman" w:hAnsi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642" w:type="dxa"/>
          </w:tcPr>
          <w:p w:rsidR="002E5EB8" w:rsidRPr="000D4D36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0D4D36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Реуцкая</w:t>
            </w:r>
            <w:proofErr w:type="spellEnd"/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B8" w:rsidRPr="000D4D36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П.М. Пригородов,</w:t>
            </w:r>
          </w:p>
          <w:p w:rsidR="002E5EB8" w:rsidRPr="000D4D36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2E5EB8" w:rsidRPr="000D4D36" w:rsidRDefault="002E5EB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2E5EB8" w:rsidRPr="000D4D36" w:rsidRDefault="002E5EB8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10 января 2022 по 31 декабря</w:t>
            </w:r>
          </w:p>
          <w:p w:rsidR="002E5EB8" w:rsidRPr="000D4D36" w:rsidRDefault="002E5EB8" w:rsidP="00C6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994" w:type="dxa"/>
          </w:tcPr>
          <w:p w:rsidR="002E5EB8" w:rsidRPr="000D4D36" w:rsidRDefault="002E5EB8" w:rsidP="00C7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С 10 января 2022 по 3</w:t>
            </w:r>
            <w:r w:rsidR="00C755AE">
              <w:rPr>
                <w:rFonts w:ascii="Times New Roman" w:hAnsi="Times New Roman" w:cs="Times New Roman"/>
                <w:sz w:val="20"/>
                <w:szCs w:val="20"/>
              </w:rPr>
              <w:t>0 июня</w:t>
            </w: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992" w:type="dxa"/>
          </w:tcPr>
          <w:p w:rsidR="002E5EB8" w:rsidRPr="000D4D36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C755AE" w:rsidRPr="00C755AE" w:rsidRDefault="002E5EB8" w:rsidP="00C755AE">
            <w:pPr>
              <w:pStyle w:val="af1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C75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 2022 года н</w:t>
            </w:r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официальном сайте администрации Уссурийского городского округа размещен онлайн-опрос посетителей сайта по вопросам противодействия </w:t>
            </w:r>
            <w:proofErr w:type="gramStart"/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</w:t>
            </w:r>
            <w:proofErr w:type="gramEnd"/>
            <w:r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котором приня</w:t>
            </w:r>
            <w:r w:rsidR="00C755AE" w:rsidRPr="00C75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 участие 143 человека. Опрос </w:t>
            </w:r>
            <w:r w:rsidR="00C755AE" w:rsidRPr="00C755AE">
              <w:rPr>
                <w:rFonts w:ascii="Times New Roman" w:hAnsi="Times New Roman" w:cs="Times New Roman"/>
                <w:sz w:val="20"/>
                <w:szCs w:val="20"/>
              </w:rPr>
              <w:t>включал в себя 5 вопросов с вариантами ответов от двух до шести. Анкетирование осуществлялось в течение  одной недели</w:t>
            </w:r>
            <w:proofErr w:type="gramStart"/>
            <w:r w:rsidR="00C755AE" w:rsidRPr="00C75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755AE"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5AE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</w:t>
            </w:r>
            <w:r w:rsidR="00C755AE"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онлайн-опроса можно сделать следующие выводы:</w:t>
            </w:r>
          </w:p>
          <w:p w:rsidR="00C755AE" w:rsidRPr="00C755AE" w:rsidRDefault="00C755AE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- большинство респондентов ассоциируют с коррупцией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взяточничество и злоупотребление служебным положением;</w:t>
            </w:r>
          </w:p>
          <w:p w:rsidR="00C755AE" w:rsidRPr="00C755AE" w:rsidRDefault="00C755AE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при этом большинство граждан не сталкивались с коррупцией (45%);</w:t>
            </w:r>
          </w:p>
          <w:p w:rsidR="00C755AE" w:rsidRPr="00C755AE" w:rsidRDefault="00C755AE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- наиболее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коррумпированными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по мнению опрошенных являются сферы образования, здравоохранения и органы полиции;</w:t>
            </w:r>
          </w:p>
          <w:p w:rsidR="00C755AE" w:rsidRPr="00C755AE" w:rsidRDefault="00C755AE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подавляющее большинство граждан (93%) взятку не давали;</w:t>
            </w:r>
          </w:p>
          <w:p w:rsidR="00C755AE" w:rsidRPr="00C755AE" w:rsidRDefault="00C755AE" w:rsidP="00C755AE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- при этом граждане дававшие взятку в своем большинстве указали, что вопрос, после дачи взятки, решился.</w:t>
            </w:r>
          </w:p>
          <w:p w:rsidR="00C755AE" w:rsidRPr="00C755AE" w:rsidRDefault="00C755AE" w:rsidP="00C755AE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С 28 июня 2022 года на сайте администрации </w:t>
            </w:r>
            <w:proofErr w:type="gramStart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размещен</w:t>
            </w:r>
            <w:proofErr w:type="gramEnd"/>
            <w:r w:rsidRPr="00C755AE">
              <w:rPr>
                <w:rFonts w:ascii="Times New Roman" w:hAnsi="Times New Roman" w:cs="Times New Roman"/>
                <w:sz w:val="20"/>
                <w:szCs w:val="20"/>
              </w:rPr>
              <w:t xml:space="preserve"> новый онлайн-опрос на тему 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Об антикоррупционной деятельности в администрации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Уссурийского городского округа</w:t>
            </w:r>
            <w:r w:rsidRPr="00C75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5AE">
              <w:rPr>
                <w:rFonts w:ascii="Times New Roman" w:hAnsi="Times New Roman" w:cs="Times New Roman"/>
                <w:sz w:val="20"/>
                <w:szCs w:val="20"/>
              </w:rPr>
              <w:t>и подведомственных ей учреждениях», включающий 6 вопросов.</w:t>
            </w:r>
          </w:p>
          <w:p w:rsidR="002E5EB8" w:rsidRPr="00C755AE" w:rsidRDefault="002E5EB8" w:rsidP="00C755A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E5EB8" w:rsidRPr="0070597F" w:rsidRDefault="002E5EB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E5EB8" w:rsidRDefault="002E5EB8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EB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E5EB8" w:rsidRPr="00F31AE5" w:rsidRDefault="002E5EB8" w:rsidP="00BF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2E5EB8" w:rsidRPr="00DF469E" w:rsidRDefault="002E5EB8" w:rsidP="0064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2E5EB8" w:rsidRDefault="002E5EB8" w:rsidP="006428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E5EB8" w:rsidRPr="002726F6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5EB8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EB8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5EB8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5EB8" w:rsidRDefault="002E5EB8" w:rsidP="009D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50" w:type="dxa"/>
          </w:tcPr>
          <w:p w:rsidR="002E5EB8" w:rsidRDefault="002E5EB8" w:rsidP="0064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851" w:type="dxa"/>
          </w:tcPr>
          <w:p w:rsidR="002E5EB8" w:rsidRPr="009D0B4C" w:rsidRDefault="0080130B" w:rsidP="0044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,515</w:t>
            </w:r>
          </w:p>
        </w:tc>
        <w:tc>
          <w:tcPr>
            <w:tcW w:w="786" w:type="dxa"/>
          </w:tcPr>
          <w:p w:rsidR="002E5EB8" w:rsidRPr="002726F6" w:rsidRDefault="0080130B" w:rsidP="0080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260,515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FD" w:rsidRDefault="002002FD" w:rsidP="005841D3">
      <w:pPr>
        <w:spacing w:after="0" w:line="240" w:lineRule="auto"/>
      </w:pPr>
      <w:r>
        <w:separator/>
      </w:r>
    </w:p>
  </w:endnote>
  <w:endnote w:type="continuationSeparator" w:id="0">
    <w:p w:rsidR="002002FD" w:rsidRDefault="002002FD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FD" w:rsidRDefault="002002FD" w:rsidP="005841D3">
      <w:pPr>
        <w:spacing w:after="0" w:line="240" w:lineRule="auto"/>
      </w:pPr>
      <w:r>
        <w:separator/>
      </w:r>
    </w:p>
  </w:footnote>
  <w:footnote w:type="continuationSeparator" w:id="0">
    <w:p w:rsidR="002002FD" w:rsidRDefault="002002FD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03"/>
    <w:rsid w:val="0001155A"/>
    <w:rsid w:val="00022B02"/>
    <w:rsid w:val="00026C6D"/>
    <w:rsid w:val="000357C1"/>
    <w:rsid w:val="00036F12"/>
    <w:rsid w:val="00041B31"/>
    <w:rsid w:val="00072719"/>
    <w:rsid w:val="00083513"/>
    <w:rsid w:val="00085440"/>
    <w:rsid w:val="00085644"/>
    <w:rsid w:val="00085A05"/>
    <w:rsid w:val="00095DE0"/>
    <w:rsid w:val="0009622F"/>
    <w:rsid w:val="000A563F"/>
    <w:rsid w:val="000A6B51"/>
    <w:rsid w:val="000B1911"/>
    <w:rsid w:val="000B706F"/>
    <w:rsid w:val="000D0F09"/>
    <w:rsid w:val="000D4D36"/>
    <w:rsid w:val="000F3496"/>
    <w:rsid w:val="00123ACC"/>
    <w:rsid w:val="00127767"/>
    <w:rsid w:val="001432A8"/>
    <w:rsid w:val="00145138"/>
    <w:rsid w:val="0017166E"/>
    <w:rsid w:val="0017623A"/>
    <w:rsid w:val="00185A78"/>
    <w:rsid w:val="00193124"/>
    <w:rsid w:val="00195614"/>
    <w:rsid w:val="001B0109"/>
    <w:rsid w:val="001B2791"/>
    <w:rsid w:val="001B53B4"/>
    <w:rsid w:val="001C0B23"/>
    <w:rsid w:val="001D43A4"/>
    <w:rsid w:val="001F3880"/>
    <w:rsid w:val="001F65AA"/>
    <w:rsid w:val="002002FD"/>
    <w:rsid w:val="002048CF"/>
    <w:rsid w:val="002153FB"/>
    <w:rsid w:val="00222878"/>
    <w:rsid w:val="002262A4"/>
    <w:rsid w:val="0023431B"/>
    <w:rsid w:val="00251EA3"/>
    <w:rsid w:val="00275197"/>
    <w:rsid w:val="00290F1D"/>
    <w:rsid w:val="00292AD8"/>
    <w:rsid w:val="002962E3"/>
    <w:rsid w:val="002A5A48"/>
    <w:rsid w:val="002C4605"/>
    <w:rsid w:val="002D0A1D"/>
    <w:rsid w:val="002D2A93"/>
    <w:rsid w:val="002E2CA0"/>
    <w:rsid w:val="002E5EB8"/>
    <w:rsid w:val="002F1527"/>
    <w:rsid w:val="002F4DA9"/>
    <w:rsid w:val="00305974"/>
    <w:rsid w:val="00311A28"/>
    <w:rsid w:val="003217FE"/>
    <w:rsid w:val="003367B3"/>
    <w:rsid w:val="00347EC9"/>
    <w:rsid w:val="003506DA"/>
    <w:rsid w:val="0035295B"/>
    <w:rsid w:val="00353152"/>
    <w:rsid w:val="00364D02"/>
    <w:rsid w:val="00371F94"/>
    <w:rsid w:val="003728FF"/>
    <w:rsid w:val="00372A5C"/>
    <w:rsid w:val="00373624"/>
    <w:rsid w:val="0038407A"/>
    <w:rsid w:val="00393777"/>
    <w:rsid w:val="003940C0"/>
    <w:rsid w:val="003A63AB"/>
    <w:rsid w:val="003B1BAD"/>
    <w:rsid w:val="003C2198"/>
    <w:rsid w:val="003E5B5D"/>
    <w:rsid w:val="003E6F0F"/>
    <w:rsid w:val="003F24B6"/>
    <w:rsid w:val="0040211D"/>
    <w:rsid w:val="0040621A"/>
    <w:rsid w:val="004071E5"/>
    <w:rsid w:val="0042673C"/>
    <w:rsid w:val="004277D4"/>
    <w:rsid w:val="0043312D"/>
    <w:rsid w:val="0043785B"/>
    <w:rsid w:val="00440FF6"/>
    <w:rsid w:val="004417D9"/>
    <w:rsid w:val="00446289"/>
    <w:rsid w:val="004477E5"/>
    <w:rsid w:val="00460CCA"/>
    <w:rsid w:val="00461E34"/>
    <w:rsid w:val="00465141"/>
    <w:rsid w:val="0046790B"/>
    <w:rsid w:val="00467E8E"/>
    <w:rsid w:val="00477DEC"/>
    <w:rsid w:val="004825A6"/>
    <w:rsid w:val="00483646"/>
    <w:rsid w:val="004876FF"/>
    <w:rsid w:val="004921B6"/>
    <w:rsid w:val="004A0D11"/>
    <w:rsid w:val="004A1E75"/>
    <w:rsid w:val="004A2D26"/>
    <w:rsid w:val="004A4C51"/>
    <w:rsid w:val="004B2C89"/>
    <w:rsid w:val="004B4641"/>
    <w:rsid w:val="004B78F9"/>
    <w:rsid w:val="004C1827"/>
    <w:rsid w:val="004C47AC"/>
    <w:rsid w:val="004D6BFC"/>
    <w:rsid w:val="004E3C88"/>
    <w:rsid w:val="004F2C8E"/>
    <w:rsid w:val="004F556C"/>
    <w:rsid w:val="005026EF"/>
    <w:rsid w:val="0050485B"/>
    <w:rsid w:val="005249E1"/>
    <w:rsid w:val="0052602F"/>
    <w:rsid w:val="00526786"/>
    <w:rsid w:val="00532126"/>
    <w:rsid w:val="00534B1D"/>
    <w:rsid w:val="00541884"/>
    <w:rsid w:val="00547247"/>
    <w:rsid w:val="00556454"/>
    <w:rsid w:val="0056083A"/>
    <w:rsid w:val="00561717"/>
    <w:rsid w:val="00566488"/>
    <w:rsid w:val="00573DE3"/>
    <w:rsid w:val="0057543F"/>
    <w:rsid w:val="00583924"/>
    <w:rsid w:val="005841D3"/>
    <w:rsid w:val="00587941"/>
    <w:rsid w:val="00593F0F"/>
    <w:rsid w:val="00594A21"/>
    <w:rsid w:val="005A2446"/>
    <w:rsid w:val="005B3D72"/>
    <w:rsid w:val="005B58C1"/>
    <w:rsid w:val="005D05E0"/>
    <w:rsid w:val="005E0065"/>
    <w:rsid w:val="00607F02"/>
    <w:rsid w:val="006171D5"/>
    <w:rsid w:val="00622454"/>
    <w:rsid w:val="00622E35"/>
    <w:rsid w:val="0063034A"/>
    <w:rsid w:val="00632BA4"/>
    <w:rsid w:val="00637DA0"/>
    <w:rsid w:val="00641937"/>
    <w:rsid w:val="006428A2"/>
    <w:rsid w:val="0065303D"/>
    <w:rsid w:val="0065542B"/>
    <w:rsid w:val="00664295"/>
    <w:rsid w:val="00670835"/>
    <w:rsid w:val="006759F7"/>
    <w:rsid w:val="006808C4"/>
    <w:rsid w:val="00685CC3"/>
    <w:rsid w:val="006861CA"/>
    <w:rsid w:val="00695C1B"/>
    <w:rsid w:val="006966F2"/>
    <w:rsid w:val="006A572A"/>
    <w:rsid w:val="006A719B"/>
    <w:rsid w:val="006B58AF"/>
    <w:rsid w:val="006B5925"/>
    <w:rsid w:val="006B7399"/>
    <w:rsid w:val="006C250F"/>
    <w:rsid w:val="006D767B"/>
    <w:rsid w:val="006E1BD0"/>
    <w:rsid w:val="006F51E0"/>
    <w:rsid w:val="006F6248"/>
    <w:rsid w:val="00705381"/>
    <w:rsid w:val="0070597F"/>
    <w:rsid w:val="00710820"/>
    <w:rsid w:val="0071130D"/>
    <w:rsid w:val="00716BAA"/>
    <w:rsid w:val="00722CBE"/>
    <w:rsid w:val="0072771F"/>
    <w:rsid w:val="0073572B"/>
    <w:rsid w:val="007418DA"/>
    <w:rsid w:val="007433DF"/>
    <w:rsid w:val="00752096"/>
    <w:rsid w:val="007520B3"/>
    <w:rsid w:val="00753C58"/>
    <w:rsid w:val="0076247E"/>
    <w:rsid w:val="00763D4F"/>
    <w:rsid w:val="00766393"/>
    <w:rsid w:val="00772C96"/>
    <w:rsid w:val="007828DA"/>
    <w:rsid w:val="00786506"/>
    <w:rsid w:val="00792DFE"/>
    <w:rsid w:val="007A0AB1"/>
    <w:rsid w:val="007A29B9"/>
    <w:rsid w:val="007C1C51"/>
    <w:rsid w:val="007D308A"/>
    <w:rsid w:val="007E2D10"/>
    <w:rsid w:val="0080130B"/>
    <w:rsid w:val="00801B93"/>
    <w:rsid w:val="00805A28"/>
    <w:rsid w:val="00806052"/>
    <w:rsid w:val="00822B94"/>
    <w:rsid w:val="00841F43"/>
    <w:rsid w:val="00845BDE"/>
    <w:rsid w:val="00851B67"/>
    <w:rsid w:val="0086045B"/>
    <w:rsid w:val="00865453"/>
    <w:rsid w:val="00877EF0"/>
    <w:rsid w:val="00880C6F"/>
    <w:rsid w:val="0088542D"/>
    <w:rsid w:val="0089290A"/>
    <w:rsid w:val="008933C4"/>
    <w:rsid w:val="008A4EB9"/>
    <w:rsid w:val="008B18E2"/>
    <w:rsid w:val="008B327B"/>
    <w:rsid w:val="008C5317"/>
    <w:rsid w:val="008D6140"/>
    <w:rsid w:val="008D7ABF"/>
    <w:rsid w:val="008E2BC2"/>
    <w:rsid w:val="008E32D2"/>
    <w:rsid w:val="008E60A6"/>
    <w:rsid w:val="008E7D4A"/>
    <w:rsid w:val="00900004"/>
    <w:rsid w:val="009036CA"/>
    <w:rsid w:val="00905C1C"/>
    <w:rsid w:val="009072DF"/>
    <w:rsid w:val="009134B0"/>
    <w:rsid w:val="00917308"/>
    <w:rsid w:val="00926669"/>
    <w:rsid w:val="00927F3D"/>
    <w:rsid w:val="009371AF"/>
    <w:rsid w:val="009377B7"/>
    <w:rsid w:val="0094025F"/>
    <w:rsid w:val="00950A92"/>
    <w:rsid w:val="009533C3"/>
    <w:rsid w:val="00957898"/>
    <w:rsid w:val="00960A8E"/>
    <w:rsid w:val="009670D4"/>
    <w:rsid w:val="009835AA"/>
    <w:rsid w:val="00995A14"/>
    <w:rsid w:val="0099788C"/>
    <w:rsid w:val="009A209E"/>
    <w:rsid w:val="009D0B4C"/>
    <w:rsid w:val="009D2263"/>
    <w:rsid w:val="009E01C5"/>
    <w:rsid w:val="00A07B8E"/>
    <w:rsid w:val="00A11123"/>
    <w:rsid w:val="00A25941"/>
    <w:rsid w:val="00A27B89"/>
    <w:rsid w:val="00A31313"/>
    <w:rsid w:val="00A31322"/>
    <w:rsid w:val="00A43AA2"/>
    <w:rsid w:val="00A45FE7"/>
    <w:rsid w:val="00A50A15"/>
    <w:rsid w:val="00A53A02"/>
    <w:rsid w:val="00A560D4"/>
    <w:rsid w:val="00A66CFD"/>
    <w:rsid w:val="00A674BB"/>
    <w:rsid w:val="00A7459B"/>
    <w:rsid w:val="00A81906"/>
    <w:rsid w:val="00A83AD4"/>
    <w:rsid w:val="00AA35EC"/>
    <w:rsid w:val="00AA7C9D"/>
    <w:rsid w:val="00AB21BC"/>
    <w:rsid w:val="00AB7CE4"/>
    <w:rsid w:val="00AC2EB5"/>
    <w:rsid w:val="00AD1CEF"/>
    <w:rsid w:val="00AD27B6"/>
    <w:rsid w:val="00AD45D8"/>
    <w:rsid w:val="00AD566B"/>
    <w:rsid w:val="00AD7964"/>
    <w:rsid w:val="00AE0239"/>
    <w:rsid w:val="00AE17CB"/>
    <w:rsid w:val="00AE64B0"/>
    <w:rsid w:val="00AF0497"/>
    <w:rsid w:val="00AF1177"/>
    <w:rsid w:val="00AF3F1C"/>
    <w:rsid w:val="00B03AB2"/>
    <w:rsid w:val="00B060CF"/>
    <w:rsid w:val="00B26D85"/>
    <w:rsid w:val="00B34C57"/>
    <w:rsid w:val="00B420B5"/>
    <w:rsid w:val="00B45FAF"/>
    <w:rsid w:val="00B46387"/>
    <w:rsid w:val="00B5156E"/>
    <w:rsid w:val="00B5474D"/>
    <w:rsid w:val="00B75301"/>
    <w:rsid w:val="00B81693"/>
    <w:rsid w:val="00B82415"/>
    <w:rsid w:val="00B83378"/>
    <w:rsid w:val="00B83843"/>
    <w:rsid w:val="00B84949"/>
    <w:rsid w:val="00B9481C"/>
    <w:rsid w:val="00B96646"/>
    <w:rsid w:val="00BA4BF2"/>
    <w:rsid w:val="00BB720D"/>
    <w:rsid w:val="00BD7FA6"/>
    <w:rsid w:val="00BE42BC"/>
    <w:rsid w:val="00BE4E37"/>
    <w:rsid w:val="00BF1888"/>
    <w:rsid w:val="00BF4303"/>
    <w:rsid w:val="00BF6AB1"/>
    <w:rsid w:val="00C067BE"/>
    <w:rsid w:val="00C15A61"/>
    <w:rsid w:val="00C216E9"/>
    <w:rsid w:val="00C306B7"/>
    <w:rsid w:val="00C4120B"/>
    <w:rsid w:val="00C47640"/>
    <w:rsid w:val="00C60DA8"/>
    <w:rsid w:val="00C65278"/>
    <w:rsid w:val="00C755AE"/>
    <w:rsid w:val="00C81454"/>
    <w:rsid w:val="00C82B4F"/>
    <w:rsid w:val="00C87C14"/>
    <w:rsid w:val="00C939B5"/>
    <w:rsid w:val="00C94008"/>
    <w:rsid w:val="00CA2BB3"/>
    <w:rsid w:val="00CB0BF6"/>
    <w:rsid w:val="00CB0FF0"/>
    <w:rsid w:val="00CC500B"/>
    <w:rsid w:val="00CC6B67"/>
    <w:rsid w:val="00CC763B"/>
    <w:rsid w:val="00CD00B1"/>
    <w:rsid w:val="00CD05F6"/>
    <w:rsid w:val="00CD1A1A"/>
    <w:rsid w:val="00CE13BF"/>
    <w:rsid w:val="00CE1EFA"/>
    <w:rsid w:val="00CE40E4"/>
    <w:rsid w:val="00CE42A5"/>
    <w:rsid w:val="00CE4F49"/>
    <w:rsid w:val="00CE6DA5"/>
    <w:rsid w:val="00CF55B6"/>
    <w:rsid w:val="00D14A96"/>
    <w:rsid w:val="00D15995"/>
    <w:rsid w:val="00D163C3"/>
    <w:rsid w:val="00D31F8F"/>
    <w:rsid w:val="00D360D1"/>
    <w:rsid w:val="00D40797"/>
    <w:rsid w:val="00D505F7"/>
    <w:rsid w:val="00D57E73"/>
    <w:rsid w:val="00D6484A"/>
    <w:rsid w:val="00D649A9"/>
    <w:rsid w:val="00D72259"/>
    <w:rsid w:val="00D808EF"/>
    <w:rsid w:val="00D873FB"/>
    <w:rsid w:val="00D95B9D"/>
    <w:rsid w:val="00D96D20"/>
    <w:rsid w:val="00DA2651"/>
    <w:rsid w:val="00DA498D"/>
    <w:rsid w:val="00DA4AF8"/>
    <w:rsid w:val="00DC12B2"/>
    <w:rsid w:val="00DC72C8"/>
    <w:rsid w:val="00DE1535"/>
    <w:rsid w:val="00DE182E"/>
    <w:rsid w:val="00DF3369"/>
    <w:rsid w:val="00E00FC2"/>
    <w:rsid w:val="00E213AB"/>
    <w:rsid w:val="00E236F6"/>
    <w:rsid w:val="00E24602"/>
    <w:rsid w:val="00E35719"/>
    <w:rsid w:val="00E427B5"/>
    <w:rsid w:val="00E43DBC"/>
    <w:rsid w:val="00E462DE"/>
    <w:rsid w:val="00E52AF4"/>
    <w:rsid w:val="00E74984"/>
    <w:rsid w:val="00E830A9"/>
    <w:rsid w:val="00E87C54"/>
    <w:rsid w:val="00EA40C9"/>
    <w:rsid w:val="00EC42F1"/>
    <w:rsid w:val="00EC595F"/>
    <w:rsid w:val="00ED663B"/>
    <w:rsid w:val="00EE267B"/>
    <w:rsid w:val="00EE7566"/>
    <w:rsid w:val="00EF3A26"/>
    <w:rsid w:val="00EF7F5B"/>
    <w:rsid w:val="00F06ACD"/>
    <w:rsid w:val="00F22118"/>
    <w:rsid w:val="00F2240D"/>
    <w:rsid w:val="00F274F1"/>
    <w:rsid w:val="00F31AE5"/>
    <w:rsid w:val="00F41D5D"/>
    <w:rsid w:val="00F44A26"/>
    <w:rsid w:val="00F44C95"/>
    <w:rsid w:val="00F46DCF"/>
    <w:rsid w:val="00F47B83"/>
    <w:rsid w:val="00F6074A"/>
    <w:rsid w:val="00F66314"/>
    <w:rsid w:val="00F671F3"/>
    <w:rsid w:val="00F70677"/>
    <w:rsid w:val="00F714D3"/>
    <w:rsid w:val="00F8571E"/>
    <w:rsid w:val="00F868EB"/>
    <w:rsid w:val="00F902A3"/>
    <w:rsid w:val="00F9445A"/>
    <w:rsid w:val="00FB2F34"/>
    <w:rsid w:val="00FB30AF"/>
    <w:rsid w:val="00FC518F"/>
    <w:rsid w:val="00FC7B14"/>
    <w:rsid w:val="00FD1382"/>
    <w:rsid w:val="00FD5AB1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85B"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">
    <w:name w:val="Body Text 3"/>
    <w:basedOn w:val="a0"/>
    <w:link w:val="30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0">
    <w:name w:val="Основной текст 3 Знак"/>
    <w:basedOn w:val="a1"/>
    <w:link w:val="3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ussuriisk.ru/ussuri_borough/prot_korr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prot_korrup/komissiya-p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7106-A18F-4866-951A-EEDD4156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29</cp:revision>
  <cp:lastPrinted>2022-07-20T09:05:00Z</cp:lastPrinted>
  <dcterms:created xsi:type="dcterms:W3CDTF">2021-04-21T08:09:00Z</dcterms:created>
  <dcterms:modified xsi:type="dcterms:W3CDTF">2022-07-20T09:12:00Z</dcterms:modified>
</cp:coreProperties>
</file>