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Style w:val="94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4A0" w:firstRow="1" w:lastRow="0" w:firstColumn="1" w:lastColumn="0" w:noHBand="0" w:noVBand="1"/>
      </w:tblPr>
      <w:tblGrid>
        <w:gridCol w:w="10367"/>
      </w:tblGrid>
      <w:tr>
        <w:trPr>
          <w:trHeight w:val="2791" w:hRule="exact"/>
        </w:trPr>
        <w:tc>
          <w:tcPr>
            <w:tcMar>
              <w:left w:w="80" w:type="dxa"/>
              <w:top w:w="60" w:type="dxa"/>
              <w:right w:w="80" w:type="dxa"/>
              <w:bottom w:w="60" w:type="dxa"/>
            </w:tcMar>
            <w:tcW w:w="10367" w:type="dxa"/>
            <w:vAlign w:val="top"/>
            <w:textDirection w:val="lrTb"/>
            <w:noWrap w:val="false"/>
          </w:tcPr>
          <w:p>
            <w:pPr>
              <w:pStyle w:val="954"/>
              <w:ind w:left="0" w:right="0" w:firstLine="0"/>
              <w:jc w:val="left"/>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mc:AlternateContent>
                <mc:Choice Requires="wpg">
                  <w:drawing>
                    <wp:inline xmlns:wp="http://schemas.openxmlformats.org/drawingml/2006/wordprocessingDrawing" distT="0" distB="0" distL="0" distR="0">
                      <wp:extent cx="3810000" cy="904875"/>
                      <wp:effectExtent l="0" t="0" r="0" b="0"/>
                      <wp:docPr id="1" name="_x0000_s1025"/>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10"/>
                              <a:srcRect l="0" t="0" r="0" b="0"/>
                              <a:stretch/>
                            </pic:blipFill>
                            <pic:spPr bwMode="auto">
                              <a:xfrm>
                                <a:off x="0" y="0"/>
                                <a:ext cx="3810000" cy="904875"/>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300.00pt;height:71.25pt;mso-wrap-distance-left:0.00pt;mso-wrap-distance-top:0.00pt;mso-wrap-distance-right:0.00pt;mso-wrap-distance-bottom:0.00pt;" stroked="f">
                      <v:path textboxrect="0,0,0,0"/>
                      <v:imagedata r:id="rId10" o:title=""/>
                    </v:shape>
                  </w:pict>
                </mc:Fallback>
              </mc:AlternateContent>
            </w:r>
            <w:r>
              <w:rPr>
                <w:rFonts w:ascii="Arial" w:hAnsi="Arial" w:eastAsia="Arial" w:cs="Arial"/>
                <w:sz w:val="20"/>
                <w:szCs w:val="20"/>
                <w:lang w:val="ru-RU" w:bidi="ru-RU"/>
              </w:rPr>
            </w:r>
            <w:r>
              <w:rPr>
                <w:rFonts w:ascii="Arial" w:hAnsi="Arial" w:eastAsia="Arial" w:cs="Arial"/>
                <w:sz w:val="20"/>
                <w:szCs w:val="20"/>
                <w:lang w:val="ru-RU" w:bidi="ru-RU"/>
              </w:rPr>
            </w:r>
          </w:p>
        </w:tc>
      </w:tr>
      <w:tr>
        <w:trPr>
          <w:trHeight w:val="7676" w:hRule="exact"/>
        </w:trPr>
        <w:tc>
          <w:tcPr>
            <w:tcMar>
              <w:left w:w="80" w:type="dxa"/>
              <w:top w:w="60" w:type="dxa"/>
              <w:right w:w="80" w:type="dxa"/>
              <w:bottom w:w="60" w:type="dxa"/>
            </w:tcMar>
            <w:tcW w:w="10367" w:type="dxa"/>
            <w:vAlign w:val="center"/>
            <w:textDirection w:val="lrTb"/>
            <w:noWrap w:val="false"/>
          </w:tcPr>
          <w:p>
            <w:pPr>
              <w:pStyle w:val="954"/>
              <w:ind w:left="0" w:right="0" w:firstLine="0"/>
              <w:jc w:val="center"/>
              <w:spacing w:before="0" w:after="0" w:line="240" w:lineRule="auto"/>
              <w:rPr>
                <w:rFonts w:ascii="Tahoma" w:hAnsi="Tahoma" w:eastAsia="Tahoma" w:cs="Tahoma"/>
                <w:sz w:val="48"/>
                <w:szCs w:val="48"/>
                <w:lang w:val="ru-RU" w:bidi="ru-RU"/>
              </w:rPr>
            </w:pPr>
            <w:r>
              <w:rPr>
                <w:rFonts w:ascii="Tahoma" w:hAnsi="Tahoma" w:eastAsia="Tahoma" w:cs="Tahoma"/>
                <w:sz w:val="48"/>
                <w:szCs w:val="48"/>
                <w:lang w:val="ru-RU" w:bidi="ru-RU"/>
              </w:rPr>
              <w:t xml:space="preserve">"Методические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2024 году (за отчетный 2023 год)"</w:t>
            </w:r>
            <w:r>
              <w:rPr>
                <w:rFonts w:ascii="Tahoma" w:hAnsi="Tahoma" w:eastAsia="Tahoma" w:cs="Tahoma"/>
                <w:sz w:val="48"/>
                <w:szCs w:val="48"/>
                <w:lang w:val="ru-RU" w:bidi="ru-RU"/>
              </w:rPr>
              <w:br/>
            </w:r>
            <w:r>
              <w:rPr>
                <w:rFonts w:ascii="Tahoma" w:hAnsi="Tahoma" w:eastAsia="Tahoma" w:cs="Tahoma"/>
                <w:sz w:val="48"/>
                <w:szCs w:val="48"/>
                <w:lang w:val="ru-RU" w:bidi="ru-RU"/>
              </w:rPr>
              <w:t xml:space="preserve">(утв. Минтрудом России)</w:t>
            </w:r>
            <w:r>
              <w:rPr>
                <w:rFonts w:ascii="Tahoma" w:hAnsi="Tahoma" w:eastAsia="Tahoma" w:cs="Tahoma"/>
                <w:sz w:val="48"/>
                <w:szCs w:val="48"/>
                <w:lang w:val="ru-RU" w:bidi="ru-RU"/>
              </w:rPr>
            </w:r>
            <w:r>
              <w:rPr>
                <w:rFonts w:ascii="Tahoma" w:hAnsi="Tahoma" w:eastAsia="Tahoma" w:cs="Tahoma"/>
                <w:sz w:val="48"/>
                <w:szCs w:val="48"/>
                <w:lang w:val="ru-RU" w:bidi="ru-RU"/>
              </w:rPr>
            </w:r>
          </w:p>
        </w:tc>
      </w:tr>
      <w:tr>
        <w:trPr>
          <w:trHeight w:val="2791" w:hRule="exact"/>
        </w:trPr>
        <w:tc>
          <w:tcPr>
            <w:tcMar>
              <w:left w:w="80" w:type="dxa"/>
              <w:top w:w="60" w:type="dxa"/>
              <w:right w:w="80" w:type="dxa"/>
              <w:bottom w:w="60" w:type="dxa"/>
            </w:tcMar>
            <w:tcW w:w="10367" w:type="dxa"/>
            <w:vAlign w:val="center"/>
            <w:textDirection w:val="lrTb"/>
            <w:noWrap w:val="false"/>
          </w:tcPr>
          <w:p>
            <w:pPr>
              <w:pStyle w:val="954"/>
              <w:ind w:left="0" w:right="0" w:firstLine="0"/>
              <w:jc w:val="center"/>
              <w:spacing w:before="0" w:after="0" w:line="240" w:lineRule="auto"/>
              <w:rPr>
                <w:rFonts w:ascii="Tahoma" w:hAnsi="Tahoma" w:eastAsia="Tahoma" w:cs="Tahoma"/>
                <w:sz w:val="28"/>
                <w:szCs w:val="28"/>
                <w:lang w:val="ru-RU" w:bidi="ru-RU"/>
              </w:rPr>
            </w:pPr>
            <w:r>
              <w:rPr>
                <w:rFonts w:ascii="Tahoma" w:hAnsi="Tahoma" w:eastAsia="Tahoma" w:cs="Tahoma"/>
                <w:sz w:val="28"/>
                <w:szCs w:val="28"/>
                <w:lang w:val="ru-RU" w:bidi="ru-RU"/>
              </w:rPr>
              <w:t xml:space="preserve">Документ предоставлен </w:t>
            </w:r>
            <w:hyperlink r:id="rId11" w:tooltip="https://www.consultant.ru" w:history="1">
              <w:r>
                <w:rPr>
                  <w:rFonts w:ascii="Tahoma" w:hAnsi="Tahoma" w:eastAsia="Tahoma" w:cs="Tahoma"/>
                  <w:b/>
                  <w:bCs/>
                  <w:color w:val="0000ff"/>
                  <w:sz w:val="28"/>
                  <w:szCs w:val="28"/>
                  <w:lang w:val="ru-RU" w:bidi="ru-RU"/>
                </w:rPr>
                <w:t xml:space="preserve">КонсультантПлюс</w:t>
              </w:r>
              <w:r>
                <w:rPr>
                  <w:rFonts w:ascii="Tahoma" w:hAnsi="Tahoma" w:eastAsia="Tahoma" w:cs="Tahoma"/>
                  <w:b/>
                  <w:bCs/>
                  <w:color w:val="0000ff"/>
                  <w:sz w:val="28"/>
                  <w:szCs w:val="28"/>
                  <w:lang w:val="ru-RU" w:bidi="ru-RU"/>
                </w:rPr>
                <w:br/>
              </w:r>
              <w:r>
                <w:rPr>
                  <w:rFonts w:ascii="Tahoma" w:hAnsi="Tahoma" w:eastAsia="Tahoma" w:cs="Tahoma"/>
                  <w:b/>
                  <w:bCs/>
                  <w:color w:val="0000ff"/>
                  <w:sz w:val="28"/>
                  <w:szCs w:val="28"/>
                  <w:lang w:val="ru-RU" w:bidi="ru-RU"/>
                </w:rPr>
                <w:br/>
              </w:r>
            </w:hyperlink>
            <w:r/>
            <w:hyperlink r:id="rId12" w:tooltip="https://www.consultant.ru" w:history="1">
              <w:r>
                <w:rPr>
                  <w:rFonts w:ascii="Tahoma" w:hAnsi="Tahoma" w:eastAsia="Tahoma" w:cs="Tahoma"/>
                  <w:b/>
                  <w:bCs/>
                  <w:color w:val="0000ff"/>
                  <w:sz w:val="28"/>
                  <w:szCs w:val="28"/>
                  <w:lang w:val="ru-RU" w:bidi="ru-RU"/>
                </w:rPr>
                <w:t xml:space="preserve">www.consultant.ru</w:t>
              </w:r>
            </w:hyperlink>
            <w:r>
              <w:rPr>
                <w:rFonts w:ascii="Tahoma" w:hAnsi="Tahoma" w:eastAsia="Tahoma" w:cs="Tahoma"/>
                <w:sz w:val="28"/>
                <w:szCs w:val="28"/>
                <w:lang w:val="ru-RU" w:bidi="ru-RU"/>
              </w:rPr>
              <w:br/>
            </w:r>
            <w:r>
              <w:rPr>
                <w:rFonts w:ascii="Tahoma" w:hAnsi="Tahoma" w:eastAsia="Tahoma" w:cs="Tahoma"/>
                <w:sz w:val="28"/>
                <w:szCs w:val="28"/>
                <w:lang w:val="ru-RU" w:bidi="ru-RU"/>
              </w:rPr>
              <w:br/>
            </w:r>
            <w:r>
              <w:rPr>
                <w:rFonts w:ascii="Tahoma" w:hAnsi="Tahoma" w:eastAsia="Tahoma" w:cs="Tahoma"/>
                <w:sz w:val="28"/>
                <w:szCs w:val="28"/>
                <w:lang w:val="ru-RU" w:bidi="ru-RU"/>
              </w:rPr>
              <w:t xml:space="preserve">Дата сохранения: 14.03.2024</w:t>
            </w:r>
            <w:r>
              <w:rPr>
                <w:rFonts w:ascii="Tahoma" w:hAnsi="Tahoma" w:eastAsia="Tahoma" w:cs="Tahoma"/>
                <w:sz w:val="28"/>
                <w:szCs w:val="28"/>
                <w:lang w:val="ru-RU" w:bidi="ru-RU"/>
              </w:rPr>
              <w:br/>
            </w:r>
            <w:r>
              <w:rPr>
                <w:rFonts w:ascii="Tahoma" w:hAnsi="Tahoma" w:eastAsia="Tahoma" w:cs="Tahoma"/>
                <w:sz w:val="28"/>
                <w:szCs w:val="28"/>
                <w:lang w:val="ru-RU" w:bidi="ru-RU"/>
              </w:rPr>
              <w:t xml:space="preserve"> </w:t>
            </w:r>
            <w:r>
              <w:rPr>
                <w:rFonts w:ascii="Tahoma" w:hAnsi="Tahoma" w:eastAsia="Tahoma" w:cs="Tahoma"/>
                <w:sz w:val="28"/>
                <w:szCs w:val="28"/>
                <w:lang w:val="ru-RU" w:bidi="ru-RU"/>
              </w:rPr>
            </w:r>
            <w:r>
              <w:rPr>
                <w:rFonts w:ascii="Tahoma" w:hAnsi="Tahoma" w:eastAsia="Tahoma" w:cs="Tahoma"/>
                <w:sz w:val="28"/>
                <w:szCs w:val="28"/>
                <w:lang w:val="ru-RU" w:bidi="ru-RU"/>
              </w:rPr>
            </w:r>
          </w:p>
        </w:tc>
      </w:tr>
    </w:tbl>
    <w:p>
      <w:pPr>
        <w:pStyle w:val="949"/>
        <w:ind w:left="0" w:right="0" w:firstLine="0"/>
        <w:jc w:val="both"/>
        <w:spacing w:before="0" w:after="0" w:line="240" w:lineRule="auto"/>
        <w:rPr>
          <w:rFonts w:ascii="Tahoma" w:hAnsi="Tahoma" w:eastAsia="Tahoma" w:cs="Tahoma"/>
          <w:sz w:val="20"/>
          <w:szCs w:val="20"/>
          <w:lang w:val="ru-RU" w:bidi="ru-RU"/>
        </w:rPr>
        <w:outlineLvl w:val="0"/>
      </w:pPr>
      <w:r>
        <w:rPr>
          <w:rFonts w:ascii="Tahoma" w:hAnsi="Tahoma" w:eastAsia="Tahoma" w:cs="Tahoma"/>
          <w:sz w:val="20"/>
          <w:szCs w:val="20"/>
          <w:lang w:val="ru-RU" w:bidi="ru-RU"/>
        </w:rPr>
      </w:r>
      <w:r>
        <w:rPr>
          <w:rFonts w:ascii="Tahoma" w:hAnsi="Tahoma" w:eastAsia="Tahoma" w:cs="Tahoma"/>
          <w:sz w:val="20"/>
          <w:szCs w:val="20"/>
          <w:lang w:val="ru-RU" w:bidi="ru-RU"/>
        </w:rPr>
      </w:r>
      <w:r>
        <w:rPr>
          <w:rFonts w:ascii="Tahoma" w:hAnsi="Tahoma" w:eastAsia="Tahoma" w:cs="Tahoma"/>
          <w:sz w:val="20"/>
          <w:szCs w:val="20"/>
          <w:lang w:val="ru-RU" w:bidi="ru-RU"/>
        </w:rPr>
      </w:r>
    </w:p>
    <w:p>
      <w:pPr>
        <w:sectPr>
          <w:footnotePr>
            <w:pos w:val="pageBottom"/>
          </w:footnotePr>
          <w:endnotePr/>
          <w:type w:val="nextPage"/>
          <w:pgSz w:w="11906" w:h="16838" w:orient="portrait"/>
          <w:pgMar w:top="1440" w:right="566" w:bottom="1440" w:left="1133" w:header="0" w:footer="0" w:gutter="0"/>
          <w:cols w:num="1" w:sep="0" w:space="720" w:equalWidth="1"/>
          <w:docGrid w:linePitch="360"/>
        </w:sectPr>
      </w:pPr>
      <w:r/>
      <w:r/>
    </w:p>
    <w:p>
      <w:pPr>
        <w:pStyle w:val="949"/>
        <w:ind w:left="0" w:right="0" w:firstLine="0"/>
        <w:jc w:val="both"/>
        <w:spacing w:before="0" w:after="0" w:line="240" w:lineRule="auto"/>
        <w:rPr>
          <w:rFonts w:ascii="Tahoma" w:hAnsi="Tahoma" w:eastAsia="Tahoma" w:cs="Tahoma"/>
          <w:sz w:val="20"/>
          <w:szCs w:val="20"/>
          <w:lang w:val="ru-RU" w:bidi="ru-RU"/>
        </w:rPr>
        <w:outlineLvl w:val="0"/>
      </w:pPr>
      <w:r>
        <w:rPr>
          <w:rFonts w:ascii="Tahoma" w:hAnsi="Tahoma" w:eastAsia="Tahoma" w:cs="Tahoma"/>
          <w:sz w:val="20"/>
          <w:szCs w:val="20"/>
          <w:lang w:val="ru-RU" w:bidi="ru-RU"/>
        </w:rPr>
      </w:r>
      <w:r>
        <w:rPr>
          <w:rFonts w:ascii="Tahoma" w:hAnsi="Tahoma" w:eastAsia="Tahoma" w:cs="Tahoma"/>
          <w:sz w:val="20"/>
          <w:szCs w:val="20"/>
          <w:lang w:val="ru-RU" w:bidi="ru-RU"/>
        </w:rPr>
      </w:r>
      <w:r>
        <w:rPr>
          <w:rFonts w:ascii="Tahoma" w:hAnsi="Tahoma" w:eastAsia="Tahoma" w:cs="Tahoma"/>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pPr>
      <w:r>
        <w:rPr>
          <w:rFonts w:ascii="Arial" w:hAnsi="Arial" w:eastAsia="Arial" w:cs="Arial"/>
          <w:b/>
          <w:bCs/>
          <w:sz w:val="20"/>
          <w:szCs w:val="20"/>
          <w:lang w:val="ru-RU" w:bidi="ru-RU"/>
        </w:rPr>
        <w:t xml:space="preserve">МИНИСТЕРСТВО ТРУДА И СОЦИАЛЬНОЙ ЗАЩИТЫ РОССИЙСКОЙ ФЕДЕРАЦИИ</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pPr>
      <w:r>
        <w:rPr>
          <w:rFonts w:ascii="Arial" w:hAnsi="Arial" w:eastAsia="Arial" w:cs="Arial"/>
          <w:b/>
          <w:bCs/>
          <w:sz w:val="20"/>
          <w:szCs w:val="20"/>
          <w:lang w:val="ru-RU" w:bidi="ru-RU"/>
        </w:rPr>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pPr>
      <w:r>
        <w:rPr>
          <w:rFonts w:ascii="Arial" w:hAnsi="Arial" w:eastAsia="Arial" w:cs="Arial"/>
          <w:b/>
          <w:bCs/>
          <w:sz w:val="20"/>
          <w:szCs w:val="20"/>
          <w:lang w:val="ru-RU" w:bidi="ru-RU"/>
        </w:rPr>
        <w:t xml:space="preserve">МЕТОДИЧЕСКИЕ РЕКОМЕНДАЦИИ</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pPr>
      <w:r>
        <w:rPr>
          <w:rFonts w:ascii="Arial" w:hAnsi="Arial" w:eastAsia="Arial" w:cs="Arial"/>
          <w:b/>
          <w:bCs/>
          <w:sz w:val="20"/>
          <w:szCs w:val="20"/>
          <w:lang w:val="ru-RU" w:bidi="ru-RU"/>
        </w:rPr>
        <w:t xml:space="preserve">ПО ВОПРОСАМ ПРЕДСТАВЛЕНИЯ СВЕДЕНИЙ О ДОХОДАХ, РАСХОДАХ,</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pPr>
      <w:r>
        <w:rPr>
          <w:rFonts w:ascii="Arial" w:hAnsi="Arial" w:eastAsia="Arial" w:cs="Arial"/>
          <w:b/>
          <w:bCs/>
          <w:sz w:val="20"/>
          <w:szCs w:val="20"/>
          <w:lang w:val="ru-RU" w:bidi="ru-RU"/>
        </w:rPr>
        <w:t xml:space="preserve">ОБ ИМУЩЕСТВЕ И ОБЯЗАТЕЛЬСТВАХ ИМУЩЕСТВЕННОГО ХАРАКТЕРА</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pPr>
      <w:r>
        <w:rPr>
          <w:rFonts w:ascii="Arial" w:hAnsi="Arial" w:eastAsia="Arial" w:cs="Arial"/>
          <w:b/>
          <w:bCs/>
          <w:sz w:val="20"/>
          <w:szCs w:val="20"/>
          <w:lang w:val="ru-RU" w:bidi="ru-RU"/>
        </w:rPr>
        <w:t xml:space="preserve">И ЗАПОЛНЕНИЯ СООТВЕТСТВУЮЩЕЙ ФОРМЫ СПРАВКИ В 2024 ГОДУ</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pPr>
      <w:r>
        <w:rPr>
          <w:rFonts w:ascii="Arial" w:hAnsi="Arial" w:eastAsia="Arial" w:cs="Arial"/>
          <w:b/>
          <w:bCs/>
          <w:sz w:val="20"/>
          <w:szCs w:val="20"/>
          <w:lang w:val="ru-RU" w:bidi="ru-RU"/>
        </w:rPr>
        <w:t xml:space="preserve">(ЗА ОТЧЕТНЫЙ 2023 ГОД)</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Данные Методические рекомендации ра</w:t>
      </w:r>
      <w:r>
        <w:rPr>
          <w:rFonts w:ascii="Arial" w:hAnsi="Arial" w:eastAsia="Arial" w:cs="Arial"/>
          <w:sz w:val="20"/>
          <w:szCs w:val="20"/>
          <w:lang w:val="ru-RU" w:bidi="ru-RU"/>
        </w:rPr>
        <w:t xml:space="preserve">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w:t>
      </w:r>
      <w:r>
        <w:rPr>
          <w:rFonts w:ascii="Arial" w:hAnsi="Arial" w:eastAsia="Arial" w:cs="Arial"/>
          <w:sz w:val="20"/>
          <w:szCs w:val="20"/>
          <w:lang w:val="ru-RU" w:bidi="ru-RU"/>
        </w:rPr>
        <w:t xml:space="preserve">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w:t>
      </w:r>
      <w:r>
        <w:rPr>
          <w:rFonts w:ascii="Arial" w:hAnsi="Arial" w:eastAsia="Arial" w:cs="Arial"/>
          <w:sz w:val="20"/>
          <w:szCs w:val="20"/>
          <w:lang w:val="ru-RU" w:bidi="ru-RU"/>
        </w:rPr>
        <w:t xml:space="preserve">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методические рекомендации и другие инструктивно-методические материалы по данным вопросам.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w:t>
      </w:r>
      <w:r>
        <w:rPr>
          <w:rFonts w:ascii="Arial" w:hAnsi="Arial" w:eastAsia="Arial" w:cs="Arial"/>
          <w:sz w:val="20"/>
          <w:szCs w:val="20"/>
          <w:lang w:val="ru-RU" w:bidi="ru-RU"/>
        </w:rPr>
        <w:t xml:space="preserve">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w:t>
      </w:r>
      <w:r>
        <w:rPr>
          <w:rFonts w:ascii="Arial" w:hAnsi="Arial" w:eastAsia="Arial" w:cs="Arial"/>
          <w:sz w:val="20"/>
          <w:szCs w:val="20"/>
          <w:lang w:val="ru-RU" w:bidi="ru-RU"/>
        </w:rPr>
        <w:t xml:space="preserve">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свою очередь, исходя из Типового положения о подразделен</w:t>
      </w:r>
      <w:r>
        <w:rPr>
          <w:rFonts w:ascii="Arial" w:hAnsi="Arial" w:eastAsia="Arial" w:cs="Arial"/>
          <w:sz w:val="20"/>
          <w:szCs w:val="20"/>
          <w:lang w:val="ru-RU" w:bidi="ru-RU"/>
        </w:rPr>
        <w:t xml:space="preserve">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w:t>
      </w:r>
      <w:r>
        <w:rPr>
          <w:rFonts w:ascii="Arial" w:hAnsi="Arial" w:eastAsia="Arial" w:cs="Arial"/>
          <w:sz w:val="20"/>
          <w:szCs w:val="20"/>
          <w:lang w:val="ru-RU" w:bidi="ru-RU"/>
        </w:rPr>
        <w:t xml:space="preserve">и от 15 июля 2015 г. N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w:t>
      </w:r>
      <w:r>
        <w:rPr>
          <w:rFonts w:ascii="Arial" w:hAnsi="Arial" w:eastAsia="Arial" w:cs="Arial"/>
          <w:sz w:val="20"/>
          <w:szCs w:val="20"/>
          <w:lang w:val="ru-RU" w:bidi="ru-RU"/>
        </w:rPr>
        <w:t xml:space="preserve">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w:t>
      </w:r>
      <w:r>
        <w:rPr>
          <w:rFonts w:ascii="Arial" w:hAnsi="Arial" w:eastAsia="Arial" w:cs="Arial"/>
          <w:sz w:val="20"/>
          <w:szCs w:val="20"/>
          <w:lang w:val="ru-RU" w:bidi="ru-RU"/>
        </w:rPr>
        <w:t xml:space="preserve">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w:t>
      </w:r>
      <w:r>
        <w:rPr>
          <w:rFonts w:ascii="Arial" w:hAnsi="Arial" w:eastAsia="Arial" w:cs="Arial"/>
          <w:sz w:val="20"/>
          <w:szCs w:val="20"/>
          <w:lang w:val="ru-RU" w:bidi="ru-RU"/>
        </w:rPr>
        <w:t xml:space="preserve">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возникновении у подразделений по профилактике коррупционны</w:t>
      </w:r>
      <w:r>
        <w:rPr>
          <w:rFonts w:ascii="Arial" w:hAnsi="Arial" w:eastAsia="Arial" w:cs="Arial"/>
          <w:sz w:val="20"/>
          <w:szCs w:val="20"/>
          <w:lang w:val="ru-RU" w:bidi="ru-RU"/>
        </w:rPr>
        <w:t xml:space="preserve">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w:t>
      </w:r>
      <w:r>
        <w:rPr>
          <w:rFonts w:ascii="Arial" w:hAnsi="Arial" w:eastAsia="Arial" w:cs="Arial"/>
          <w:sz w:val="20"/>
          <w:szCs w:val="20"/>
          <w:lang w:val="ru-RU" w:bidi="ru-RU"/>
        </w:rPr>
        <w:t xml:space="preserve">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этом подразделениям по профилактике коррупционных и иных правонарушений территориальных органов федеральных государственных органов, государственных внебюджетных фондов или аналогичных по</w:t>
      </w:r>
      <w:r>
        <w:rPr>
          <w:rFonts w:ascii="Arial" w:hAnsi="Arial" w:eastAsia="Arial" w:cs="Arial"/>
          <w:sz w:val="20"/>
          <w:szCs w:val="20"/>
          <w:lang w:val="ru-RU" w:bidi="ru-RU"/>
        </w:rPr>
        <w:t xml:space="preserve">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w:t>
      </w:r>
      <w:r>
        <w:rPr>
          <w:rFonts w:ascii="Arial" w:hAnsi="Arial" w:eastAsia="Arial" w:cs="Arial"/>
          <w:sz w:val="20"/>
          <w:szCs w:val="20"/>
          <w:lang w:val="ru-RU" w:bidi="ru-RU"/>
        </w:rPr>
        <w:t xml:space="preserve">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outlineLvl w:val="0"/>
      </w:pPr>
      <w:r>
        <w:rPr>
          <w:rFonts w:ascii="Arial" w:hAnsi="Arial" w:eastAsia="Arial" w:cs="Arial"/>
          <w:b/>
          <w:bCs/>
          <w:sz w:val="20"/>
          <w:szCs w:val="20"/>
          <w:lang w:val="ru-RU" w:bidi="ru-RU"/>
        </w:rPr>
        <w:t xml:space="preserve">I. Представление сведений о доходах, расходах, об имуществе</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pPr>
      <w:r>
        <w:rPr>
          <w:rFonts w:ascii="Arial" w:hAnsi="Arial" w:eastAsia="Arial" w:cs="Arial"/>
          <w:b/>
          <w:bCs/>
          <w:sz w:val="20"/>
          <w:szCs w:val="20"/>
          <w:lang w:val="ru-RU" w:bidi="ru-RU"/>
        </w:rPr>
        <w:t xml:space="preserve">и обязательствах имущественного характера</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Лица, обязанные представлять сведения о доходах, расходах, об имуществе и обязательствах имущественного характера</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Сведения о доходах, расход</w:t>
      </w:r>
      <w:r>
        <w:rPr>
          <w:rFonts w:ascii="Arial" w:hAnsi="Arial" w:eastAsia="Arial" w:cs="Arial"/>
          <w:sz w:val="20"/>
          <w:szCs w:val="20"/>
          <w:lang w:val="ru-RU" w:bidi="ru-RU"/>
        </w:rPr>
        <w:t xml:space="preserve">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 в </w:t>
      </w:r>
      <w:hyperlink w:history="1">
        <w:r>
          <w:rPr>
            <w:rFonts w:ascii="Arial" w:hAnsi="Arial" w:eastAsia="Arial" w:cs="Arial"/>
            <w:color w:val="0000ff"/>
            <w:sz w:val="20"/>
            <w:szCs w:val="20"/>
            <w:lang w:val="ru-RU" w:bidi="ru-RU"/>
          </w:rPr>
          <w:t xml:space="preserve">подпункте 2</w:t>
        </w:r>
      </w:hyperlink>
      <w:r>
        <w:rPr>
          <w:rFonts w:ascii="Arial" w:hAnsi="Arial" w:eastAsia="Arial" w:cs="Arial"/>
          <w:sz w:val="20"/>
          <w:szCs w:val="20"/>
          <w:lang w:val="ru-RU" w:bidi="ru-RU"/>
        </w:rPr>
        <w:t xml:space="preserve"> настоящего пункта);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1" w:name="Par25"/>
      <w:r/>
      <w:bookmarkEnd w:id="1"/>
      <w:r>
        <w:rPr>
          <w:rFonts w:ascii="Arial" w:hAnsi="Arial" w:eastAsia="Arial" w:cs="Arial"/>
          <w:sz w:val="20"/>
          <w:szCs w:val="20"/>
          <w:lang w:val="ru-RU" w:bidi="ru-RU"/>
        </w:rPr>
        <w:t xml:space="preserve">2) лицами, замещающими муниципальные должности депутатов представительных органов муниципальных образований или должност</w:t>
      </w:r>
      <w:r>
        <w:rPr>
          <w:rFonts w:ascii="Arial" w:hAnsi="Arial" w:eastAsia="Arial" w:cs="Arial"/>
          <w:sz w:val="20"/>
          <w:szCs w:val="20"/>
          <w:lang w:val="ru-RU" w:bidi="ru-RU"/>
        </w:rPr>
        <w:t xml:space="preserve">и депутатов законодательных органов субъектов Российской Федерации и осуществляющими свои полномочия без отрыва от основной деятельности (на непостоянной основе), - в течение четырех месяцев со дня избрания депутатом, передачи вакантного депутатского манда</w:t>
      </w:r>
      <w:r>
        <w:rPr>
          <w:rFonts w:ascii="Arial" w:hAnsi="Arial" w:eastAsia="Arial" w:cs="Arial"/>
          <w:sz w:val="20"/>
          <w:szCs w:val="20"/>
          <w:lang w:val="ru-RU" w:bidi="ru-RU"/>
        </w:rPr>
        <w:t xml:space="preserve">та, а также в случае совершения в течение отчетного периода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случае, если в течение отчетного периода такие сделки не совершались:</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лица, замещающие муниципальные должнос</w:t>
      </w:r>
      <w:r>
        <w:rPr>
          <w:rFonts w:ascii="Arial" w:hAnsi="Arial" w:eastAsia="Arial" w:cs="Arial"/>
          <w:sz w:val="20"/>
          <w:szCs w:val="20"/>
          <w:lang w:val="ru-RU" w:bidi="ru-RU"/>
        </w:rPr>
        <w:t xml:space="preserve">ти депутатов представительных органов муниципальных образований и осуществляющих свои полномочия на непостоянной основе сообщают об этом высшему должностному лицу субъекта Российской Федерации в порядке, установленном законом субъекта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 - в комиссию законодательного органа субъекта Российской Феде</w:t>
      </w:r>
      <w:r>
        <w:rPr>
          <w:rFonts w:ascii="Arial" w:hAnsi="Arial" w:eastAsia="Arial" w:cs="Arial"/>
          <w:sz w:val="20"/>
          <w:szCs w:val="20"/>
          <w:lang w:val="ru-RU" w:bidi="ru-RU"/>
        </w:rPr>
        <w:t xml:space="preserve">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Дополнительные пояснения содержатся в Инструктивно-методических материалах по отдельным вопросам, связанным с применением положений Федерального закона от 6 февраля 2023 г. N 12-ФЗ "О внесении изменений в Феде</w:t>
      </w:r>
      <w:r>
        <w:rPr>
          <w:rFonts w:ascii="Arial" w:hAnsi="Arial" w:eastAsia="Arial" w:cs="Arial"/>
          <w:sz w:val="20"/>
          <w:szCs w:val="20"/>
          <w:lang w:val="ru-RU" w:bidi="ru-RU"/>
        </w:rPr>
        <w:t xml:space="preserve">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(https://mintrud.gov.ru/ministry/programms/anticorruption/9/instruktivno-metodicheskie-materialy-po-fz).</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 работниками государственных внебюджетных фондов, государственных корпораций (компаний), иных организаций,</w:t>
      </w:r>
      <w:r>
        <w:rPr>
          <w:rFonts w:ascii="Arial" w:hAnsi="Arial" w:eastAsia="Arial" w:cs="Arial"/>
          <w:sz w:val="20"/>
          <w:szCs w:val="20"/>
          <w:lang w:val="ru-RU" w:bidi="ru-RU"/>
        </w:rPr>
        <w:t xml:space="preserve"> создаваемых Российской Федерацией на основании федеральных законов, публично-правовых компаний,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w:t>
      </w:r>
      <w:r>
        <w:rPr>
          <w:rFonts w:ascii="Arial" w:hAnsi="Arial" w:eastAsia="Arial" w:cs="Arial"/>
          <w:sz w:val="20"/>
          <w:szCs w:val="20"/>
          <w:lang w:val="ru-RU" w:bidi="ru-RU"/>
        </w:rPr>
        <w:t xml:space="preserve"> либо должности, включенные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 работниками организаций</w:t>
      </w:r>
      <w:r>
        <w:rPr>
          <w:rFonts w:ascii="Arial" w:hAnsi="Arial" w:eastAsia="Arial" w:cs="Arial"/>
          <w:sz w:val="20"/>
          <w:szCs w:val="20"/>
          <w:lang w:val="ru-RU" w:bidi="ru-RU"/>
        </w:rPr>
        <w:t xml:space="preserve">,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 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8) 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9) иными лицами в соответствии с законодательством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2" w:name="Par37"/>
      <w:r/>
      <w:bookmarkEnd w:id="2"/>
      <w:r>
        <w:rPr>
          <w:rFonts w:ascii="Arial" w:hAnsi="Arial" w:eastAsia="Arial" w:cs="Arial"/>
          <w:sz w:val="20"/>
          <w:szCs w:val="20"/>
          <w:lang w:val="ru-RU" w:bidi="ru-RU"/>
        </w:rPr>
        <w:t xml:space="preserve">2. Сведения о доходах, об имуществе и обязательствах имущественного характера представляются гражданином, претендующим на замещение (далее - гражданин):</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государственной должности Российской Федерации, государственной должности субъекта Российской Федерации, муниципальной должности;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любой должности государственной службы Российской Федерации (поступающим на службу);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должности муниципальной службы, включенной в перечни, утвержденные нормативными правовыми актами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 должности в государственных внебюджетных фондах, государственных корпорациях (компания</w:t>
      </w:r>
      <w:r>
        <w:rPr>
          <w:rFonts w:ascii="Arial" w:hAnsi="Arial" w:eastAsia="Arial" w:cs="Arial"/>
          <w:sz w:val="20"/>
          <w:szCs w:val="20"/>
          <w:lang w:val="ru-RU" w:bidi="ru-RU"/>
        </w:rPr>
        <w:t xml:space="preserve">х), иных организациях, создаваемых Российской Федерацией на основании федеральных законов, публично-правовых компаниях, назначение на которую и освобождение от которой осуществляется Президентом Российской Федерации или Правительством Российской Федерации,</w:t>
      </w:r>
      <w:r>
        <w:rPr>
          <w:rFonts w:ascii="Arial" w:hAnsi="Arial" w:eastAsia="Arial" w:cs="Arial"/>
          <w:sz w:val="20"/>
          <w:szCs w:val="20"/>
          <w:lang w:val="ru-RU" w:bidi="ru-RU"/>
        </w:rPr>
        <w:t xml:space="preserve"> либо должности, включенной в перечни, утвержденные нормативными правовыми актами Российской Федерации, и (или) нормативными правовыми актами таких фондов, локальными нормативными актами таких корпораций (компаний), организаций, публично-правовых компаний;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 должности атамана войскового казачьего общества (атамано</w:t>
      </w:r>
      <w:r>
        <w:rPr>
          <w:rFonts w:ascii="Arial" w:hAnsi="Arial" w:eastAsia="Arial" w:cs="Arial"/>
          <w:sz w:val="20"/>
          <w:szCs w:val="20"/>
          <w:lang w:val="ru-RU" w:bidi="ru-RU"/>
        </w:rPr>
        <w:t xml:space="preserve">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8) 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9) иных должностей в соответствии с законодательством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w:t>
      </w:r>
      <w:r>
        <w:rPr>
          <w:rFonts w:ascii="Arial" w:hAnsi="Arial" w:eastAsia="Arial" w:cs="Arial"/>
          <w:sz w:val="20"/>
          <w:szCs w:val="20"/>
          <w:lang w:val="ru-RU" w:bidi="ru-RU"/>
        </w:rPr>
        <w:t xml:space="preserve">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Государс</w:t>
      </w:r>
      <w:r>
        <w:rPr>
          <w:rFonts w:ascii="Arial" w:hAnsi="Arial" w:eastAsia="Arial" w:cs="Arial"/>
          <w:sz w:val="20"/>
          <w:szCs w:val="20"/>
          <w:lang w:val="ru-RU" w:bidi="ru-RU"/>
        </w:rPr>
        <w:t xml:space="preserve">твенный гражданский служащий Российской Федерации и гражданин, претендующие на включение в федеральный кадровый резерв на государственной гражданской службе Российской Федерации (далее - федеральный кадровый резерв), представляют Сведения при рассмотрении </w:t>
      </w:r>
      <w:r>
        <w:rPr>
          <w:rFonts w:ascii="Arial" w:hAnsi="Arial" w:eastAsia="Arial" w:cs="Arial"/>
          <w:sz w:val="20"/>
          <w:szCs w:val="20"/>
          <w:lang w:val="ru-RU" w:bidi="ru-RU"/>
        </w:rPr>
        <w:t xml:space="preserve">вопроса о включении в названный резерв согласно Указу Президента Российской Федерации от 22 января 2024 г. N 61 "О федеральном кадровом резерве на государственной гражданской службе Российской Федерации" (далее - Указ Президента Российской Федерации N 61).</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заполнении с использованием СПО "Справки БК" титульного листа справки в строке "В связи с чем подается справка" рекомендуется выбрать "иное" и указать, что лицо претендует на включение в федеральный кадровый резерв.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выборе отчетного периода необходимо исходить из того, что сведения</w:t>
      </w:r>
      <w:r>
        <w:rPr>
          <w:rFonts w:ascii="Arial" w:hAnsi="Arial" w:eastAsia="Arial" w:cs="Arial"/>
          <w:sz w:val="20"/>
          <w:szCs w:val="20"/>
          <w:lang w:val="ru-RU" w:bidi="ru-RU"/>
        </w:rPr>
        <w:t xml:space="preserve">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w:t>
      </w:r>
      <w:r>
        <w:rPr>
          <w:rFonts w:ascii="Arial" w:hAnsi="Arial" w:eastAsia="Arial" w:cs="Arial"/>
          <w:sz w:val="20"/>
          <w:szCs w:val="20"/>
          <w:lang w:val="ru-RU" w:bidi="ru-RU"/>
        </w:rPr>
        <w:t xml:space="preserve"> месяцу представления таких документов (пункт 4 Положения 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w:t>
      </w:r>
      <w:r>
        <w:rPr>
          <w:rFonts w:ascii="Arial" w:hAnsi="Arial" w:eastAsia="Arial" w:cs="Arial"/>
          <w:sz w:val="20"/>
          <w:szCs w:val="20"/>
          <w:lang w:val="ru-RU" w:bidi="ru-RU"/>
        </w:rPr>
        <w:t xml:space="preserve">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N 61).</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Если лицо, претендующее на включение в федеральный кадровый </w:t>
      </w:r>
      <w:r>
        <w:rPr>
          <w:rFonts w:ascii="Arial" w:hAnsi="Arial" w:eastAsia="Arial" w:cs="Arial"/>
          <w:sz w:val="20"/>
          <w:szCs w:val="20"/>
          <w:lang w:val="ru-RU" w:bidi="ru-RU"/>
        </w:rPr>
        <w:t xml:space="preserve">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Обязательность представления Сведений</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 Лица, претендующие и (или) замещающие муниципальные должности, должности государственной гражданской службы субъектов Российской Федерации, муниципальн</w:t>
      </w:r>
      <w:r>
        <w:rPr>
          <w:rFonts w:ascii="Arial" w:hAnsi="Arial" w:eastAsia="Arial" w:cs="Arial"/>
          <w:sz w:val="20"/>
          <w:szCs w:val="20"/>
          <w:lang w:val="ru-RU" w:bidi="ru-RU"/>
        </w:rPr>
        <w:t xml:space="preserve">ой службы на территориях Донецкой Народной Республики, Луганской Народной Республики, Запорожской области, Херсонской области, на основании Указа Президента Российской Федерации от 6 декабря 2022 г. N 886 "Об особенностях замещения государственных и муници</w:t>
      </w:r>
      <w:r>
        <w:rPr>
          <w:rFonts w:ascii="Arial" w:hAnsi="Arial" w:eastAsia="Arial" w:cs="Arial"/>
          <w:sz w:val="20"/>
          <w:szCs w:val="20"/>
          <w:lang w:val="ru-RU" w:bidi="ru-RU"/>
        </w:rPr>
        <w:t xml:space="preserve">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 не представляют Сведения в рамках декларационной кампании 2024 года.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 Сведения о доходах, </w:t>
      </w:r>
      <w:r>
        <w:rPr>
          <w:rFonts w:ascii="Arial" w:hAnsi="Arial" w:eastAsia="Arial" w:cs="Arial"/>
          <w:sz w:val="20"/>
          <w:szCs w:val="20"/>
          <w:lang w:val="ru-RU" w:bidi="ru-RU"/>
        </w:rPr>
        <w:t xml:space="preserve">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w:t>
      </w:r>
      <w:r>
        <w:rPr>
          <w:rFonts w:ascii="Arial" w:hAnsi="Arial" w:eastAsia="Arial" w:cs="Arial"/>
          <w:sz w:val="20"/>
          <w:szCs w:val="20"/>
          <w:lang w:val="ru-RU" w:bidi="ru-RU"/>
        </w:rPr>
        <w:t xml:space="preserve">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w:t>
      </w:r>
      <w:r>
        <w:rPr>
          <w:rFonts w:ascii="Arial" w:hAnsi="Arial" w:eastAsia="Arial" w:cs="Arial"/>
          <w:sz w:val="20"/>
          <w:szCs w:val="20"/>
          <w:lang w:val="ru-RU" w:bidi="ru-RU"/>
        </w:rPr>
        <w:t xml:space="preserve">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 В период проведения специальной военной операции и до издания соответствующих нормативных правовых актов Российской Федерации военнослужащие, сотрудники органов внутренних дел Российской Федерации, лица, проходящие</w:t>
      </w:r>
      <w:r>
        <w:rPr>
          <w:rFonts w:ascii="Arial" w:hAnsi="Arial" w:eastAsia="Arial" w:cs="Arial"/>
          <w:sz w:val="20"/>
          <w:szCs w:val="20"/>
          <w:lang w:val="ru-RU" w:bidi="ru-RU"/>
        </w:rPr>
        <w:t xml:space="preserve">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 (далее - военнослужащие, сотрудники и лица), зам</w:t>
      </w:r>
      <w:r>
        <w:rPr>
          <w:rFonts w:ascii="Arial" w:hAnsi="Arial" w:eastAsia="Arial" w:cs="Arial"/>
          <w:sz w:val="20"/>
          <w:szCs w:val="20"/>
          <w:lang w:val="ru-RU" w:bidi="ru-RU"/>
        </w:rPr>
        <w:t xml:space="preserve">ещающие должности федеральной государственной службы, не предусмотренные соответствующим перечнем должностей, и претендующие на замещение должностей федеральной государственной службы, предусмотренных таким перечнем, не представляют Сведения в случае если: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такие военнослужащие, сотрудники и лица принимают</w:t>
      </w:r>
      <w:r>
        <w:rPr>
          <w:rFonts w:ascii="Arial" w:hAnsi="Arial" w:eastAsia="Arial" w:cs="Arial"/>
          <w:sz w:val="20"/>
          <w:szCs w:val="20"/>
          <w:lang w:val="ru-RU" w:bidi="ru-RU"/>
        </w:rPr>
        <w:t xml:space="preserve">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планируется участие таких военно</w:t>
      </w:r>
      <w:r>
        <w:rPr>
          <w:rFonts w:ascii="Arial" w:hAnsi="Arial" w:eastAsia="Arial" w:cs="Arial"/>
          <w:sz w:val="20"/>
          <w:szCs w:val="20"/>
          <w:lang w:val="ru-RU" w:bidi="ru-RU"/>
        </w:rPr>
        <w:t xml:space="preserve">служащих, сотрудников и лиц в специальной военной операции или непосредственное выполнение ими задач, связанных с ее проведением, на территориях Донецкой Народной Республики, Луганской Народной Республики, Запорожской области, Херсонской области и Украины.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Данное регулирован</w:t>
      </w:r>
      <w:r>
        <w:rPr>
          <w:rFonts w:ascii="Arial" w:hAnsi="Arial" w:eastAsia="Arial" w:cs="Arial"/>
          <w:sz w:val="20"/>
          <w:szCs w:val="20"/>
          <w:lang w:val="ru-RU" w:bidi="ru-RU"/>
        </w:rPr>
        <w:t xml:space="preserve">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 (например, в соответствующих территориальных органах).</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N 968 "</w:t>
      </w:r>
      <w:r>
        <w:rPr>
          <w:rFonts w:ascii="Arial" w:hAnsi="Arial" w:eastAsia="Arial" w:cs="Arial"/>
          <w:sz w:val="20"/>
          <w:szCs w:val="20"/>
          <w:lang w:val="ru-RU" w:bidi="ru-RU"/>
        </w:rPr>
        <w:t xml:space="preserve">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 Нахождение служащего (работника) в отпуске (ежегодном оплачиваемом отпуске, отпуске без сохранения денежного содержания, отпуске по уходу за ребенком или другом предусмотренном законодател</w:t>
      </w:r>
      <w:r>
        <w:rPr>
          <w:rFonts w:ascii="Arial" w:hAnsi="Arial" w:eastAsia="Arial" w:cs="Arial"/>
          <w:sz w:val="20"/>
          <w:szCs w:val="20"/>
          <w:lang w:val="ru-RU" w:bidi="ru-RU"/>
        </w:rPr>
        <w:t xml:space="preserve">ьством Российской Федерации отпуске), временная нетрудоспособность или иной период неисполнения должностных обязанностей в соответствии с законодательством Российской Федерации о противодействии коррупции не освобождает от обязанности представить Сведения.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8. В период проведения специальной военной операции и до издания соответствующих нормативных правовых актов Российской Федерации Сведения не представляют военнослужащие, сотрудники и лица, принимающие (принимавшие) участие в специальной военно</w:t>
      </w:r>
      <w:r>
        <w:rPr>
          <w:rFonts w:ascii="Arial" w:hAnsi="Arial" w:eastAsia="Arial" w:cs="Arial"/>
          <w:sz w:val="20"/>
          <w:szCs w:val="20"/>
          <w:lang w:val="ru-RU" w:bidi="ru-RU"/>
        </w:rPr>
        <w:t xml:space="preserve">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а также лица, направленные (командир</w:t>
      </w:r>
      <w:r>
        <w:rPr>
          <w:rFonts w:ascii="Arial" w:hAnsi="Arial" w:eastAsia="Arial" w:cs="Arial"/>
          <w:sz w:val="20"/>
          <w:szCs w:val="20"/>
          <w:lang w:val="ru-RU" w:bidi="ru-RU"/>
        </w:rPr>
        <w:t xml:space="preserve">ованные) для выполнения задач на территориях Донецкой Народной Республики, Луганской Народной Республики, Запорожской области и Херсонской области, замещающие должности, осуществление полномочий по которым влечет за собой обязанность представлять Сведения.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Данное положение также затрагивает лиц, которые ранее направлены (командированы) для выполнения</w:t>
      </w:r>
      <w:r>
        <w:rPr>
          <w:rFonts w:ascii="Arial" w:hAnsi="Arial" w:eastAsia="Arial" w:cs="Arial"/>
          <w:sz w:val="20"/>
          <w:szCs w:val="20"/>
          <w:lang w:val="ru-RU" w:bidi="ru-RU"/>
        </w:rPr>
        <w:t xml:space="preserve">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9. Дополнительные пояснения</w:t>
      </w:r>
      <w:r>
        <w:rPr>
          <w:rFonts w:ascii="Arial" w:hAnsi="Arial" w:eastAsia="Arial" w:cs="Arial"/>
          <w:sz w:val="20"/>
          <w:szCs w:val="20"/>
          <w:lang w:val="ru-RU" w:bidi="ru-RU"/>
        </w:rPr>
        <w:t xml:space="preserve"> содержатся в Инструктивно-методических материалах по вопросам реализации Указа Президента Российской Федерации от 29 декабря 2022 г. N 968 "Об особенностях исполнения обязанностей, соблюдения ограничений и запретов в области противодействия коррупции неко</w:t>
      </w:r>
      <w:r>
        <w:rPr>
          <w:rFonts w:ascii="Arial" w:hAnsi="Arial" w:eastAsia="Arial" w:cs="Arial"/>
          <w:sz w:val="20"/>
          <w:szCs w:val="20"/>
          <w:lang w:val="ru-RU" w:bidi="ru-RU"/>
        </w:rPr>
        <w:t xml:space="preserve">торыми категориями граждан в период проведения специальной военной операции" (https://mintrud.gov.ru/ministry/programms/anticorruption/9/23). Лица, призванные на военную службу по мобилизации или заключившие в соответствии с пунктом 7 статьи 38 Федеральног</w:t>
      </w:r>
      <w:r>
        <w:rPr>
          <w:rFonts w:ascii="Arial" w:hAnsi="Arial" w:eastAsia="Arial" w:cs="Arial"/>
          <w:sz w:val="20"/>
          <w:szCs w:val="20"/>
          <w:lang w:val="ru-RU" w:bidi="ru-RU"/>
        </w:rPr>
        <w:t xml:space="preserve">о закона от 28 марта 1998 г. N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10. Приостановление правоотношений, предусмотренное федеральными нормативными правовыми актами, в связи с приз</w:t>
      </w:r>
      <w:r>
        <w:rPr>
          <w:rFonts w:ascii="Arial" w:hAnsi="Arial" w:eastAsia="Arial" w:cs="Arial"/>
          <w:sz w:val="20"/>
          <w:szCs w:val="20"/>
          <w:lang w:val="ru-RU" w:bidi="ru-RU"/>
        </w:rPr>
        <w:t xml:space="preserve">ывом на военную службу по мобилизации или в связи с заключением в соответствии с пунктом 7 статьи 38 Федерального закона от 28 марта 1998 г. N 53-ФЗ "О воинской обязанности и военной службе" контракта о прохождении военной службы либо контракта о доброволь</w:t>
      </w:r>
      <w:r>
        <w:rPr>
          <w:rFonts w:ascii="Arial" w:hAnsi="Arial" w:eastAsia="Arial" w:cs="Arial"/>
          <w:sz w:val="20"/>
          <w:szCs w:val="20"/>
          <w:lang w:val="ru-RU" w:bidi="ru-RU"/>
        </w:rPr>
        <w:t xml:space="preserve">ном содействии в выполнении задач, возложенных на Вооруженные Силы Российской Федерации, предполагает, что приостанавливается осуществление установленных по основному месту службы (работы) прав и обязанностей, в том числе касающихся представления Сведений.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3" w:name="Par66"/>
      <w:r/>
      <w:bookmarkEnd w:id="3"/>
      <w:r>
        <w:rPr>
          <w:rFonts w:ascii="Arial" w:hAnsi="Arial" w:eastAsia="Arial" w:cs="Arial"/>
          <w:sz w:val="20"/>
          <w:szCs w:val="20"/>
          <w:lang w:val="ru-RU" w:bidi="ru-RU"/>
        </w:rPr>
        <w:t xml:space="preserve">11. При невозможности представить Сведения лично служащему (работнику) рекомендуется направить их в государственный орган</w:t>
      </w:r>
      <w:r>
        <w:rPr>
          <w:rFonts w:ascii="Arial" w:hAnsi="Arial" w:eastAsia="Arial" w:cs="Arial"/>
          <w:sz w:val="20"/>
          <w:szCs w:val="20"/>
          <w:lang w:val="ru-RU" w:bidi="ru-RU"/>
        </w:rPr>
        <w:t xml:space="preserve">,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w:t>
      </w:r>
      <w:hyperlink w:history="1">
        <w:r>
          <w:rPr>
            <w:rFonts w:ascii="Arial" w:hAnsi="Arial" w:eastAsia="Arial" w:cs="Arial"/>
            <w:color w:val="0000ff"/>
            <w:sz w:val="20"/>
            <w:szCs w:val="20"/>
            <w:lang w:val="ru-RU" w:bidi="ru-RU"/>
          </w:rPr>
          <w:t xml:space="preserve">пункте 13</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Сроки представления Сведений</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12. 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Участие гражданина в кон</w:t>
      </w:r>
      <w:r>
        <w:rPr>
          <w:rFonts w:ascii="Arial" w:hAnsi="Arial" w:eastAsia="Arial" w:cs="Arial"/>
          <w:sz w:val="20"/>
          <w:szCs w:val="20"/>
          <w:lang w:val="ru-RU" w:bidi="ru-RU"/>
        </w:rPr>
        <w:t xml:space="preserve">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Гражданин, претендующий на замещение должности атамана Всероссийского казачьего общества, представляет Сведения при подаче документов для подготовки представления о назначении на указанную должность.</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4" w:name="Par73"/>
      <w:r/>
      <w:bookmarkEnd w:id="4"/>
      <w:r>
        <w:rPr>
          <w:rFonts w:ascii="Arial" w:hAnsi="Arial" w:eastAsia="Arial" w:cs="Arial"/>
          <w:sz w:val="20"/>
          <w:szCs w:val="20"/>
          <w:lang w:val="ru-RU" w:bidi="ru-RU"/>
        </w:rPr>
        <w:t xml:space="preserve">13. Служащие (работники) представляют Сведения ежегодно в следующие сроки: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не позднее</w:t>
      </w:r>
      <w:r>
        <w:rPr>
          <w:rFonts w:ascii="Arial" w:hAnsi="Arial" w:eastAsia="Arial" w:cs="Arial"/>
          <w:sz w:val="20"/>
          <w:szCs w:val="20"/>
          <w:lang w:val="ru-RU" w:bidi="ru-RU"/>
        </w:rPr>
        <w:t xml:space="preserve">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не позднее </w:t>
      </w:r>
      <w:r>
        <w:rPr>
          <w:rFonts w:ascii="Arial" w:hAnsi="Arial" w:eastAsia="Arial" w:cs="Arial"/>
          <w:sz w:val="20"/>
          <w:szCs w:val="20"/>
          <w:lang w:val="ru-RU" w:bidi="ru-RU"/>
        </w:rPr>
        <w:t xml:space="preserve">30 апреля года, следующего за отчетным (государственные служащие, муниципальные служащие, служащие Центрального банка Российской Федерации, работники государственных внебюджетных фондов, государственных корпораций (компаний), иных организаций, созданных на</w:t>
      </w:r>
      <w:r>
        <w:rPr>
          <w:rFonts w:ascii="Arial" w:hAnsi="Arial" w:eastAsia="Arial" w:cs="Arial"/>
          <w:sz w:val="20"/>
          <w:szCs w:val="20"/>
          <w:lang w:val="ru-RU" w:bidi="ru-RU"/>
        </w:rPr>
        <w:t xml:space="preserve"> основании федеральных законов, публично-правовых компаний,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14. Сведения могут быть представлены служащим (работником) в любое время, начиная с 1 января года, следующего за отчетным.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15.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16.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w:t>
      </w:r>
      <w:hyperlink w:history="1">
        <w:r>
          <w:rPr>
            <w:rFonts w:ascii="Arial" w:hAnsi="Arial" w:eastAsia="Arial" w:cs="Arial"/>
            <w:color w:val="0000ff"/>
            <w:sz w:val="20"/>
            <w:szCs w:val="20"/>
            <w:lang w:val="ru-RU" w:bidi="ru-RU"/>
          </w:rPr>
          <w:t xml:space="preserve">пункте 11</w:t>
        </w:r>
      </w:hyperlink>
      <w:r>
        <w:rPr>
          <w:rFonts w:ascii="Arial" w:hAnsi="Arial" w:eastAsia="Arial" w:cs="Arial"/>
          <w:sz w:val="20"/>
          <w:szCs w:val="20"/>
          <w:lang w:val="ru-RU" w:bidi="ru-RU"/>
        </w:rPr>
        <w:t xml:space="preserve"> настоящих Методический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Нерабочий день не является основанием для переноса срока представления Сведений.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17. 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Лица, в отношении которых представляются Сведения</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18. Сведения представляются отдельно: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в отношении служащего (работника),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в отношении его супруги (супруга),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в отношении каждого несовершеннолетнего ребенка служащего (работника).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Например, служащий (рабо</w:t>
      </w:r>
      <w:r>
        <w:rPr>
          <w:rFonts w:ascii="Arial" w:hAnsi="Arial" w:eastAsia="Arial" w:cs="Arial"/>
          <w:sz w:val="20"/>
          <w:szCs w:val="20"/>
          <w:lang w:val="ru-RU" w:bidi="ru-RU"/>
        </w:rPr>
        <w:t xml:space="preserve">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19. Отчетный период и отчетная дата представления Сведений, установленные для граждан и служащих (работников), различны: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5" w:name="Par89"/>
      <w:r/>
      <w:bookmarkEnd w:id="5"/>
      <w:r>
        <w:rPr>
          <w:rFonts w:ascii="Arial" w:hAnsi="Arial" w:eastAsia="Arial" w:cs="Arial"/>
          <w:sz w:val="20"/>
          <w:szCs w:val="20"/>
          <w:lang w:val="ru-RU" w:bidi="ru-RU"/>
        </w:rPr>
        <w:t xml:space="preserve">1) гражданин представляет:</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w:t>
      </w:r>
      <w:r>
        <w:rPr>
          <w:rFonts w:ascii="Arial" w:hAnsi="Arial" w:eastAsia="Arial" w:cs="Arial"/>
          <w:sz w:val="20"/>
          <w:szCs w:val="20"/>
          <w:lang w:val="ru-RU" w:bidi="ru-RU"/>
        </w:rPr>
        <w:t xml:space="preserve">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б) сведения об имуществе, принадлежащем ему, его супруге (супругу) и несовер</w:t>
      </w:r>
      <w:r>
        <w:rPr>
          <w:rFonts w:ascii="Arial" w:hAnsi="Arial" w:eastAsia="Arial" w:cs="Arial"/>
          <w:sz w:val="20"/>
          <w:szCs w:val="20"/>
          <w:lang w:val="ru-RU" w:bidi="ru-RU"/>
        </w:rPr>
        <w:t xml:space="preserve">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служащий (работник) представляет ежегодно: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а) сведения о своих д</w:t>
      </w:r>
      <w:r>
        <w:rPr>
          <w:rFonts w:ascii="Arial" w:hAnsi="Arial" w:eastAsia="Arial" w:cs="Arial"/>
          <w:sz w:val="20"/>
          <w:szCs w:val="20"/>
          <w:lang w:val="ru-RU" w:bidi="ru-RU"/>
        </w:rPr>
        <w:t xml:space="preserve">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w:t>
      </w:r>
      <w:r>
        <w:rPr>
          <w:rFonts w:ascii="Arial" w:hAnsi="Arial" w:eastAsia="Arial" w:cs="Arial"/>
          <w:sz w:val="20"/>
          <w:szCs w:val="20"/>
          <w:lang w:val="ru-RU" w:bidi="ru-RU"/>
        </w:rPr>
        <w:t xml:space="preserve">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б) сведения об имуществе, принадлежащем ему, его супруге (супругу) и несовершеннол</w:t>
      </w:r>
      <w:r>
        <w:rPr>
          <w:rFonts w:ascii="Arial" w:hAnsi="Arial" w:eastAsia="Arial" w:cs="Arial"/>
          <w:sz w:val="20"/>
          <w:szCs w:val="20"/>
          <w:lang w:val="ru-RU" w:bidi="ru-RU"/>
        </w:rPr>
        <w:t xml:space="preserve">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лицо при назначении временно исполняющим обязанности высшего должностного лица субъекта Российской Федерации представ</w:t>
      </w:r>
      <w:r>
        <w:rPr>
          <w:rFonts w:ascii="Arial" w:hAnsi="Arial" w:eastAsia="Arial" w:cs="Arial"/>
          <w:sz w:val="20"/>
          <w:szCs w:val="20"/>
          <w:lang w:val="ru-RU" w:bidi="ru-RU"/>
        </w:rPr>
        <w:t xml:space="preserve">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w:t>
      </w:r>
      <w:r>
        <w:rPr>
          <w:rFonts w:ascii="Arial" w:hAnsi="Arial" w:eastAsia="Arial" w:cs="Arial"/>
          <w:sz w:val="20"/>
          <w:szCs w:val="20"/>
          <w:lang w:val="ru-RU" w:bidi="ru-RU"/>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w:t>
      </w:r>
      <w:r>
        <w:rPr>
          <w:rFonts w:ascii="Arial" w:hAnsi="Arial" w:eastAsia="Arial" w:cs="Arial"/>
          <w:sz w:val="20"/>
          <w:szCs w:val="20"/>
          <w:lang w:val="ru-RU" w:bidi="ru-RU"/>
        </w:rPr>
        <w:t xml:space="preserve">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20. 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w:t>
      </w:r>
      <w:r>
        <w:rPr>
          <w:rFonts w:ascii="Arial" w:hAnsi="Arial" w:eastAsia="Arial" w:cs="Arial"/>
          <w:sz w:val="20"/>
          <w:szCs w:val="20"/>
          <w:lang w:val="ru-RU" w:bidi="ru-RU"/>
        </w:rPr>
        <w:t xml:space="preserve">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21. Перевод на иную должность государственной гражданской службы Росс</w:t>
      </w:r>
      <w:r>
        <w:rPr>
          <w:rFonts w:ascii="Arial" w:hAnsi="Arial" w:eastAsia="Arial" w:cs="Arial"/>
          <w:sz w:val="20"/>
          <w:szCs w:val="20"/>
          <w:lang w:val="ru-RU" w:bidi="ru-RU"/>
        </w:rPr>
        <w:t xml:space="preserve">ийской Федерации в другой государственный орган или на государственную службу Российской Федерации иного вида предполагает увольнение с государственной гражданской службы Российской Федерации и, как следствие, необходимость представления Сведений в рамках </w:t>
      </w:r>
      <w:hyperlink w:history="1">
        <w:r>
          <w:rPr>
            <w:rFonts w:ascii="Arial" w:hAnsi="Arial" w:eastAsia="Arial" w:cs="Arial"/>
            <w:color w:val="0000ff"/>
            <w:sz w:val="20"/>
            <w:szCs w:val="20"/>
            <w:lang w:val="ru-RU" w:bidi="ru-RU"/>
          </w:rPr>
          <w:t xml:space="preserve">подпункта 1 пункта 19</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Замещение конкретной должности на отчетную дату как основание для представления Сведений</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22. 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замещаемая им на указанную дату должность была включена в соответствующий перечень должностей, а сам служащий (работник) замещал указанную должность;</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Таким образом, в случ</w:t>
      </w:r>
      <w:r>
        <w:rPr>
          <w:rFonts w:ascii="Arial" w:hAnsi="Arial" w:eastAsia="Arial" w:cs="Arial"/>
          <w:sz w:val="20"/>
          <w:szCs w:val="20"/>
          <w:lang w:val="ru-RU" w:bidi="ru-RU"/>
        </w:rPr>
        <w:t xml:space="preserve">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w:t>
      </w:r>
      <w:r>
        <w:rPr>
          <w:rFonts w:ascii="Arial" w:hAnsi="Arial" w:eastAsia="Arial" w:cs="Arial"/>
          <w:sz w:val="20"/>
          <w:szCs w:val="20"/>
          <w:lang w:val="ru-RU" w:bidi="ru-RU"/>
        </w:rPr>
        <w:t xml:space="preserve">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w:t>
      </w:r>
      <w:r>
        <w:rPr>
          <w:rFonts w:ascii="Arial" w:hAnsi="Arial" w:eastAsia="Arial" w:cs="Arial"/>
          <w:sz w:val="20"/>
          <w:szCs w:val="20"/>
          <w:lang w:val="ru-RU" w:bidi="ru-RU"/>
        </w:rPr>
        <w:t xml:space="preserve">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w:t>
      </w:r>
      <w:r>
        <w:rPr>
          <w:rFonts w:ascii="Arial" w:hAnsi="Arial" w:eastAsia="Arial" w:cs="Arial"/>
          <w:sz w:val="20"/>
          <w:szCs w:val="20"/>
          <w:lang w:val="ru-RU" w:bidi="ru-RU"/>
        </w:rPr>
        <w:t xml:space="preserve">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N 558).</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23. Представление Сведений после увольнения служащего (работника) в период с 1 января по 1 (30) апреля 2024 г. не требуется.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24. В случае замещения работником нескольких должностей в одной организации (внутреннее совместительство, т.е. работник заключил трудовой</w:t>
      </w:r>
      <w:r>
        <w:rPr>
          <w:rFonts w:ascii="Arial" w:hAnsi="Arial" w:eastAsia="Arial" w:cs="Arial"/>
          <w:sz w:val="20"/>
          <w:szCs w:val="20"/>
          <w:lang w:val="ru-RU" w:bidi="ru-RU"/>
        </w:rPr>
        <w:t xml:space="preserve">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w:t>
      </w:r>
      <w:r>
        <w:rPr>
          <w:rFonts w:ascii="Arial" w:hAnsi="Arial" w:eastAsia="Arial" w:cs="Arial"/>
          <w:sz w:val="20"/>
          <w:szCs w:val="20"/>
          <w:lang w:val="ru-RU" w:bidi="ru-RU"/>
        </w:rPr>
        <w:t xml:space="preserve">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Члены Совета федеральной территории "Сириус" представляют справки в качестве лиц, замещающих </w:t>
      </w:r>
      <w:r>
        <w:rPr>
          <w:rFonts w:ascii="Arial" w:hAnsi="Arial" w:eastAsia="Arial" w:cs="Arial"/>
          <w:sz w:val="20"/>
          <w:szCs w:val="20"/>
          <w:lang w:val="ru-RU" w:bidi="ru-RU"/>
        </w:rPr>
        <w:t xml:space="preserve">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N 437-ФЗ "О федеральной территории "Сириус").</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Депутат муниципального образования, обладающий, например, статусом депутата муниципального района и соответствующего городского поселения, </w:t>
      </w:r>
      <w:r>
        <w:rPr>
          <w:rFonts w:ascii="Arial" w:hAnsi="Arial" w:eastAsia="Arial" w:cs="Arial"/>
          <w:sz w:val="20"/>
          <w:szCs w:val="20"/>
          <w:lang w:val="ru-RU" w:bidi="ru-RU"/>
        </w:rPr>
        <w:t xml:space="preserve">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Определение круга лиц (членов семьи), в отношении которых необходимо представить Сведения</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25. Сведения представляются с учетом семейного положения, в котором находился гражданин, служащий (работник) по состоянию на отчетную дату.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Супруги</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26.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27.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Перечень ситуаций и рекомендуемые действия (таблица N 1):</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tbl>
      <w:tblPr>
        <w:tblStyle w:val="9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Look w:val="04A0" w:firstRow="1" w:lastRow="0" w:firstColumn="1" w:lastColumn="0" w:noHBand="0" w:noVBand="1"/>
      </w:tblPr>
      <w:tblGrid>
        <w:gridCol w:w="3119"/>
        <w:gridCol w:w="5926"/>
      </w:tblGrid>
      <w:tr>
        <w:trPr/>
        <w:tc>
          <w:tcPr>
            <w:gridSpan w:val="2"/>
            <w:tcBorders>
              <w:top w:val="single" w:color="000000" w:sz="4" w:space="0"/>
              <w:left w:val="single" w:color="000000" w:sz="4" w:space="0"/>
              <w:bottom w:val="single" w:color="000000" w:sz="4" w:space="0"/>
              <w:right w:val="single" w:color="000000" w:sz="4" w:space="0"/>
            </w:tcBorders>
            <w:tcW w:w="9045"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Пример: служащий (работник) представляет Сведения в 2024 году (за отчетный 2023 год)</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left"/>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Брак заключен в органах записи актов гражданского состояния (далее - ЗАГС) в ноябре 2023 года</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в отношении супруги (супруга) представляются, поскольку по состоянию на отчетную дату (31 декабря 2023 года) служащий (работник) состоял в браке</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Брак заключен в ЗАГСе в марте 2024 года</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в отношении супруги (супруга) не представляются, поскольку по состоянию на отчетную дату (31 декабря 2023 года) служащий (работник) не состоял в браке</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gridSpan w:val="2"/>
            <w:tcBorders>
              <w:top w:val="single" w:color="000000" w:sz="4" w:space="0"/>
              <w:left w:val="single" w:color="000000" w:sz="4" w:space="0"/>
              <w:bottom w:val="single" w:color="000000" w:sz="4" w:space="0"/>
              <w:right w:val="single" w:color="000000" w:sz="4" w:space="0"/>
            </w:tcBorders>
            <w:tcW w:w="9045"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Брак заключен 1 февраля 2024 года</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в отношении супруги представляются, поскольку по состоянию на отчетную дату (1 августа 2024 года) гражданин состоял в браке</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Брак заключен 2 августа 2024 года</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в отношении супруги не представляются, поскольку по состоянию на отчетную дату (1 августа 2024 года) гражданин еще не вступил в брак</w:t>
            </w:r>
            <w:r>
              <w:rPr>
                <w:rFonts w:ascii="Arial" w:hAnsi="Arial" w:eastAsia="Arial" w:cs="Arial"/>
                <w:sz w:val="20"/>
                <w:szCs w:val="20"/>
                <w:lang w:val="ru-RU" w:bidi="ru-RU"/>
              </w:rPr>
            </w:r>
            <w:r>
              <w:rPr>
                <w:rFonts w:ascii="Arial" w:hAnsi="Arial" w:eastAsia="Arial" w:cs="Arial"/>
                <w:sz w:val="20"/>
                <w:szCs w:val="20"/>
                <w:lang w:val="ru-RU" w:bidi="ru-RU"/>
              </w:rPr>
            </w:r>
          </w:p>
        </w:tc>
      </w:tr>
    </w:tbl>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28. Согласно статье 25 Семейного кодекса Российской Федерации брак, расторгаемый в органах записи актов гр</w:t>
      </w:r>
      <w:r>
        <w:rPr>
          <w:rFonts w:ascii="Arial" w:hAnsi="Arial" w:eastAsia="Arial" w:cs="Arial"/>
          <w:sz w:val="20"/>
          <w:szCs w:val="20"/>
          <w:lang w:val="ru-RU" w:bidi="ru-RU"/>
        </w:rPr>
        <w:t xml:space="preserve">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Перечень ситуаций и рекомендуемые действия (таблица N 2)</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tbl>
      <w:tblPr>
        <w:tblStyle w:val="9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Look w:val="04A0" w:firstRow="1" w:lastRow="0" w:firstColumn="1" w:lastColumn="0" w:noHBand="0" w:noVBand="1"/>
      </w:tblPr>
      <w:tblGrid>
        <w:gridCol w:w="3119"/>
        <w:gridCol w:w="5926"/>
      </w:tblGrid>
      <w:tr>
        <w:trPr/>
        <w:tc>
          <w:tcPr>
            <w:gridSpan w:val="2"/>
            <w:tcBorders>
              <w:top w:val="single" w:color="000000" w:sz="4" w:space="0"/>
              <w:left w:val="single" w:color="000000" w:sz="4" w:space="0"/>
              <w:bottom w:val="single" w:color="000000" w:sz="4" w:space="0"/>
              <w:right w:val="single" w:color="000000" w:sz="4" w:space="0"/>
            </w:tcBorders>
            <w:tcW w:w="9045"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Пример: служащий (работник) представляет Сведения в 2024 году (за отчетный 2023 год)</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Брак был расторгнут в ЗАГСе в ноябре 2023 года</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в отношении бывшей супруги не представляются, поскольку по состоянию на отчетную дату (31 декабря 2023 года) служащий (работник) не состоял в браке</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Окончательное решение о расторжении брака было принято судом 12 декабря 2023 года и вступило в законную силу 12 января 2024 года</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в отношении бывшей супруги представляются, поскольку решение о расторжении брака вступает в силу по истечении месяца со </w:t>
            </w:r>
            <w:r>
              <w:rPr>
                <w:rFonts w:ascii="Arial" w:hAnsi="Arial" w:eastAsia="Arial" w:cs="Arial"/>
                <w:sz w:val="20"/>
                <w:szCs w:val="20"/>
                <w:lang w:val="ru-RU" w:bidi="ru-RU"/>
              </w:rPr>
              <w:t xml:space="preserve">дня принятия решения суда в окончательной форме. В рассматриваемой ситуации решение о расторжении брака вступило в силу 12 января 2024 года. Таким образом, по состоянию на отчетную дату (31 декабря 2023 года) служащий (работник) считался состоявшим в браке</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Брак был расторгнут в ЗАГСе в марте 2024 года</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в отношении бывшей супруги представляются, поскольку по состоянию на отчетную дату (31 декабря 2023 года) служащий (работник) состоял в браке</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gridSpan w:val="2"/>
            <w:tcBorders>
              <w:top w:val="single" w:color="000000" w:sz="4" w:space="0"/>
              <w:left w:val="single" w:color="000000" w:sz="4" w:space="0"/>
              <w:bottom w:val="single" w:color="000000" w:sz="4" w:space="0"/>
              <w:right w:val="single" w:color="000000" w:sz="4" w:space="0"/>
            </w:tcBorders>
            <w:tcW w:w="9045"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Пример: гражданин в сентябре 2024 года представляет Сведения в связи с подачей документов для назначения на должность. Отчетной датой является 1 августа 2024 года</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Брак был расторгнут в ЗАГСе 1 июля 2024 года</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в отношении бывшей супруги не представляются, поскольку по состоянию на отчетную дату (1 августа 2024 года) гражданин не состоял в браке</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Брак был расторгнут в ЗАГСе 2 августа 2024 года</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в отношении бывшей супруги представляются, поскольку по состоянию на отчетную дату (1 августа 2024 года) гражданин состоял в браке</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Окончательное решение о расторжении брака было принято судом 4 июля 2024 года и вступило в законную силу 4 августа 2024 г.</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в отношении бывшей супруги представляются, поскольку решение о расторжении брака всту</w:t>
            </w:r>
            <w:r>
              <w:rPr>
                <w:rFonts w:ascii="Arial" w:hAnsi="Arial" w:eastAsia="Arial" w:cs="Arial"/>
                <w:sz w:val="20"/>
                <w:szCs w:val="20"/>
                <w:lang w:val="ru-RU" w:bidi="ru-RU"/>
              </w:rPr>
              <w:t xml:space="preserve">пает в законную силу по истечении месяца со дня принятия решения суда в окончательной форме. В рассматриваемой ситуации срок истек 5 августа 2024 года. Таким образом, по состоянию на отчетную дату (1 августа 2024 года) гражданин считался состоявшим в браке</w:t>
            </w:r>
            <w:r>
              <w:rPr>
                <w:rFonts w:ascii="Arial" w:hAnsi="Arial" w:eastAsia="Arial" w:cs="Arial"/>
                <w:sz w:val="20"/>
                <w:szCs w:val="20"/>
                <w:lang w:val="ru-RU" w:bidi="ru-RU"/>
              </w:rPr>
            </w:r>
            <w:r>
              <w:rPr>
                <w:rFonts w:ascii="Arial" w:hAnsi="Arial" w:eastAsia="Arial" w:cs="Arial"/>
                <w:sz w:val="20"/>
                <w:szCs w:val="20"/>
                <w:lang w:val="ru-RU" w:bidi="ru-RU"/>
              </w:rPr>
            </w:r>
          </w:p>
        </w:tc>
      </w:tr>
    </w:tbl>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29. Лица, обязанные представлять Сведения в отношении своих супруг (супругов), не представляют такие Сведения, если: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их супруги являются военнослужащими, сотрудниками и лицами и принимают</w:t>
      </w:r>
      <w:r>
        <w:rPr>
          <w:rFonts w:ascii="Arial" w:hAnsi="Arial" w:eastAsia="Arial" w:cs="Arial"/>
          <w:sz w:val="20"/>
          <w:szCs w:val="20"/>
          <w:lang w:val="ru-RU" w:bidi="ru-RU"/>
        </w:rPr>
        <w:t xml:space="preserve">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их супруги призваны на военную службу по мобилизации в Вооруженные Силы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 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этом случае такими лицами могут быть представлены документы, подтверждающие обозначенный статус их супруг (супругов).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Дополнительные пояснения содержатся в Инструктивно-методических материалах по вопросам реализации Указа Президента Российской Федерации от 29 декабря 2022 г. N 968 "</w:t>
      </w:r>
      <w:r>
        <w:rPr>
          <w:rFonts w:ascii="Arial" w:hAnsi="Arial" w:eastAsia="Arial" w:cs="Arial"/>
          <w:sz w:val="20"/>
          <w:szCs w:val="20"/>
          <w:lang w:val="ru-RU" w:bidi="ru-RU"/>
        </w:rPr>
        <w:t xml:space="preserve">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(https://mintrud.gov.ru/ministry/programms/anticorruption/9/23).</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Несовершеннолетние дети</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30. Статья</w:t>
      </w:r>
      <w:r>
        <w:rPr>
          <w:rFonts w:ascii="Arial" w:hAnsi="Arial" w:eastAsia="Arial" w:cs="Arial"/>
          <w:sz w:val="20"/>
          <w:szCs w:val="20"/>
          <w:lang w:val="ru-RU" w:bidi="ru-RU"/>
        </w:rPr>
        <w:t xml:space="preserve">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31.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Перечень ситуаций и рекомендуемые действия (таблица N 3):</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tbl>
      <w:tblPr>
        <w:tblStyle w:val="9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Look w:val="04A0" w:firstRow="1" w:lastRow="0" w:firstColumn="1" w:lastColumn="0" w:noHBand="0" w:noVBand="1"/>
      </w:tblPr>
      <w:tblGrid>
        <w:gridCol w:w="3119"/>
        <w:gridCol w:w="5926"/>
      </w:tblGrid>
      <w:tr>
        <w:trPr/>
        <w:tc>
          <w:tcPr>
            <w:gridSpan w:val="2"/>
            <w:tcBorders>
              <w:top w:val="single" w:color="000000" w:sz="4" w:space="0"/>
              <w:left w:val="single" w:color="000000" w:sz="4" w:space="0"/>
              <w:bottom w:val="single" w:color="000000" w:sz="4" w:space="0"/>
              <w:right w:val="single" w:color="000000" w:sz="4" w:space="0"/>
            </w:tcBorders>
            <w:tcW w:w="9045"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Пример: служащий (работник) представляет Сведения в 2024 году (за отчетный 2023 год)</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Дочери служащего (работника) 21 мая 2023 года исполнилось 18 лет</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Дочери служащего (работника) 30 декабря 2023 года исполнилось 18 лет</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в отношении дочери не представляются, поскольку по состоянию на отчетную дату (31 декабря 2023 года) дочери служащего (работника) уже исполнилось 18 лет, она являлась совершеннолетней</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Дочери служащего (работника) 31 декабря 2023 года исполнилось 18 лет</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в отношении дочери пр</w:t>
            </w:r>
            <w:r>
              <w:rPr>
                <w:rFonts w:ascii="Arial" w:hAnsi="Arial" w:eastAsia="Arial" w:cs="Arial"/>
                <w:sz w:val="20"/>
                <w:szCs w:val="20"/>
                <w:lang w:val="ru-RU" w:bidi="ru-RU"/>
              </w:rPr>
              <w:t xml:space="preserve">едставляются, поскольку дочь служащего (работника) считается достигшей возраста 18 лет на следующий день после дня рождения, то есть 1 января 2024 года. Таким образом, по состоянию на отчетную дату (31 декабря 2023 года) она еще являлась несовершеннолетней</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gridSpan w:val="2"/>
            <w:tcBorders>
              <w:top w:val="single" w:color="000000" w:sz="4" w:space="0"/>
              <w:left w:val="single" w:color="000000" w:sz="4" w:space="0"/>
              <w:bottom w:val="single" w:color="000000" w:sz="4" w:space="0"/>
              <w:right w:val="single" w:color="000000" w:sz="4" w:space="0"/>
            </w:tcBorders>
            <w:tcW w:w="9045"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Пример: гражданин представляет в сентябре 2024 года Сведения в связи с назначением на должность. Отчетной датой является 1 августа 2024 года</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Сыну гражданина 5 мая 2024 года исполнилось 18 лет</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в отношении сына не представляются, поскольку он являлся совершеннолетним и по состоянию на отчетную дату (1 августа 2024 года) сыну гражданина уже исполнилось 18 лет</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Сыну гражданина 1 августа 2024 года исполнилось 18 лет</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в отн</w:t>
            </w:r>
            <w:r>
              <w:rPr>
                <w:rFonts w:ascii="Arial" w:hAnsi="Arial" w:eastAsia="Arial" w:cs="Arial"/>
                <w:sz w:val="20"/>
                <w:szCs w:val="20"/>
                <w:lang w:val="ru-RU" w:bidi="ru-RU"/>
              </w:rPr>
              <w:t xml:space="preserve">ошении сына представляются, поскольку сын гражданина считается достигшим возраста 18 лет на следующий день после дня рождения, то есть 2 августа 2024 года. Таким образом, по состоянию на отчетную дату (1 августа 2024 года) он еще являлся несовершеннолетним</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Сыну гражданина 17 августа 2024 года исполнилось 18 лет</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в отношении сына представляются, поскольку по состоянию на отчетную дату (1 августа 2024 года) сын гражданина являлся несовершеннолетним</w:t>
            </w:r>
            <w:r>
              <w:rPr>
                <w:rFonts w:ascii="Arial" w:hAnsi="Arial" w:eastAsia="Arial" w:cs="Arial"/>
                <w:sz w:val="20"/>
                <w:szCs w:val="20"/>
                <w:lang w:val="ru-RU" w:bidi="ru-RU"/>
              </w:rPr>
            </w:r>
            <w:r>
              <w:rPr>
                <w:rFonts w:ascii="Arial" w:hAnsi="Arial" w:eastAsia="Arial" w:cs="Arial"/>
                <w:sz w:val="20"/>
                <w:szCs w:val="20"/>
                <w:lang w:val="ru-RU" w:bidi="ru-RU"/>
              </w:rPr>
            </w:r>
          </w:p>
        </w:tc>
      </w:tr>
    </w:tbl>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32. Представление служащим (работником) </w:t>
      </w:r>
      <w:r>
        <w:rPr>
          <w:rFonts w:ascii="Arial" w:hAnsi="Arial" w:eastAsia="Arial" w:cs="Arial"/>
          <w:sz w:val="20"/>
          <w:szCs w:val="20"/>
          <w:lang w:val="ru-RU" w:bidi="ru-RU"/>
        </w:rPr>
        <w:t xml:space="preserve">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33.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Уточнение представленных Сведений</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34.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35. Служащий (работник), замещающий должность,</w:t>
      </w:r>
      <w:r>
        <w:rPr>
          <w:rFonts w:ascii="Arial" w:hAnsi="Arial" w:eastAsia="Arial" w:cs="Arial"/>
          <w:sz w:val="20"/>
          <w:szCs w:val="20"/>
          <w:lang w:val="ru-RU" w:bidi="ru-RU"/>
        </w:rPr>
        <w:t xml:space="preserve">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36. 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37. 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38. Представление уточненных Сведений за предыдущие декларационные ка</w:t>
      </w:r>
      <w:r>
        <w:rPr>
          <w:rFonts w:ascii="Arial" w:hAnsi="Arial" w:eastAsia="Arial" w:cs="Arial"/>
          <w:sz w:val="20"/>
          <w:szCs w:val="20"/>
          <w:lang w:val="ru-RU" w:bidi="ru-RU"/>
        </w:rPr>
        <w:t xml:space="preserve">мпании не предусмотрено. В случае выявления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служащему (работнику) рекомендуется к представляе</w:t>
      </w:r>
      <w:r>
        <w:rPr>
          <w:rFonts w:ascii="Arial" w:hAnsi="Arial" w:eastAsia="Arial" w:cs="Arial"/>
          <w:sz w:val="20"/>
          <w:szCs w:val="20"/>
          <w:lang w:val="ru-RU" w:bidi="ru-RU"/>
        </w:rPr>
        <w:t xml:space="preserve">мой в 2024 году справке приложить соответствующие письменные пояснения (например, ситуации, связанные с выявлением счета в кредитной организации, отрытого в 2022 году, но не отраженного в справке, представленной в рамках декларационной кампании 2023 года).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39. В случае если лицо не представило Сведения в период декларационной кампании, то основания для представления уточненных Сведений у него отсутствуют.</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Рекомендуемые действия при невозможности по объективным причинам представить Сведения в отношении члена семьи</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6" w:name="Par188"/>
      <w:r/>
      <w:bookmarkEnd w:id="6"/>
      <w:r>
        <w:rPr>
          <w:rFonts w:ascii="Arial" w:hAnsi="Arial" w:eastAsia="Arial" w:cs="Arial"/>
          <w:sz w:val="20"/>
          <w:szCs w:val="20"/>
          <w:lang w:val="ru-RU" w:bidi="ru-RU"/>
        </w:rPr>
        <w:t xml:space="preserve">40. 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w:t>
      </w:r>
      <w:r>
        <w:rPr>
          <w:rFonts w:ascii="Arial" w:hAnsi="Arial" w:eastAsia="Arial" w:cs="Arial"/>
          <w:sz w:val="20"/>
          <w:szCs w:val="20"/>
          <w:lang w:val="ru-RU" w:bidi="ru-RU"/>
        </w:rPr>
        <w:t xml:space="preserve">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w:t>
      </w:r>
      <w:r>
        <w:rPr>
          <w:rFonts w:ascii="Arial" w:hAnsi="Arial" w:eastAsia="Arial" w:cs="Arial"/>
          <w:sz w:val="20"/>
          <w:szCs w:val="20"/>
          <w:lang w:val="ru-RU" w:bidi="ru-RU"/>
        </w:rPr>
        <w:t xml:space="preserve">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w:t>
      </w:r>
      <w:r>
        <w:rPr>
          <w:rFonts w:ascii="Arial" w:hAnsi="Arial" w:eastAsia="Arial" w:cs="Arial"/>
          <w:sz w:val="20"/>
          <w:szCs w:val="20"/>
          <w:lang w:val="ru-RU" w:bidi="ru-RU"/>
        </w:rPr>
        <w:t xml:space="preserve">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w:t>
      </w:r>
      <w:r>
        <w:rPr>
          <w:rFonts w:ascii="Arial" w:hAnsi="Arial" w:eastAsia="Arial" w:cs="Arial"/>
          <w:sz w:val="20"/>
          <w:szCs w:val="20"/>
          <w:lang w:val="ru-RU" w:bidi="ru-RU"/>
        </w:rPr>
        <w:t xml:space="preserve">ю федеральных государственных служащих 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w:t>
      </w:r>
      <w:r>
        <w:rPr>
          <w:rFonts w:ascii="Arial" w:hAnsi="Arial" w:eastAsia="Arial" w:cs="Arial"/>
          <w:sz w:val="20"/>
          <w:szCs w:val="20"/>
          <w:lang w:val="ru-RU" w:bidi="ru-RU"/>
        </w:rPr>
        <w:t xml:space="preserve">егулированию конфликта интересов", пунктом 11 Положения о представлении атаманом Всероссийского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w:t>
      </w:r>
      <w:r>
        <w:rPr>
          <w:rFonts w:ascii="Arial" w:hAnsi="Arial" w:eastAsia="Arial" w:cs="Arial"/>
          <w:sz w:val="20"/>
          <w:szCs w:val="20"/>
          <w:lang w:val="ru-RU" w:bidi="ru-RU"/>
        </w:rPr>
        <w:t xml:space="preserve">ного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N 472 "О представлении атаманом Все</w:t>
      </w:r>
      <w:r>
        <w:rPr>
          <w:rFonts w:ascii="Arial" w:hAnsi="Arial" w:eastAsia="Arial" w:cs="Arial"/>
          <w:sz w:val="20"/>
          <w:szCs w:val="20"/>
          <w:lang w:val="ru-RU" w:bidi="ru-RU"/>
        </w:rPr>
        <w:t xml:space="preserve">российского казачьего общества, гражданином, претендующим на замещение должности атамана Всероссийского казачьего общества, и атаманом войскового казачьего общества, внесенного в государственный реестр казачьих обществ в Российской Федерации, сведений о до</w:t>
      </w:r>
      <w:r>
        <w:rPr>
          <w:rFonts w:ascii="Arial" w:hAnsi="Arial" w:eastAsia="Arial" w:cs="Arial"/>
          <w:sz w:val="20"/>
          <w:szCs w:val="20"/>
          <w:lang w:val="ru-RU" w:bidi="ru-RU"/>
        </w:rPr>
        <w:t xml:space="preserve">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N 460".</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Дополнительная информация содержится в Обзоре правоприменительной практики в части невозможн</w:t>
      </w:r>
      <w:r>
        <w:rPr>
          <w:rFonts w:ascii="Arial" w:hAnsi="Arial" w:eastAsia="Arial" w:cs="Arial"/>
          <w:sz w:val="20"/>
          <w:szCs w:val="20"/>
          <w:lang w:val="ru-RU" w:bidi="ru-RU"/>
        </w:rPr>
        <w:t xml:space="preserve">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 (https://mintrud.gov.ru/ministry/programms/anticorruption/9/24).</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41. Заявление подается в порядке, установленном нормативным правовым актом органа публичной власти или актом организации.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Заявление при наличии длящихс</w:t>
      </w:r>
      <w:r>
        <w:rPr>
          <w:rFonts w:ascii="Arial" w:hAnsi="Arial" w:eastAsia="Arial" w:cs="Arial"/>
          <w:sz w:val="20"/>
          <w:szCs w:val="20"/>
          <w:lang w:val="ru-RU" w:bidi="ru-RU"/>
        </w:rPr>
        <w:t xml:space="preserve">я обстоятельств подается ежегодно. При этом подача рассматриваемого заявления не предполагает необходимость представления имеющихся в распоряжении служащего (работника) Сведений (частичных Сведений в отношении супруги (супруга) и несовершеннолетних детей).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42. Заявление должно быть направлено до истечения срока, установленного для представления служащим (работником) Сведений.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Заявление подается (таблица N 4):</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tbl>
      <w:tblPr>
        <w:tblStyle w:val="9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Look w:val="04A0" w:firstRow="1" w:lastRow="0" w:firstColumn="1" w:lastColumn="0" w:noHBand="0" w:noVBand="1"/>
      </w:tblPr>
      <w:tblGrid>
        <w:gridCol w:w="3119"/>
        <w:gridCol w:w="5926"/>
      </w:tblGrid>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Управление Президента Российской Федерации по вопросам государственной службы, кадров и противодействия коррупции</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лицами, замещающими государственные должности Российской Федерации, должности федерал</w:t>
            </w:r>
            <w:r>
              <w:rPr>
                <w:rFonts w:ascii="Arial" w:hAnsi="Arial" w:eastAsia="Arial" w:cs="Arial"/>
                <w:sz w:val="20"/>
                <w:szCs w:val="20"/>
                <w:lang w:val="ru-RU" w:bidi="ru-RU"/>
              </w:rPr>
              <w:t xml:space="preserve">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отдельные должности на основании трудового договора в организациях, создаваемых дл</w:t>
            </w:r>
            <w:r>
              <w:rPr>
                <w:rFonts w:ascii="Arial" w:hAnsi="Arial" w:eastAsia="Arial" w:cs="Arial"/>
                <w:sz w:val="20"/>
                <w:szCs w:val="20"/>
                <w:lang w:val="ru-RU" w:bidi="ru-RU"/>
              </w:rPr>
              <w:t xml:space="preserve">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должно</w:t>
            </w:r>
            <w:r>
              <w:rPr>
                <w:rFonts w:ascii="Arial" w:hAnsi="Arial" w:eastAsia="Arial" w:cs="Arial"/>
                <w:sz w:val="20"/>
                <w:szCs w:val="20"/>
                <w:lang w:val="ru-RU" w:bidi="ru-RU"/>
              </w:rPr>
              <w:t xml:space="preserve">сти заместителя Председателя Центрального банка Российской Федерации, члена Совета директоров Центрального банка России, а также главного финансового уполномоченного в случае и порядке, которые установлены нормативными правовыми актами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Департамент кадров Правительства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публично-правовых компаниях, отд</w:t>
            </w:r>
            <w:r>
              <w:rPr>
                <w:rFonts w:ascii="Arial" w:hAnsi="Arial" w:eastAsia="Arial" w:cs="Arial"/>
                <w:sz w:val="20"/>
                <w:szCs w:val="20"/>
                <w:lang w:val="ru-RU" w:bidi="ru-RU"/>
              </w:rPr>
              <w:t xml:space="preserve">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подразделение кадровой службы федерального государственного органа по профилактике коррупционных и иных правонарушений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(если иное не предусмотрено нормативным правовым актом федерального государственного органа, зарегистрированным в установленном порядке)</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w:t>
            </w:r>
            <w:r>
              <w:rPr>
                <w:rFonts w:ascii="Arial" w:hAnsi="Arial" w:eastAsia="Arial" w:cs="Arial"/>
                <w:sz w:val="20"/>
                <w:szCs w:val="20"/>
                <w:lang w:val="ru-RU" w:bidi="ru-RU"/>
              </w:rPr>
              <w:t xml:space="preserve">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 публично-правовой компании</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 публично-правовых компаний</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подразделение по профилактике коррупционных и иных правонарушений Центрального банка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лицами, занимаю</w:t>
            </w:r>
            <w:r>
              <w:rPr>
                <w:rFonts w:ascii="Arial" w:hAnsi="Arial" w:eastAsia="Arial" w:cs="Arial"/>
                <w:sz w:val="20"/>
                <w:szCs w:val="20"/>
                <w:lang w:val="ru-RU" w:bidi="ru-RU"/>
              </w:rPr>
              <w:t xml:space="preserve">щими должности, включенные в перечень, утвержденный Советом директоров Центрального банка Российской Федерации, а также должности финансовых уполномоченных в сферах финансовых услуг и руководителя службы обеспечения деятельности финансового уполномоченного</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атаманом Всероссийского казачьего общества, гражданином, претендующим на замещение должности атамана Всероссийского казачьего общества,</w:t>
            </w:r>
            <w:r>
              <w:rPr>
                <w:rFonts w:ascii="Arial" w:hAnsi="Arial" w:eastAsia="Arial" w:cs="Arial"/>
                <w:sz w:val="20"/>
                <w:szCs w:val="20"/>
                <w:lang w:val="ru-RU" w:bidi="ru-RU"/>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Pr>
                <w:rFonts w:ascii="Arial" w:hAnsi="Arial" w:eastAsia="Arial" w:cs="Arial"/>
                <w:sz w:val="20"/>
                <w:szCs w:val="20"/>
                <w:lang w:val="ru-RU" w:bidi="ru-RU"/>
              </w:rPr>
            </w:r>
            <w:r>
              <w:rPr>
                <w:rFonts w:ascii="Arial" w:hAnsi="Arial" w:eastAsia="Arial" w:cs="Arial"/>
                <w:sz w:val="20"/>
                <w:szCs w:val="20"/>
                <w:lang w:val="ru-RU" w:bidi="ru-RU"/>
              </w:rPr>
            </w:r>
          </w:p>
        </w:tc>
      </w:tr>
    </w:tbl>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43.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44.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45. Вопросы подачи лицом, замещающим муниципальную должность депутата представительного органа муниципального образования или должность депутата законодательного органа субъекта Российской Федерации и осуществляющим свои полномочия без о</w:t>
      </w:r>
      <w:r>
        <w:rPr>
          <w:rFonts w:ascii="Arial" w:hAnsi="Arial" w:eastAsia="Arial" w:cs="Arial"/>
          <w:sz w:val="20"/>
          <w:szCs w:val="20"/>
          <w:lang w:val="ru-RU" w:bidi="ru-RU"/>
        </w:rPr>
        <w:t xml:space="preserve">трыва от основной деятельности (на непостоянной основе), заявления о невозможности сообщить высшему должностному лицу субъекта Российской Федерации или в комиссию законодательного органа субъекта Российской Федерации по контролю за достоверностью сведений </w:t>
      </w:r>
      <w:r>
        <w:rPr>
          <w:rFonts w:ascii="Arial" w:hAnsi="Arial" w:eastAsia="Arial" w:cs="Arial"/>
          <w:sz w:val="20"/>
          <w:szCs w:val="20"/>
          <w:lang w:val="ru-RU" w:bidi="ru-RU"/>
        </w:rPr>
        <w:t xml:space="preserve">о доходах, об имуществе и обязательствах имущественного характера, представляемых депутатами законодательного органа субъекта Российской Федерации, о том, что в течение отчетного периода супругой (супругом) или несовершеннолетними детьми не совершались сде</w:t>
      </w:r>
      <w:r>
        <w:rPr>
          <w:rFonts w:ascii="Arial" w:hAnsi="Arial" w:eastAsia="Arial" w:cs="Arial"/>
          <w:sz w:val="20"/>
          <w:szCs w:val="20"/>
          <w:lang w:val="ru-RU" w:bidi="ru-RU"/>
        </w:rPr>
        <w:t xml:space="preserve">лки, предусмотренные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регулируются законом (законами) субъекта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Вопросы подачи руководителем государственного учреждения субъекта Российской Федерации или руково</w:t>
      </w:r>
      <w:r>
        <w:rPr>
          <w:rFonts w:ascii="Arial" w:hAnsi="Arial" w:eastAsia="Arial" w:cs="Arial"/>
          <w:sz w:val="20"/>
          <w:szCs w:val="20"/>
          <w:lang w:val="ru-RU" w:bidi="ru-RU"/>
        </w:rPr>
        <w:t xml:space="preserve">дителем муниципального учреждения заявления о невозможности представить Сведения в отношении супруги (супруга) или несовершеннолетних детей регулируются нормативным правовым актом субъекта Российской Федерации и муниципальным правовым актом соответственно.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Рекомендуемые действия при невозможности представить Сведения вследствие не зависящих от служащего (работника) обстоятельств</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46. В случае невозможности исполнения служащим (работником) обязанности представить Сведения вследствие не зависящих от него обстоятельств, такое лицо в течение трех рабочих дней со д</w:t>
      </w:r>
      <w:r>
        <w:rPr>
          <w:rFonts w:ascii="Arial" w:hAnsi="Arial" w:eastAsia="Arial" w:cs="Arial"/>
          <w:sz w:val="20"/>
          <w:szCs w:val="20"/>
          <w:lang w:val="ru-RU" w:bidi="ru-RU"/>
        </w:rPr>
        <w:t xml:space="preserve">ня, когда ему стало известно о возникновении не зависящих от него обстоятельств,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w:t>
      </w:r>
      <w:r>
        <w:rPr>
          <w:rFonts w:ascii="Arial" w:hAnsi="Arial" w:eastAsia="Arial" w:cs="Arial"/>
          <w:sz w:val="20"/>
          <w:szCs w:val="20"/>
          <w:lang w:val="ru-RU" w:bidi="ru-RU"/>
        </w:rPr>
        <w:t xml:space="preserve">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w:t>
      </w:r>
      <w:r>
        <w:rPr>
          <w:rFonts w:ascii="Arial" w:hAnsi="Arial" w:eastAsia="Arial" w:cs="Arial"/>
          <w:sz w:val="20"/>
          <w:szCs w:val="20"/>
          <w:lang w:val="ru-RU" w:bidi="ru-RU"/>
        </w:rPr>
        <w:t xml:space="preserve">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Конкретные не зависящие от служащего (работника) обстоятельства приведены в части 4 статьи 13 Федерального закона от 25 декабря 2008 г. N 273-ФЗ "О противодействии коррупции".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47. Уведомление направляется также в случае невозможности по независящим обстоятельствам представления Сведений в отношении самого служащего (работника).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48. Исполнение обязанност</w:t>
      </w:r>
      <w:r>
        <w:rPr>
          <w:rFonts w:ascii="Arial" w:hAnsi="Arial" w:eastAsia="Arial" w:cs="Arial"/>
          <w:sz w:val="20"/>
          <w:szCs w:val="20"/>
          <w:lang w:val="ru-RU" w:bidi="ru-RU"/>
        </w:rPr>
        <w:t xml:space="preserve">и представить Сведения должно быть обеспечено служащим (работником)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outlineLvl w:val="0"/>
      </w:pPr>
      <w:r>
        <w:rPr>
          <w:rFonts w:ascii="Arial" w:hAnsi="Arial" w:eastAsia="Arial" w:cs="Arial"/>
          <w:b/>
          <w:bCs/>
          <w:sz w:val="20"/>
          <w:szCs w:val="20"/>
          <w:lang w:val="ru-RU" w:bidi="ru-RU"/>
        </w:rPr>
        <w:t xml:space="preserve">II. Заполнение справки о доходах, расходах, об имуществе</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pPr>
      <w:r>
        <w:rPr>
          <w:rFonts w:ascii="Arial" w:hAnsi="Arial" w:eastAsia="Arial" w:cs="Arial"/>
          <w:b/>
          <w:bCs/>
          <w:sz w:val="20"/>
          <w:szCs w:val="20"/>
          <w:lang w:val="ru-RU" w:bidi="ru-RU"/>
        </w:rPr>
        <w:t xml:space="preserve">и обязательствах имущественного характера</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49. Форма справки является унифицированной для всех лиц, на которых распространяется обязанность представлять Сведения.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50. 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Например, заполнение с</w:t>
      </w:r>
      <w:r>
        <w:rPr>
          <w:rFonts w:ascii="Arial" w:hAnsi="Arial" w:eastAsia="Arial" w:cs="Arial"/>
          <w:sz w:val="20"/>
          <w:szCs w:val="20"/>
          <w:lang w:val="ru-RU" w:bidi="ru-RU"/>
        </w:rPr>
        <w:t xml:space="preserve">правки на основании полученной информации из единой формы, установленной Указанием Банка России от 27 мая 2021 г. N 5798-У "О порядке предоставления кредитными организациями и некредитными финансовыми организациями гражданам сведений о наличии счетов и ино</w:t>
      </w:r>
      <w:r>
        <w:rPr>
          <w:rFonts w:ascii="Arial" w:hAnsi="Arial" w:eastAsia="Arial" w:cs="Arial"/>
          <w:sz w:val="20"/>
          <w:szCs w:val="20"/>
          <w:lang w:val="ru-RU" w:bidi="ru-RU"/>
        </w:rPr>
        <w:t xml:space="preserve">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N 5798-У), является </w:t>
      </w:r>
      <w:r>
        <w:rPr>
          <w:rFonts w:ascii="Arial" w:hAnsi="Arial" w:eastAsia="Arial" w:cs="Arial"/>
          <w:sz w:val="20"/>
          <w:szCs w:val="20"/>
          <w:lang w:val="ru-RU" w:bidi="ru-RU"/>
        </w:rPr>
        <w:t xml:space="preserve">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К справке могут быть приложены люб</w:t>
      </w:r>
      <w:r>
        <w:rPr>
          <w:rFonts w:ascii="Arial" w:hAnsi="Arial" w:eastAsia="Arial" w:cs="Arial"/>
          <w:sz w:val="20"/>
          <w:szCs w:val="20"/>
          <w:lang w:val="ru-RU" w:bidi="ru-RU"/>
        </w:rPr>
        <w:t xml:space="preserve">ые документы, в том числе пояснения служащего (работника). При этом разделом 2 справки предусмотрен случай, при котором к справке в обязательном порядке прилагаются соответствующие документы. В иных случаях приложение является правом служащего (работника).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51. Справка заполняется с использованием актуальной на дату представления Сведений 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печати справки формируются зоны со служебной информацией (штриховые коды и т.п.), нанесение каких-либо пометок на которые не допускается.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52. СПО "Справки БК" размещено на официальном сайте Президента Российской Федерации (http://www.kremlin.ru/structure/additional/12), ссылка на который так</w:t>
      </w:r>
      <w:r>
        <w:rPr>
          <w:rFonts w:ascii="Arial" w:hAnsi="Arial" w:eastAsia="Arial" w:cs="Arial"/>
          <w:sz w:val="20"/>
          <w:szCs w:val="20"/>
          <w:lang w:val="ru-RU" w:bidi="ru-RU"/>
        </w:rPr>
        <w:t xml:space="preserve">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(https://gossluzhba.gov.ru/anticorruption/spravki_bk).</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53. При заполнении справок с использованием СПО "Справки БК" личной по</w:t>
      </w:r>
      <w:r>
        <w:rPr>
          <w:rFonts w:ascii="Arial" w:hAnsi="Arial" w:eastAsia="Arial" w:cs="Arial"/>
          <w:sz w:val="20"/>
          <w:szCs w:val="20"/>
          <w:lang w:val="ru-RU" w:bidi="ru-RU"/>
        </w:rPr>
        <w:t xml:space="preserve">дписью заверяется только последний лист справки. Наличие подписи на каждом листе (в пустой части страницы) не является нарушением. Лицу, представляющему справки, рекомендуется распечатать, подписать и представить справки в течение одного дня (одной датой).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этом не допускаются си</w:t>
      </w:r>
      <w:r>
        <w:rPr>
          <w:rFonts w:ascii="Arial" w:hAnsi="Arial" w:eastAsia="Arial" w:cs="Arial"/>
          <w:sz w:val="20"/>
          <w:szCs w:val="20"/>
          <w:lang w:val="ru-RU" w:bidi="ru-RU"/>
        </w:rPr>
        <w:t xml:space="preserve">туации, при которых дата печати справки, автоматически формируемая в правом нижнем углу каждого листа справки, будет ранее отчетной даты, указываемой на титульном листе справки, или позднее даты заверения достоверности и полноты на последнем листе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 для печати справок используется лазерный принтер, обеспечивающий качественную печать;</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 не допускаются дефекты печати в виде полос, пятен (при дефектах барабана или картриджа принтера);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 не допускаются рукописные 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Справки не следует прошивать и фиксировать скрепкой.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Печатать справки рекомендуется только на одной стороне листа.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7" w:name="Par241"/>
      <w:r/>
      <w:bookmarkEnd w:id="7"/>
      <w:r>
        <w:rPr>
          <w:rFonts w:ascii="Arial" w:hAnsi="Arial" w:eastAsia="Arial" w:cs="Arial"/>
          <w:sz w:val="20"/>
          <w:szCs w:val="20"/>
          <w:lang w:val="ru-RU" w:bidi="ru-RU"/>
        </w:rPr>
        <w:t xml:space="preserve">54. В справке применимые сведения, выраженные в иностранной валюте, указываются</w:t>
      </w:r>
      <w:r>
        <w:rPr>
          <w:rFonts w:ascii="Arial" w:hAnsi="Arial" w:eastAsia="Arial" w:cs="Arial"/>
          <w:sz w:val="20"/>
          <w:szCs w:val="20"/>
          <w:lang w:val="ru-RU" w:bidi="ru-RU"/>
        </w:rPr>
        <w:t xml:space="preserve"> в рублях по курсу Банка России на соответствующую дату. Сведения об официальных курсах валют на заданную дату, устанавливаемых Банком России, размещены на его официальном сайте: https://www.cbr.ru/currency_base/daily/. Если Банком России не установлен офи</w:t>
      </w:r>
      <w:r>
        <w:rPr>
          <w:rFonts w:ascii="Arial" w:hAnsi="Arial" w:eastAsia="Arial" w:cs="Arial"/>
          <w:sz w:val="20"/>
          <w:szCs w:val="20"/>
          <w:lang w:val="ru-RU" w:bidi="ru-RU"/>
        </w:rPr>
        <w:t xml:space="preserve">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ТИТУЛЬНЫЙ ЛИСТ</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55. При заполнении титульного листа справки рекомендуется обратить внимание на следующее: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фамилия, имя и отчеств</w:t>
      </w:r>
      <w:r>
        <w:rPr>
          <w:rFonts w:ascii="Arial" w:hAnsi="Arial" w:eastAsia="Arial" w:cs="Arial"/>
          <w:sz w:val="20"/>
          <w:szCs w:val="20"/>
          <w:lang w:val="ru-RU" w:bidi="ru-RU"/>
        </w:rPr>
        <w:t xml:space="preserve">о (при наличии)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по состоянию на дату </w:t>
      </w:r>
      <w:r>
        <w:rPr>
          <w:rFonts w:ascii="Arial" w:hAnsi="Arial" w:eastAsia="Arial" w:cs="Arial"/>
          <w:sz w:val="20"/>
          <w:szCs w:val="20"/>
          <w:lang w:val="ru-RU" w:bidi="ru-RU"/>
        </w:rPr>
        <w:t xml:space="preserve">представления справки (реквизиты удостоверяющего личность документа указываются по состоянию на дату представления справки). Серия свидетельства о рождении указывается по формату: римские цифры - в латинской раскладке клавиатуры, русские буквы - в русской;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дата рождения (год рождения) указывается в соответствии с записью в документе, удостоверяющем личность;</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страховой номер индивидуального лицевого счета (СНИЛС) указывается при на</w:t>
      </w:r>
      <w:r>
        <w:rPr>
          <w:rFonts w:ascii="Arial" w:hAnsi="Arial" w:eastAsia="Arial" w:cs="Arial"/>
          <w:sz w:val="20"/>
          <w:szCs w:val="20"/>
          <w:lang w:val="ru-RU" w:bidi="ru-RU"/>
        </w:rPr>
        <w:t xml:space="preserve">личии. При этом в соответствии с Федеральным законом от 1 апреля 1996 г. N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w:t>
      </w:r>
      <w:r>
        <w:rPr>
          <w:rFonts w:ascii="Arial" w:hAnsi="Arial" w:eastAsia="Arial" w:cs="Arial"/>
          <w:sz w:val="20"/>
          <w:szCs w:val="20"/>
          <w:lang w:val="ru-RU" w:bidi="ru-RU"/>
        </w:rPr>
        <w:t xml:space="preserve">в период декларационной кампании (с 1 января по 1 (30) апреля года, следующего за отчетным)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w:t>
      </w:r>
      <w:r>
        <w:rPr>
          <w:rFonts w:ascii="Arial" w:hAnsi="Arial" w:eastAsia="Arial" w:cs="Arial"/>
          <w:sz w:val="20"/>
          <w:szCs w:val="20"/>
          <w:lang w:val="ru-RU" w:bidi="ru-RU"/>
        </w:rPr>
        <w:t xml:space="preserve">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или "находится на домашнем воспитании".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w:t>
      </w:r>
      <w:r>
        <w:rPr>
          <w:rFonts w:ascii="Arial" w:hAnsi="Arial" w:eastAsia="Arial" w:cs="Arial"/>
          <w:sz w:val="20"/>
          <w:szCs w:val="20"/>
          <w:lang w:val="ru-RU" w:bidi="ru-RU"/>
        </w:rPr>
        <w:t xml:space="preserve">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Лицу, осуществляющему уход за нетрудоспособными гражданами, в рассматриваемой графе рекомендуется указывать "осуществляющий уход за нетрудоспособным гражданином".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случае прохождения военной службы супругом (супругой) при заполнении титульного листа справки такого супруга (с</w:t>
      </w:r>
      <w:r>
        <w:rPr>
          <w:rFonts w:ascii="Arial" w:hAnsi="Arial" w:eastAsia="Arial" w:cs="Arial"/>
          <w:sz w:val="20"/>
          <w:szCs w:val="20"/>
          <w:lang w:val="ru-RU" w:bidi="ru-RU"/>
        </w:rPr>
        <w:t xml:space="preserve">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Представление депутатом представительного органа муниципального образования высшему должностному лицу субъекта Российской Федерации справки в связи с одновременным замещением иной самостоятельной муниципальной д</w:t>
      </w:r>
      <w:r>
        <w:rPr>
          <w:rFonts w:ascii="Arial" w:hAnsi="Arial" w:eastAsia="Arial" w:cs="Arial"/>
          <w:sz w:val="20"/>
          <w:szCs w:val="20"/>
          <w:lang w:val="ru-RU" w:bidi="ru-RU"/>
        </w:rPr>
        <w:t xml:space="preserve">олжности не отменяет обязанность по сообщению об отсутствии сделок,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 при наличии на отчетную дату нескольких мест работы на титульном листе справки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заполнении справки лицом, только выполняющим работ</w:t>
      </w:r>
      <w:r>
        <w:rPr>
          <w:rFonts w:ascii="Arial" w:hAnsi="Arial" w:eastAsia="Arial" w:cs="Arial"/>
          <w:sz w:val="20"/>
          <w:szCs w:val="20"/>
          <w:lang w:val="ru-RU" w:bidi="ru-RU"/>
        </w:rPr>
        <w:t xml:space="preserve">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заполнении справки лица, зарегистрированного в качестве индивидуального предпринимателя, рекомендуется указывать соответствующий статус.</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заполнении справки лицом, замещающим муниципальную должность на непостоянной основе, указывается муниципальная должность и основное место работы (службы) или род занятий;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w:t>
      </w:r>
      <w:r>
        <w:rPr>
          <w:rFonts w:ascii="Arial" w:hAnsi="Arial" w:eastAsia="Arial" w:cs="Arial"/>
          <w:sz w:val="20"/>
          <w:szCs w:val="20"/>
          <w:lang w:val="ru-RU" w:bidi="ru-RU"/>
        </w:rPr>
        <w:t xml:space="preserve">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СПО "Справки БК" - в графе "доп. раздел". При</w:t>
      </w:r>
      <w:r>
        <w:rPr>
          <w:rFonts w:ascii="Arial" w:hAnsi="Arial" w:eastAsia="Arial" w:cs="Arial"/>
          <w:sz w:val="20"/>
          <w:szCs w:val="20"/>
          <w:lang w:val="ru-RU" w:bidi="ru-RU"/>
        </w:rPr>
        <w:t xml:space="preserve">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РАЗДЕЛ 1. СВЕДЕНИЯ О ДОХОДАХ</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56. При заполнении данного раздела справки не следует руководствоваться только содержанием термина "доход", определенного в статье 41 Налогового кодекса Российской Федерации, поскольку в целях представления Сведен</w:t>
      </w:r>
      <w:r>
        <w:rPr>
          <w:rFonts w:ascii="Arial" w:hAnsi="Arial" w:eastAsia="Arial" w:cs="Arial"/>
          <w:sz w:val="20"/>
          <w:szCs w:val="20"/>
          <w:lang w:val="ru-RU" w:bidi="ru-RU"/>
        </w:rPr>
        <w:t xml:space="preserve">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57. При определении необходимости отражения денежных средств, полученных от реал</w:t>
      </w:r>
      <w:r>
        <w:rPr>
          <w:rFonts w:ascii="Arial" w:hAnsi="Arial" w:eastAsia="Arial" w:cs="Arial"/>
          <w:sz w:val="20"/>
          <w:szCs w:val="20"/>
          <w:lang w:val="ru-RU" w:bidi="ru-RU"/>
        </w:rPr>
        <w:t xml:space="preserve">изации товаров, выполнения работ, оказания услуг, необходимо устанавливать первичного собственника денежных средств, а не последующее решение о распоряжении ими (так, если служащий (работник) продает принадлежащий ему на праве собственности объект имуществ</w:t>
      </w:r>
      <w:r>
        <w:rPr>
          <w:rFonts w:ascii="Arial" w:hAnsi="Arial" w:eastAsia="Arial" w:cs="Arial"/>
          <w:sz w:val="20"/>
          <w:szCs w:val="20"/>
          <w:lang w:val="ru-RU" w:bidi="ru-RU"/>
        </w:rPr>
        <w:t xml:space="preserve">а и распоряжается о перечислении денежных средств, вырученных за счет такой продажи, на счет иного лица, например дальнего родственника служащего (работника), то денежные средства подлежат отражению в рассматриваемом разделе справки служащего (работника)).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Доход по основному месту работы</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58. 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о доходах</w:t>
      </w:r>
      <w:r>
        <w:rPr>
          <w:rFonts w:ascii="Arial" w:hAnsi="Arial" w:eastAsia="Arial" w:cs="Arial"/>
          <w:sz w:val="20"/>
          <w:szCs w:val="20"/>
          <w:lang w:val="ru-RU" w:bidi="ru-RU"/>
        </w:rPr>
        <w:t xml:space="preserve"> и суммах налога физического лица, выдаваемой по месту службы (работы) (графа "Общая сумма дохода"). Если по основному месту работы получен доход, который не включен в Справку о доходах и суммах налога физического лица, он подлежит указанию в иных доходах.</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Служащий (работник) может представить пояснения, если его доходы, указанные в разделе 1 справки и в Справке о доходах и суммах налога физического лица отличаются, и приложить их к справке.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59. В том случае, если замещение государственной должности или муниципальной должности, поступление на государственную (муниципальную) сл</w:t>
      </w:r>
      <w:r>
        <w:rPr>
          <w:rFonts w:ascii="Arial" w:hAnsi="Arial" w:eastAsia="Arial" w:cs="Arial"/>
          <w:sz w:val="20"/>
          <w:szCs w:val="20"/>
          <w:lang w:val="ru-RU" w:bidi="ru-RU"/>
        </w:rPr>
        <w:t xml:space="preserve">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Особенности заполнения данной графы отдельными категориями лиц</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8" w:name="Par272"/>
      <w:r/>
      <w:bookmarkEnd w:id="8"/>
      <w:r>
        <w:rPr>
          <w:rFonts w:ascii="Arial" w:hAnsi="Arial" w:eastAsia="Arial" w:cs="Arial"/>
          <w:sz w:val="20"/>
          <w:szCs w:val="20"/>
          <w:lang w:val="ru-RU" w:bidi="ru-RU"/>
        </w:rPr>
        <w:t xml:space="preserve">60.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w:t>
      </w:r>
      <w:r>
        <w:rPr>
          <w:rFonts w:ascii="Arial" w:hAnsi="Arial" w:eastAsia="Arial" w:cs="Arial"/>
          <w:sz w:val="20"/>
          <w:szCs w:val="20"/>
          <w:lang w:val="ru-RU" w:bidi="ru-RU"/>
        </w:rPr>
        <w:t xml:space="preserve">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при применении патентной </w:t>
      </w:r>
      <w:r>
        <w:rPr>
          <w:rFonts w:ascii="Arial" w:hAnsi="Arial" w:eastAsia="Arial" w:cs="Arial"/>
          <w:sz w:val="20"/>
          <w:szCs w:val="20"/>
          <w:lang w:val="ru-RU" w:bidi="ru-RU"/>
        </w:rPr>
        <w:t xml:space="preserve">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при применении системы налогообложения для сельск</w:t>
      </w:r>
      <w:r>
        <w:rPr>
          <w:rFonts w:ascii="Arial" w:hAnsi="Arial" w:eastAsia="Arial" w:cs="Arial"/>
          <w:sz w:val="20"/>
          <w:szCs w:val="20"/>
          <w:lang w:val="ru-RU" w:bidi="ru-RU"/>
        </w:rPr>
        <w:t xml:space="preserve">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одновременном применении нескольких специальных налоговых режимов одним лицом, зарегис</w:t>
      </w:r>
      <w:r>
        <w:rPr>
          <w:rFonts w:ascii="Arial" w:hAnsi="Arial" w:eastAsia="Arial" w:cs="Arial"/>
          <w:sz w:val="20"/>
          <w:szCs w:val="20"/>
          <w:lang w:val="ru-RU" w:bidi="ru-RU"/>
        </w:rPr>
        <w:t xml:space="preserve">трированным в качестве индивидуального предпринимателя, в строке "Доход по основному месту работы" отражается доход от основного вида предпринимательской деятельности, осуществляемой с применением одного из перечисленных специальных налоговых режимов, а в </w:t>
      </w:r>
      <w:r>
        <w:rPr>
          <w:rFonts w:ascii="Arial" w:hAnsi="Arial" w:eastAsia="Arial" w:cs="Arial"/>
          <w:sz w:val="20"/>
          <w:szCs w:val="20"/>
          <w:lang w:val="ru-RU" w:bidi="ru-RU"/>
        </w:rPr>
        <w:t xml:space="preserve">строке "Иные доходы" отражается доход, полученный от других видов предпринимательской деятельности, осуществляемой с применением остальных специальных налоговых режимов (с разбивкой по суммам дохода и указанием применяемого специального налогового режима).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61. При заполнении данного раздела лицом, замещающим муниципальную должность на непостоянной основе, указывается доход по основному месту работы.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62. В качестве "дохода" лица, являющегося нотариусом, занимающимся частной практикой, указ</w:t>
      </w:r>
      <w:r>
        <w:rPr>
          <w:rFonts w:ascii="Arial" w:hAnsi="Arial" w:eastAsia="Arial" w:cs="Arial"/>
          <w:sz w:val="20"/>
          <w:szCs w:val="20"/>
          <w:lang w:val="ru-RU" w:bidi="ru-RU"/>
        </w:rPr>
        <w:t xml:space="preserve">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63. 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w:t>
      </w:r>
      <w:r>
        <w:rPr>
          <w:rFonts w:ascii="Arial" w:hAnsi="Arial" w:eastAsia="Arial" w:cs="Arial"/>
          <w:sz w:val="20"/>
          <w:szCs w:val="20"/>
          <w:lang w:val="ru-RU" w:bidi="ru-RU"/>
        </w:rPr>
        <w:t xml:space="preserve">рав), который может быть определен в том числе с использованием мобильного приложения "Мой налог". Особенности применения данного режима служащими содержатся в письме Минтруда России от 19 апреля 2021 г. N 28-6/10/В-4623 (https://mintrud.gov.ru/docs/1872).</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Доход от педагогической и научной деятельности</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64. В данной строке указывается сумма дохода от педагогической деятельности (сумма дохода, содержащаяся в Справке о доходах и суммах налога физического лица, выданной по месту преподавания) и дохода от научной деятельности (д</w:t>
      </w:r>
      <w:r>
        <w:rPr>
          <w:rFonts w:ascii="Arial" w:hAnsi="Arial" w:eastAsia="Arial" w:cs="Arial"/>
          <w:sz w:val="20"/>
          <w:szCs w:val="20"/>
          <w:lang w:val="ru-RU" w:bidi="ru-RU"/>
        </w:rPr>
        <w:t xml:space="preserve">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65. Если педагогическая или научная деятельность являлась деятельностью по основному месту работы (например, супруга служащего (работника), гражданина либ</w:t>
      </w:r>
      <w:r>
        <w:rPr>
          <w:rFonts w:ascii="Arial" w:hAnsi="Arial" w:eastAsia="Arial" w:cs="Arial"/>
          <w:sz w:val="20"/>
          <w:szCs w:val="20"/>
          <w:lang w:val="ru-RU" w:bidi="ru-RU"/>
        </w:rPr>
        <w:t xml:space="preserve">о сам гражданин в отчетном периоде работали преподавателем в образовательной организации), то сведения о полученных от нее доходах следует указывать в строке "Доход по основному месту работы", а не в строке "Доход от педагогической и научной деятельности".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Доход от иной творческой деятельности</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66.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w:t>
      </w:r>
      <w:r>
        <w:rPr>
          <w:rFonts w:ascii="Arial" w:hAnsi="Arial" w:eastAsia="Arial" w:cs="Arial"/>
          <w:sz w:val="20"/>
          <w:szCs w:val="20"/>
          <w:lang w:val="ru-RU" w:bidi="ru-RU"/>
        </w:rPr>
        <w:t xml:space="preserve">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67. Подлежат указанию в строках "Доход от педагогической и научной деятельности" и "Доход от иной творческой деятельности" суммы, полученные в виде грантов, предоставляемых д</w:t>
      </w:r>
      <w:r>
        <w:rPr>
          <w:rFonts w:ascii="Arial" w:hAnsi="Arial" w:eastAsia="Arial" w:cs="Arial"/>
          <w:sz w:val="20"/>
          <w:szCs w:val="20"/>
          <w:lang w:val="ru-RU" w:bidi="ru-RU"/>
        </w:rPr>
        <w:t xml:space="preserve">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Доход от вкладов в банках и иных кредитных организациях</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68. В данной строке указывается общая сумма доходов, выплаченных в отчетном периоде в виде про</w:t>
      </w:r>
      <w:r>
        <w:rPr>
          <w:rFonts w:ascii="Arial" w:hAnsi="Arial" w:eastAsia="Arial" w:cs="Arial"/>
          <w:sz w:val="20"/>
          <w:szCs w:val="20"/>
          <w:lang w:val="ru-RU" w:bidi="ru-RU"/>
        </w:rPr>
        <w:t xml:space="preserve">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69. Сведения о наличии соответствующих банковских счетов и вкладов указываются в разделе 4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70. Доход, полученный в иностранной валюте, указывается в рублях по курсу Банка России на дату получения дохода (с учетом положений </w:t>
      </w:r>
      <w:hyperlink w:history="1">
        <w:r>
          <w:rPr>
            <w:rFonts w:ascii="Arial" w:hAnsi="Arial" w:eastAsia="Arial" w:cs="Arial"/>
            <w:color w:val="0000ff"/>
            <w:sz w:val="20"/>
            <w:szCs w:val="20"/>
            <w:lang w:val="ru-RU" w:bidi="ru-RU"/>
          </w:rPr>
          <w:t xml:space="preserve">пункта 54</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71.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72. В случ</w:t>
      </w:r>
      <w:r>
        <w:rPr>
          <w:rFonts w:ascii="Arial" w:hAnsi="Arial" w:eastAsia="Arial" w:cs="Arial"/>
          <w:sz w:val="20"/>
          <w:szCs w:val="20"/>
          <w:lang w:val="ru-RU" w:bidi="ru-RU"/>
        </w:rPr>
        <w:t xml:space="preserve">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 (с учетом положений </w:t>
      </w:r>
      <w:hyperlink w:history="1">
        <w:r>
          <w:rPr>
            <w:rFonts w:ascii="Arial" w:hAnsi="Arial" w:eastAsia="Arial" w:cs="Arial"/>
            <w:color w:val="0000ff"/>
            <w:sz w:val="20"/>
            <w:szCs w:val="20"/>
            <w:lang w:val="ru-RU" w:bidi="ru-RU"/>
          </w:rPr>
          <w:t xml:space="preserve">пункта 54</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73. Не рекомендуется</w:t>
      </w:r>
      <w:r>
        <w:rPr>
          <w:rFonts w:ascii="Arial" w:hAnsi="Arial" w:eastAsia="Arial" w:cs="Arial"/>
          <w:sz w:val="20"/>
          <w:szCs w:val="20"/>
          <w:lang w:val="ru-RU" w:bidi="ru-RU"/>
        </w:rPr>
        <w:t xml:space="preserve">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 утвержденной Указанием Банка России N 5798-У (за исключением случая, указанного в </w:t>
      </w:r>
      <w:hyperlink w:history="1">
        <w:r>
          <w:rPr>
            <w:rFonts w:ascii="Arial" w:hAnsi="Arial" w:eastAsia="Arial" w:cs="Arial"/>
            <w:color w:val="0000ff"/>
            <w:sz w:val="20"/>
            <w:szCs w:val="20"/>
            <w:lang w:val="ru-RU" w:bidi="ru-RU"/>
          </w:rPr>
          <w:t xml:space="preserve">пункте 75</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74. Особое внимание следует уделить хранению документов, связанных с вкладами (счетами) в банке или иной кредитной организации, закрытыми в период с отч</w:t>
      </w:r>
      <w:r>
        <w:rPr>
          <w:rFonts w:ascii="Arial" w:hAnsi="Arial" w:eastAsia="Arial" w:cs="Arial"/>
          <w:sz w:val="20"/>
          <w:szCs w:val="20"/>
          <w:lang w:val="ru-RU" w:bidi="ru-RU"/>
        </w:rPr>
        <w:t xml:space="preserve">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9" w:name="Par297"/>
      <w:r/>
      <w:bookmarkEnd w:id="9"/>
      <w:r>
        <w:rPr>
          <w:rFonts w:ascii="Arial" w:hAnsi="Arial" w:eastAsia="Arial" w:cs="Arial"/>
          <w:sz w:val="20"/>
          <w:szCs w:val="20"/>
          <w:lang w:val="ru-RU" w:bidi="ru-RU"/>
        </w:rPr>
        <w:t xml:space="preserve">75. 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случае наличия сведений о выпл</w:t>
      </w:r>
      <w:r>
        <w:rPr>
          <w:rFonts w:ascii="Arial" w:hAnsi="Arial" w:eastAsia="Arial" w:cs="Arial"/>
          <w:sz w:val="20"/>
          <w:szCs w:val="20"/>
          <w:lang w:val="ru-RU" w:bidi="ru-RU"/>
        </w:rPr>
        <w:t xml:space="preserve">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полученной в рамках Указания Банка России N 5798-У, такие сведения не отражаются в справке.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Доход от ценных бумаг и долей участия в коммерческих организациях</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76.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дивиденды, полученные служащим (работником), членом его семьи - акционером (участником) от организации при распределе</w:t>
      </w:r>
      <w:r>
        <w:rPr>
          <w:rFonts w:ascii="Arial" w:hAnsi="Arial" w:eastAsia="Arial" w:cs="Arial"/>
          <w:sz w:val="20"/>
          <w:szCs w:val="20"/>
          <w:lang w:val="ru-RU" w:bidi="ru-RU"/>
        </w:rPr>
        <w:t xml:space="preserve">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выплаченный купонный доход по облигациям, уменьшенный на уплаченный накопле</w:t>
      </w:r>
      <w:r>
        <w:rPr>
          <w:rFonts w:ascii="Arial" w:hAnsi="Arial" w:eastAsia="Arial" w:cs="Arial"/>
          <w:sz w:val="20"/>
          <w:szCs w:val="20"/>
          <w:lang w:val="ru-RU" w:bidi="ru-RU"/>
        </w:rPr>
        <w:t xml:space="preserve">нный купонный доход при приобретении облигации (если в соответствии с требованиями Налогового кодекса Российской Федерации он не должен учитываться при расчете финансового результата в соответствии со статьей 214.1 Налогового кодекса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дисконт, полученный в качестве дохода по облигациям;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 доход от операций с ценными бумагами, в том числе доход от погашения (продажи) сберегате</w:t>
      </w:r>
      <w:r>
        <w:rPr>
          <w:rFonts w:ascii="Arial" w:hAnsi="Arial" w:eastAsia="Arial" w:cs="Arial"/>
          <w:sz w:val="20"/>
          <w:szCs w:val="20"/>
          <w:lang w:val="ru-RU" w:bidi="ru-RU"/>
        </w:rPr>
        <w:t xml:space="preserve">льных сертификатов и погашения (продажи) облигаций, 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которые выражаются в величине суммы фи</w:t>
      </w:r>
      <w:r>
        <w:rPr>
          <w:rFonts w:ascii="Arial" w:hAnsi="Arial" w:eastAsia="Arial" w:cs="Arial"/>
          <w:sz w:val="20"/>
          <w:szCs w:val="20"/>
          <w:lang w:val="ru-RU" w:bidi="ru-RU"/>
        </w:rPr>
        <w:t xml:space="preserve">нансового результата, определяемого в порядке и сроки, предусмотренные главой 23 Налогового кодекса Российской Федерации. Нулевой или отрицательный доход (нулевой или отрицательный финансовый результат) в справке не указывается. Сами ценные бумаги указываю</w:t>
      </w:r>
      <w:r>
        <w:rPr>
          <w:rFonts w:ascii="Arial" w:hAnsi="Arial" w:eastAsia="Arial" w:cs="Arial"/>
          <w:sz w:val="20"/>
          <w:szCs w:val="20"/>
          <w:lang w:val="ru-RU" w:bidi="ru-RU"/>
        </w:rPr>
        <w:t xml:space="preserve">тся в разделе 5 справки (в случае если по состоянию на отчетную дату служащий (работник), член его семьи обладал такими бумагами). Рекомендуется учитывать содержание графы "Налоговая база" соответствующей Справки о доходах и суммах налога физического лица.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Доход от ценных бумаг и долей участия в коммерческих организациях указывается единым значением по совокупности соответствующих операций.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Иные доходы</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77. В данной строке указываются доходы, которые не были отражены в вышеуказанных строках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Так, например, в строке "Иные доходы" могут быть указаны: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государственная и негосударственная пенсии (при этом разные виды пенсий (по возрасту и пенсия военнослужащего) не следует суммировать);</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доплаты к пенсиям, выплачиваемые в соответствии с законодательством Российской Федерации и законодательством субъектов Российско</w:t>
      </w:r>
      <w:r>
        <w:rPr>
          <w:rFonts w:ascii="Arial" w:hAnsi="Arial" w:eastAsia="Arial" w:cs="Arial"/>
          <w:sz w:val="20"/>
          <w:szCs w:val="20"/>
          <w:lang w:val="ru-RU" w:bidi="ru-RU"/>
        </w:rPr>
        <w:t xml:space="preserve">й Федерации. Сведения о сумме произведенных доплат можно получить в территориальном органе Фонда пенсионного и социального страхования Российской Федерации по месту нахождения пенсионного дела либо в органах социальной защиты субъекта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w:t>
      </w:r>
      <w:r>
        <w:rPr>
          <w:rFonts w:ascii="Arial" w:hAnsi="Arial" w:eastAsia="Arial" w:cs="Arial"/>
          <w:sz w:val="20"/>
          <w:szCs w:val="20"/>
          <w:lang w:val="ru-RU" w:bidi="ru-RU"/>
        </w:rPr>
        <w:t xml:space="preserve">обие при рождении ребенка, ежемесячное пособие по уходу за ребенком, социальное пособие на погребение, подъемное пособие и др.), если данные выплаты не были включены в Справку о доходах и суммах налога физического лица, выдаваемую по месту службы (работы).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w:t>
      </w:r>
      <w:r>
        <w:rPr>
          <w:rFonts w:ascii="Arial" w:hAnsi="Arial" w:eastAsia="Arial" w:cs="Arial"/>
          <w:sz w:val="20"/>
          <w:szCs w:val="20"/>
          <w:lang w:val="ru-RU" w:bidi="ru-RU"/>
        </w:rPr>
        <w:t xml:space="preserve">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N 255-ФЗ "Об обязательном социальном страховании на случай в</w:t>
      </w:r>
      <w:r>
        <w:rPr>
          <w:rFonts w:ascii="Arial" w:hAnsi="Arial" w:eastAsia="Arial" w:cs="Arial"/>
          <w:sz w:val="20"/>
          <w:szCs w:val="20"/>
          <w:lang w:val="ru-RU" w:bidi="ru-RU"/>
        </w:rPr>
        <w:t xml:space="preserve">ременной нетрудоспособности и в связи с материнством").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 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 суммы, причитающиеся ребенку в качестве алиментов (за исключением алиментов, выплачиваемых в браке, кроме случая, предусмотренного </w:t>
      </w:r>
      <w:hyperlink w:history="1">
        <w:r>
          <w:rPr>
            <w:rFonts w:ascii="Arial" w:hAnsi="Arial" w:eastAsia="Arial" w:cs="Arial"/>
            <w:color w:val="0000ff"/>
            <w:sz w:val="20"/>
            <w:szCs w:val="20"/>
            <w:lang w:val="ru-RU" w:bidi="ru-RU"/>
          </w:rPr>
          <w:t xml:space="preserve">пунктом 40</w:t>
        </w:r>
      </w:hyperlink>
      <w:r>
        <w:rPr>
          <w:rFonts w:ascii="Arial" w:hAnsi="Arial" w:eastAsia="Arial" w:cs="Arial"/>
          <w:sz w:val="20"/>
          <w:szCs w:val="20"/>
          <w:lang w:val="ru-RU" w:bidi="ru-RU"/>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пенсий, пособий (данные средства указываются в справке одного из родителей). В слу</w:t>
      </w:r>
      <w:r>
        <w:rPr>
          <w:rFonts w:ascii="Arial" w:hAnsi="Arial" w:eastAsia="Arial" w:cs="Arial"/>
          <w:sz w:val="20"/>
          <w:szCs w:val="20"/>
          <w:lang w:val="ru-RU" w:bidi="ru-RU"/>
        </w:rPr>
        <w:t xml:space="preserve">чае,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строке "Иные доходы" и в разделе 4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 стипендия;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w:t>
      </w:r>
      <w:r>
        <w:rPr>
          <w:rFonts w:ascii="Arial" w:hAnsi="Arial" w:eastAsia="Arial" w:cs="Arial"/>
          <w:sz w:val="20"/>
          <w:szCs w:val="20"/>
          <w:lang w:val="ru-RU" w:bidi="ru-RU"/>
        </w:rPr>
        <w:t xml:space="preserve">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(данный займ не подлежит возврату и указывается в разделе 1 справки как доход, в случ</w:t>
      </w:r>
      <w:r>
        <w:rPr>
          <w:rFonts w:ascii="Arial" w:hAnsi="Arial" w:eastAsia="Arial" w:cs="Arial"/>
          <w:sz w:val="20"/>
          <w:szCs w:val="20"/>
          <w:lang w:val="ru-RU" w:bidi="ru-RU"/>
        </w:rPr>
        <w:t xml:space="preserve">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w:t>
      </w:r>
      <w:r>
        <w:rPr>
          <w:rFonts w:ascii="Arial" w:hAnsi="Arial" w:eastAsia="Arial" w:cs="Arial"/>
          <w:sz w:val="20"/>
          <w:szCs w:val="20"/>
          <w:lang w:val="ru-RU" w:bidi="ru-RU"/>
        </w:rPr>
        <w:t xml:space="preserve">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Pr>
          <w:rFonts w:ascii="Arial" w:hAnsi="Arial" w:eastAsia="Arial" w:cs="Arial"/>
          <w:sz w:val="20"/>
          <w:szCs w:val="20"/>
          <w:lang w:val="ru-RU" w:bidi="ru-RU"/>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9) доходы от реализа</w:t>
      </w:r>
      <w:r>
        <w:rPr>
          <w:rFonts w:ascii="Arial" w:hAnsi="Arial" w:eastAsia="Arial" w:cs="Arial"/>
          <w:sz w:val="20"/>
          <w:szCs w:val="20"/>
          <w:lang w:val="ru-RU" w:bidi="ru-RU"/>
        </w:rPr>
        <w:t xml:space="preserve">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(кроме продажи супруге (супругу) или несовершеннолетним детям (за исключением случая, предусмотренного </w:t>
      </w:r>
      <w:hyperlink w:history="1">
        <w:r>
          <w:rPr>
            <w:rFonts w:ascii="Arial" w:hAnsi="Arial" w:eastAsia="Arial" w:cs="Arial"/>
            <w:color w:val="0000ff"/>
            <w:sz w:val="20"/>
            <w:szCs w:val="20"/>
            <w:lang w:val="ru-RU" w:bidi="ru-RU"/>
          </w:rPr>
          <w:t xml:space="preserve">пунктом 40</w:t>
        </w:r>
      </w:hyperlink>
      <w:r>
        <w:rPr>
          <w:rFonts w:ascii="Arial" w:hAnsi="Arial" w:eastAsia="Arial" w:cs="Arial"/>
          <w:sz w:val="20"/>
          <w:szCs w:val="20"/>
          <w:lang w:val="ru-RU" w:bidi="ru-RU"/>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Доход от реализации имущества указывается в полном объеме без вычета "комиссионных" и иных подобных выплат.</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Отражению подлежат также денежные средства, полученные от продажи, например, ранее купленного транспортного средства в течение отчетного периода.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этом рекомендуется указать вид и адрес проданного недвижимого имущества, вид и марку проданного т</w:t>
      </w:r>
      <w:r>
        <w:rPr>
          <w:rFonts w:ascii="Arial" w:hAnsi="Arial" w:eastAsia="Arial" w:cs="Arial"/>
          <w:sz w:val="20"/>
          <w:szCs w:val="20"/>
          <w:lang w:val="ru-RU" w:bidi="ru-RU"/>
        </w:rPr>
        <w:t xml:space="preserve">ранспортного средства (в том числе в случае 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w:t>
      </w:r>
      <w:r>
        <w:rPr>
          <w:rFonts w:ascii="Arial" w:hAnsi="Arial" w:eastAsia="Arial" w:cs="Arial"/>
          <w:sz w:val="20"/>
          <w:szCs w:val="20"/>
          <w:lang w:val="ru-RU" w:bidi="ru-RU"/>
        </w:rPr>
        <w:t xml:space="preserve"> </w:t>
      </w:r>
      <w:r>
        <w:rPr>
          <w:rFonts w:ascii="Arial" w:hAnsi="Arial" w:eastAsia="Arial" w:cs="Arial"/>
          <w:sz w:val="20"/>
          <w:szCs w:val="20"/>
          <w:lang w:val="ru-RU" w:bidi="ru-RU"/>
        </w:rPr>
        <w:t xml:space="preserve">000 руб., при этом в ходе покупки автосалон оценил имевшийся у служащего (работника), члена его семьи старый автомобиль в 300</w:t>
      </w:r>
      <w:r>
        <w:rPr>
          <w:rFonts w:ascii="Arial" w:hAnsi="Arial" w:eastAsia="Arial" w:cs="Arial"/>
          <w:sz w:val="20"/>
          <w:szCs w:val="20"/>
          <w:lang w:val="ru-RU" w:bidi="ru-RU"/>
        </w:rPr>
        <w:t xml:space="preserve"> </w:t>
      </w:r>
      <w:r>
        <w:rPr>
          <w:rFonts w:ascii="Arial" w:hAnsi="Arial" w:eastAsia="Arial" w:cs="Arial"/>
          <w:sz w:val="20"/>
          <w:szCs w:val="20"/>
          <w:lang w:val="ru-RU" w:bidi="ru-RU"/>
        </w:rPr>
        <w:t xml:space="preserve">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w:t>
      </w:r>
      <w:r>
        <w:rPr>
          <w:rFonts w:ascii="Arial" w:hAnsi="Arial" w:eastAsia="Arial" w:cs="Arial"/>
          <w:sz w:val="20"/>
          <w:szCs w:val="20"/>
          <w:lang w:val="ru-RU" w:bidi="ru-RU"/>
        </w:rPr>
        <w:t xml:space="preserve"> </w:t>
      </w:r>
      <w:r>
        <w:rPr>
          <w:rFonts w:ascii="Arial" w:hAnsi="Arial" w:eastAsia="Arial" w:cs="Arial"/>
          <w:sz w:val="20"/>
          <w:szCs w:val="20"/>
          <w:lang w:val="ru-RU" w:bidi="ru-RU"/>
        </w:rPr>
        <w:t xml:space="preserve">000 руб. является доходом и подлежит указанию в строке "Иные доходы").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случае продажи мелкого имущества (предметы обычной домашней обстановки, обихода и т.д.) рекомендуется указывать совокупный доход от его реализации.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w:t>
      </w:r>
      <w:r>
        <w:rPr>
          <w:rFonts w:ascii="Arial" w:hAnsi="Arial" w:eastAsia="Arial" w:cs="Arial"/>
          <w:sz w:val="20"/>
          <w:szCs w:val="20"/>
          <w:lang w:val="ru-RU" w:bidi="ru-RU"/>
        </w:rPr>
        <w:t xml:space="preserve">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Аналогично в отношении продажи имущества, находящегося в совместной собственности;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10) 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11) доходы по трудовым договорам по совместительству. При этом рекомендуется указать наименование и адрес места нахождения организации, от которой был получен доход;</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12)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13) вознаграждения по гр</w:t>
      </w:r>
      <w:r>
        <w:rPr>
          <w:rFonts w:ascii="Arial" w:hAnsi="Arial" w:eastAsia="Arial" w:cs="Arial"/>
          <w:sz w:val="20"/>
          <w:szCs w:val="20"/>
          <w:lang w:val="ru-RU" w:bidi="ru-RU"/>
        </w:rPr>
        <w:t xml:space="preserve">ажданско-правовым договорам, если данный доход не указан в иных строках настоящего раздела справки. При этом рекомендуется указать наименование и место нахождения организации, от которой был получен доход, или фамилию, имя и отчество соответствующего лица;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14) доходы, полученные от использования трубопроводов, линий электропередачи (ЛЭП), линий оптико-волок</w:t>
      </w:r>
      <w:r>
        <w:rPr>
          <w:rFonts w:ascii="Arial" w:hAnsi="Arial" w:eastAsia="Arial" w:cs="Arial"/>
          <w:sz w:val="20"/>
          <w:szCs w:val="20"/>
          <w:lang w:val="ru-RU" w:bidi="ru-RU"/>
        </w:rPr>
        <w:t xml:space="preserve">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15) проценты по долговым обязательствам;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16) денежные средства, полученные в порядке дарения или наследования. При этом рекомендуется указать фамилию, имя и отчество соответствующего дарителя или наследодателя соответственно;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17) возмещение вреда, причиненного увечьем или иным повреждением здоровья;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18) выплаты, связанные с гибелью (смертью), выплаченные наследникам;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19) выплаты денежных сумм, осуществленные на основании договоров страхования. При этом в отношении договоров страхования, поименованных в </w:t>
      </w:r>
      <w:hyperlink w:history="1">
        <w:r>
          <w:rPr>
            <w:rFonts w:ascii="Arial" w:hAnsi="Arial" w:eastAsia="Arial" w:cs="Arial"/>
            <w:color w:val="0000ff"/>
            <w:sz w:val="20"/>
            <w:szCs w:val="20"/>
            <w:lang w:val="ru-RU" w:bidi="ru-RU"/>
          </w:rPr>
          <w:t xml:space="preserve">подпункте 3 пункта 212</w:t>
        </w:r>
      </w:hyperlink>
      <w:r>
        <w:rPr>
          <w:rFonts w:ascii="Arial" w:hAnsi="Arial" w:eastAsia="Arial" w:cs="Arial"/>
          <w:sz w:val="20"/>
          <w:szCs w:val="20"/>
          <w:lang w:val="ru-RU" w:bidi="ru-RU"/>
        </w:rPr>
        <w:t xml:space="preserve"> настоящ</w:t>
      </w:r>
      <w:r>
        <w:rPr>
          <w:rFonts w:ascii="Arial" w:hAnsi="Arial" w:eastAsia="Arial" w:cs="Arial"/>
          <w:sz w:val="20"/>
          <w:szCs w:val="20"/>
          <w:lang w:val="ru-RU" w:bidi="ru-RU"/>
        </w:rPr>
        <w:t xml:space="preserve">их Методических рекомендаций, доходом является положительный результат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отдельно));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20) выплаты, связанные с увольнением (компенсация за неиспользованный отпуск, суммы выплат средних месячных заработков, выходное пособие, выплаты по линии</w:t>
      </w:r>
      <w:r>
        <w:rPr>
          <w:rFonts w:ascii="Arial" w:hAnsi="Arial" w:eastAsia="Arial" w:cs="Arial"/>
          <w:sz w:val="20"/>
          <w:szCs w:val="20"/>
          <w:lang w:val="ru-RU" w:bidi="ru-RU"/>
        </w:rPr>
        <w:t xml:space="preserve"> Фонда пенсионного и социального страхования Российской Федерации и т.д.), в случае если данные выплаты не были включены в Справку о доходах и суммах налога физического лица по месту службы (работы) и не отражены в строке "Доход по основному месту работы";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21) денежные средства, полученные в качестве благотворител</w:t>
      </w:r>
      <w:r>
        <w:rPr>
          <w:rFonts w:ascii="Arial" w:hAnsi="Arial" w:eastAsia="Arial" w:cs="Arial"/>
          <w:sz w:val="20"/>
          <w:szCs w:val="20"/>
          <w:lang w:val="ru-RU" w:bidi="ru-RU"/>
        </w:rPr>
        <w:t xml:space="preserve">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22)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w:t>
      </w:r>
      <w:r>
        <w:rPr>
          <w:rFonts w:ascii="Arial" w:hAnsi="Arial" w:eastAsia="Arial" w:cs="Arial"/>
          <w:sz w:val="20"/>
          <w:szCs w:val="20"/>
          <w:lang w:val="ru-RU" w:bidi="ru-RU"/>
        </w:rPr>
        <w:t xml:space="preserve">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23) суммы полной или частичной компенсации служащим (работникам) и (или) членам их семей това</w:t>
      </w:r>
      <w:r>
        <w:rPr>
          <w:rFonts w:ascii="Arial" w:hAnsi="Arial" w:eastAsia="Arial" w:cs="Arial"/>
          <w:sz w:val="20"/>
          <w:szCs w:val="20"/>
          <w:lang w:val="ru-RU" w:bidi="ru-RU"/>
        </w:rPr>
        <w:t xml:space="preserve">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24) меры государственной поддержки семей, имеющих детей, в целях создания условий для погашения обязательств по ипотечным жилищным кредитам (займам);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25) 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26) 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27) выплаты членам профсоюзных организаций, полученные от данных профсоюзных организаций;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28) доход от реализации имущества, полученный наложенным платежом</w:t>
      </w:r>
      <w:r>
        <w:rPr>
          <w:rFonts w:ascii="Arial" w:hAnsi="Arial" w:eastAsia="Arial" w:cs="Arial"/>
          <w:sz w:val="20"/>
          <w:szCs w:val="20"/>
          <w:lang w:val="ru-RU" w:bidi="ru-RU"/>
        </w:rPr>
        <w:t xml:space="preserve">. В случае если посылкой направлялись результаты педагогической и научной деятельности, доход указывается в строке "Доход от педагогической и научной деятельности", результаты иной творческой деятельности - в строке "Доход от иной творческой деятельности";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29) вознаграждение, полученное при осуществлении опеки или попечительства на возмездной основе;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30) доход, полученный индивидуальным предпринимателем (указывается согласно бухгалтерской (финансовой) отчетности или в соответствии с </w:t>
      </w:r>
      <w:hyperlink w:history="1">
        <w:r>
          <w:rPr>
            <w:rFonts w:ascii="Arial" w:hAnsi="Arial" w:eastAsia="Arial" w:cs="Arial"/>
            <w:color w:val="0000ff"/>
            <w:sz w:val="20"/>
            <w:szCs w:val="20"/>
            <w:lang w:val="ru-RU" w:bidi="ru-RU"/>
          </w:rPr>
          <w:t xml:space="preserve">пунктом 60</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31) денежные выплаты, полученные при награждении почетными грамотами и наградами федеральных госуд</w:t>
      </w:r>
      <w:r>
        <w:rPr>
          <w:rFonts w:ascii="Arial" w:hAnsi="Arial" w:eastAsia="Arial" w:cs="Arial"/>
          <w:sz w:val="20"/>
          <w:szCs w:val="20"/>
          <w:lang w:val="ru-RU" w:bidi="ru-RU"/>
        </w:rPr>
        <w:t xml:space="preserve">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о доходах и суммах налога физического лица, полученную по основному месту службы (работы);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32) денежные средства, полученные в качестве оплаты услуг или товаров, в том числе в качестве авансового платежа;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33)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34) денежные средства, полученные от родственников (за исключением супруги (супруга) и несовершеннолетних детей кроме случая, предусмотренного </w:t>
      </w:r>
      <w:hyperlink w:history="1">
        <w:r>
          <w:rPr>
            <w:rFonts w:ascii="Arial" w:hAnsi="Arial" w:eastAsia="Arial" w:cs="Arial"/>
            <w:color w:val="0000ff"/>
            <w:sz w:val="20"/>
            <w:szCs w:val="20"/>
            <w:lang w:val="ru-RU" w:bidi="ru-RU"/>
          </w:rPr>
          <w:t xml:space="preserve">пунктом 40</w:t>
        </w:r>
      </w:hyperlink>
      <w:r>
        <w:rPr>
          <w:rFonts w:ascii="Arial" w:hAnsi="Arial" w:eastAsia="Arial" w:cs="Arial"/>
          <w:sz w:val="20"/>
          <w:szCs w:val="20"/>
          <w:lang w:val="ru-RU" w:bidi="ru-RU"/>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 и третьих лиц на невозвратной основе;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35) доход, полученный по договорам переуступки прав требования на строящиеся объекты недвижимости;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36)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37) выплаченная ликвидационная стоимость ценных бумаг при ликвидации коммерческой организации;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38) денежные средства, полученные в связи с прощением долга (в том числе частичным) служащему (работнику), его супруге (супругу) или несовершеннолетним детям;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39) 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40) иные аналогичные выплаты.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78. 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79. Доход, полученный в иностранной валюте, указывается в рублях по курсу Банка России на дату получения дохода (с учетом положений </w:t>
      </w:r>
      <w:hyperlink w:history="1">
        <w:r>
          <w:rPr>
            <w:rFonts w:ascii="Arial" w:hAnsi="Arial" w:eastAsia="Arial" w:cs="Arial"/>
            <w:color w:val="0000ff"/>
            <w:sz w:val="20"/>
            <w:szCs w:val="20"/>
            <w:lang w:val="ru-RU" w:bidi="ru-RU"/>
          </w:rPr>
          <w:t xml:space="preserve">пункта 54</w:t>
        </w:r>
      </w:hyperlink>
      <w:r>
        <w:rPr>
          <w:rFonts w:ascii="Arial" w:hAnsi="Arial" w:eastAsia="Arial" w:cs="Arial"/>
          <w:sz w:val="20"/>
          <w:szCs w:val="20"/>
          <w:lang w:val="ru-RU" w:bidi="ru-RU"/>
        </w:rPr>
        <w:t xml:space="preserve"> настоящих Методических рекомендаций). Доход, полученный в цифровой валюте, стоимость кот</w:t>
      </w:r>
      <w:r>
        <w:rPr>
          <w:rFonts w:ascii="Arial" w:hAnsi="Arial" w:eastAsia="Arial" w:cs="Arial"/>
          <w:sz w:val="20"/>
          <w:szCs w:val="20"/>
          <w:lang w:val="ru-RU" w:bidi="ru-RU"/>
        </w:rPr>
        <w:t xml:space="preserve">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 (с учетом положений </w:t>
      </w:r>
      <w:hyperlink w:history="1">
        <w:r>
          <w:rPr>
            <w:rFonts w:ascii="Arial" w:hAnsi="Arial" w:eastAsia="Arial" w:cs="Arial"/>
            <w:color w:val="0000ff"/>
            <w:sz w:val="20"/>
            <w:szCs w:val="20"/>
            <w:lang w:val="ru-RU" w:bidi="ru-RU"/>
          </w:rPr>
          <w:t xml:space="preserve">пункта 54</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80. Формой справки не предусмо</w:t>
      </w:r>
      <w:r>
        <w:rPr>
          <w:rFonts w:ascii="Arial" w:hAnsi="Arial" w:eastAsia="Arial" w:cs="Arial"/>
          <w:sz w:val="20"/>
          <w:szCs w:val="20"/>
          <w:lang w:val="ru-RU" w:bidi="ru-RU"/>
        </w:rPr>
        <w:t xml:space="preserve">трено указание товаров, услуг,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 получение арендной платы в натуральной форме и проч.).</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81. С учет</w:t>
      </w:r>
      <w:r>
        <w:rPr>
          <w:rFonts w:ascii="Arial" w:hAnsi="Arial" w:eastAsia="Arial" w:cs="Arial"/>
          <w:sz w:val="20"/>
          <w:szCs w:val="20"/>
          <w:lang w:val="ru-RU" w:bidi="ru-RU"/>
        </w:rPr>
        <w:t xml:space="preserve">ом целей антикоррупционного законодательства в строке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со служебными командировками за счет средств работодателя;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с компенсацией расхо</w:t>
      </w:r>
      <w:r>
        <w:rPr>
          <w:rFonts w:ascii="Arial" w:hAnsi="Arial" w:eastAsia="Arial" w:cs="Arial"/>
          <w:sz w:val="20"/>
          <w:szCs w:val="20"/>
          <w:lang w:val="ru-RU" w:bidi="ru-RU"/>
        </w:rPr>
        <w:t xml:space="preserve">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 с приобретением проездных документов для исполнения служебных (должностных) обязанностей;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 с оплатой коммунальных и иных услуг, наймом жилого помещения;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 с внесением родительской платы за посещение дошкольного образовательного учреждения;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8) с оформлением нотариальной доверенности, почтовыми расходами, расходами на оплату услуг представителя (возмещаются по решению суда).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82. Не указываются денежные средства, полученные в качестве компенсации, возмещения расходов или в иных аналогичных случаях, при условии, если нормативным правовым актом Российской Федерации предусмотрена отчетность, по</w:t>
      </w:r>
      <w:r>
        <w:rPr>
          <w:rFonts w:ascii="Arial" w:hAnsi="Arial" w:eastAsia="Arial" w:cs="Arial"/>
          <w:sz w:val="20"/>
          <w:szCs w:val="20"/>
          <w:lang w:val="ru-RU" w:bidi="ru-RU"/>
        </w:rPr>
        <w:t xml:space="preserve">дтверждающая целевое расходование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w:t>
      </w:r>
      <w:r>
        <w:rPr>
          <w:rFonts w:ascii="Arial" w:hAnsi="Arial" w:eastAsia="Arial" w:cs="Arial"/>
          <w:sz w:val="20"/>
          <w:szCs w:val="20"/>
          <w:lang w:val="ru-RU" w:bidi="ru-RU"/>
        </w:rPr>
        <w:t xml:space="preserve">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 Так, например, не требуется указ</w:t>
      </w:r>
      <w:r>
        <w:rPr>
          <w:rFonts w:ascii="Arial" w:hAnsi="Arial" w:eastAsia="Arial" w:cs="Arial"/>
          <w:sz w:val="20"/>
          <w:szCs w:val="20"/>
          <w:lang w:val="ru-RU" w:bidi="ru-RU"/>
        </w:rPr>
        <w:t xml:space="preserve">ывать субсидию на приобретение сельскохозяйственной техники в случае, если правилами предоставления данной субсидии предусмотрено последующее предоставление получателем отчетных документов о приобретении такой техники и о подтверждении понесенных расходов.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83. Также не указываются сведения о денежных средствах, полученных:</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в виде социального, имущественного, инвестиционного налогового вычета;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от продажи различного вида подарочных сертификатов (карт), выпущенных предприятиями торговли, салонами красоты и пр.;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в</w:t>
      </w:r>
      <w:r>
        <w:rPr>
          <w:rFonts w:ascii="Arial" w:hAnsi="Arial" w:eastAsia="Arial" w:cs="Arial"/>
          <w:sz w:val="20"/>
          <w:szCs w:val="20"/>
          <w:lang w:val="ru-RU" w:bidi="ru-RU"/>
        </w:rPr>
        <w:t xml:space="preserve"> качестве бонусных баллов, бонусов на накопительных дисконтных картах, начисленных банками и иными организациями за пользование их услугами, в том числе в виде денежных средств ("кешбэк сервис"), включая т.н. "туристический кешбэк", "детский кешбэк" и др.;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 в виде материальной </w:t>
      </w:r>
      <w:r>
        <w:rPr>
          <w:rFonts w:ascii="Arial" w:hAnsi="Arial" w:eastAsia="Arial" w:cs="Arial"/>
          <w:sz w:val="20"/>
          <w:szCs w:val="20"/>
          <w:lang w:val="ru-RU" w:bidi="ru-RU"/>
        </w:rPr>
        <w:t xml:space="preserve">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 в качестве возврата налога на добавленную стоимость, уплаченного при совершении покупок за границей, по чекам Tax-free;</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 в качестве вознаграждения донорам за сданную кровь, ее компонентов (и иную помощь);</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 в виде кредитов, займов. В случае если сумма кредита, займа равна или превышает 500</w:t>
      </w:r>
      <w:r>
        <w:rPr>
          <w:rFonts w:ascii="Arial" w:hAnsi="Arial" w:eastAsia="Arial" w:cs="Arial"/>
          <w:sz w:val="20"/>
          <w:szCs w:val="20"/>
          <w:lang w:val="ru-RU" w:bidi="ru-RU"/>
        </w:rPr>
        <w:t xml:space="preserve"> </w:t>
      </w:r>
      <w:r>
        <w:rPr>
          <w:rFonts w:ascii="Arial" w:hAnsi="Arial" w:eastAsia="Arial" w:cs="Arial"/>
          <w:sz w:val="20"/>
          <w:szCs w:val="20"/>
          <w:lang w:val="ru-RU" w:bidi="ru-RU"/>
        </w:rPr>
        <w:t xml:space="preserve">000 рублей, то данное срочное обязательство финансового характера подлежит указанию в подразделе 6.2 раздела 6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8) в качестве возмещения расходов на повышение профессионального уровня за счет средств представителя нанимателя (работодателя);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10) в качестве перевода (между супругами и (или) несовершеннолетними детьми (аналогично в части, касающейся наличных денежных средств), кроме случая, предусмотренного </w:t>
      </w:r>
      <w:hyperlink w:history="1">
        <w:r>
          <w:rPr>
            <w:rFonts w:ascii="Arial" w:hAnsi="Arial" w:eastAsia="Arial" w:cs="Arial"/>
            <w:color w:val="0000ff"/>
            <w:sz w:val="20"/>
            <w:szCs w:val="20"/>
            <w:lang w:val="ru-RU" w:bidi="ru-RU"/>
          </w:rPr>
          <w:t xml:space="preserve">пунктом 40</w:t>
        </w:r>
      </w:hyperlink>
      <w:r>
        <w:rPr>
          <w:rFonts w:ascii="Arial" w:hAnsi="Arial" w:eastAsia="Arial" w:cs="Arial"/>
          <w:sz w:val="20"/>
          <w:szCs w:val="20"/>
          <w:lang w:val="ru-RU" w:bidi="ru-RU"/>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11) в связи с возвратом денежных средств по несостоявшемуся договору купли-продажи;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14) на специальный избирательный счет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84. Социальная поддержка молодежи в возрасте от 14 до 22 лет для повышения доступности организаций культуры (т.н. "Пушкинская карта") не подлежит отражению в разделе 1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85. 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РАЗДЕЛ 2. СВЕДЕНИЯ О РАСХОДАХ</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0" w:after="0" w:line="240" w:lineRule="auto"/>
        <w:rPr>
          <w:rFonts w:ascii="Arial" w:hAnsi="Arial" w:eastAsia="Arial" w:cs="Arial"/>
          <w:sz w:val="20"/>
          <w:szCs w:val="20"/>
          <w:lang w:val="ru-RU" w:bidi="ru-RU"/>
        </w:rPr>
      </w:pPr>
      <w:r/>
      <w:bookmarkStart w:id="10" w:name="Par393"/>
      <w:r/>
      <w:bookmarkEnd w:id="10"/>
      <w:r>
        <w:rPr>
          <w:rFonts w:ascii="Arial" w:hAnsi="Arial" w:eastAsia="Arial" w:cs="Arial"/>
          <w:sz w:val="20"/>
          <w:szCs w:val="20"/>
          <w:lang w:val="ru-RU" w:bidi="ru-RU"/>
        </w:rPr>
        <w:t xml:space="preserve">86. Данный раздел справки заполняется только в случае, если в отчетном периоде служащим (работником), его супругой (супругом) и несовершеннолетними детьми совершена сделка или </w:t>
      </w:r>
      <w:r>
        <w:rPr>
          <w:rFonts w:ascii="Arial" w:hAnsi="Arial" w:eastAsia="Arial" w:cs="Arial"/>
          <w:sz w:val="20"/>
          <w:szCs w:val="20"/>
          <w:lang w:val="ru-RU" w:bidi="ru-RU"/>
        </w:rPr>
        <w:t xml:space="preserve">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такой сделки и</w:t>
      </w:r>
      <w:r>
        <w:rPr>
          <w:rFonts w:ascii="Arial" w:hAnsi="Arial" w:eastAsia="Arial" w:cs="Arial"/>
          <w:sz w:val="20"/>
          <w:szCs w:val="20"/>
          <w:lang w:val="ru-RU" w:bidi="ru-RU"/>
        </w:rPr>
        <w:t xml:space="preserve">ли общая сумма совершенных сделок превышает общий доход данного лица и его супруги (супруга) за три последних года, предшествующих отчетному периоду. При представлении Сведений в 2024 году сообщаются сведения о расходах по сделкам, совершенным в 2023 году.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случае приобретения служащим (работником) и его супругой (супругом) соответствующего объекта имущества в долеву</w:t>
      </w:r>
      <w:r>
        <w:rPr>
          <w:rFonts w:ascii="Arial" w:hAnsi="Arial" w:eastAsia="Arial" w:cs="Arial"/>
          <w:sz w:val="20"/>
          <w:szCs w:val="20"/>
          <w:lang w:val="ru-RU" w:bidi="ru-RU"/>
        </w:rPr>
        <w:t xml:space="preserve">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87. Данный раздел справки также подлежит заполнению при наличии обстоятельств, перечисленных в </w:t>
      </w:r>
      <w:hyperlink w:history="1">
        <w:r>
          <w:rPr>
            <w:rFonts w:ascii="Arial" w:hAnsi="Arial" w:eastAsia="Arial" w:cs="Arial"/>
            <w:color w:val="0000ff"/>
            <w:sz w:val="20"/>
            <w:szCs w:val="20"/>
            <w:lang w:val="ru-RU" w:bidi="ru-RU"/>
          </w:rPr>
          <w:t xml:space="preserve">пункте 86</w:t>
        </w:r>
      </w:hyperlink>
      <w:r>
        <w:rPr>
          <w:rFonts w:ascii="Arial" w:hAnsi="Arial" w:eastAsia="Arial" w:cs="Arial"/>
          <w:sz w:val="20"/>
          <w:szCs w:val="20"/>
          <w:lang w:val="ru-RU" w:bidi="ru-RU"/>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88. Граждане, поступающие на службу (работу), раздел 2 справки не заполняют.</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Вместе с тем в случае, если гражданином, его су</w:t>
      </w:r>
      <w:r>
        <w:rPr>
          <w:rFonts w:ascii="Arial" w:hAnsi="Arial" w:eastAsia="Arial" w:cs="Arial"/>
          <w:sz w:val="20"/>
          <w:szCs w:val="20"/>
          <w:lang w:val="ru-RU" w:bidi="ru-RU"/>
        </w:rPr>
        <w:t xml:space="preserve">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89. Заполнение данного раздела при отсутствии указанных в </w:t>
      </w:r>
      <w:hyperlink w:history="1">
        <w:r>
          <w:rPr>
            <w:rFonts w:ascii="Arial" w:hAnsi="Arial" w:eastAsia="Arial" w:cs="Arial"/>
            <w:color w:val="0000ff"/>
            <w:sz w:val="20"/>
            <w:szCs w:val="20"/>
            <w:lang w:val="ru-RU" w:bidi="ru-RU"/>
          </w:rPr>
          <w:t xml:space="preserve">пункте 86</w:t>
        </w:r>
      </w:hyperlink>
      <w:r>
        <w:rPr>
          <w:rFonts w:ascii="Arial" w:hAnsi="Arial" w:eastAsia="Arial" w:cs="Arial"/>
          <w:sz w:val="20"/>
          <w:szCs w:val="20"/>
          <w:lang w:val="ru-RU" w:bidi="ru-RU"/>
        </w:rPr>
        <w:t xml:space="preserve"> настоящих Методических рекомендаций оснований не является нарушением.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90. При расчете общего дохода служащего (работника) и его супруги (супруга) суммируются доходы, полученные ими за т</w:t>
      </w:r>
      <w:r>
        <w:rPr>
          <w:rFonts w:ascii="Arial" w:hAnsi="Arial" w:eastAsia="Arial" w:cs="Arial"/>
          <w:sz w:val="20"/>
          <w:szCs w:val="20"/>
          <w:lang w:val="ru-RU" w:bidi="ru-RU"/>
        </w:rPr>
        <w:t xml:space="preserve">ри календарных года, предшествовавших году совершения сделки. Например, при представлении сведений о сделках, совершенных в 2023 году, суммируются доходы служащего (работника) и его супруги (супруга), полученные в 2020, 2021 и 2022 годах. Общий доход служа</w:t>
      </w:r>
      <w:r>
        <w:rPr>
          <w:rFonts w:ascii="Arial" w:hAnsi="Arial" w:eastAsia="Arial" w:cs="Arial"/>
          <w:sz w:val="20"/>
          <w:szCs w:val="20"/>
          <w:lang w:val="ru-RU" w:bidi="ru-RU"/>
        </w:rPr>
        <w:t xml:space="preserve">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w:t>
      </w:r>
      <w:r>
        <w:rPr>
          <w:rFonts w:ascii="Arial" w:hAnsi="Arial" w:eastAsia="Arial" w:cs="Arial"/>
          <w:sz w:val="20"/>
          <w:szCs w:val="20"/>
          <w:lang w:val="ru-RU" w:bidi="ru-RU"/>
        </w:rPr>
        <w:t xml:space="preserve">кой Федерации, за рубежом). Доход несовершеннолетнего ребенка при расчете общего дохода не учитывается. При расчете соответствующего общего дохода из него не вычитаются иные расходы, например, связанные с отпуском, оплатой жилищно-коммунальных услуг и т.п.</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91. Для цели реализации </w:t>
      </w:r>
      <w:hyperlink w:history="1">
        <w:r>
          <w:rPr>
            <w:rFonts w:ascii="Arial" w:hAnsi="Arial" w:eastAsia="Arial" w:cs="Arial"/>
            <w:color w:val="0000ff"/>
            <w:sz w:val="20"/>
            <w:szCs w:val="20"/>
            <w:lang w:val="ru-RU" w:bidi="ru-RU"/>
          </w:rPr>
          <w:t xml:space="preserve">пункта 86</w:t>
        </w:r>
      </w:hyperlink>
      <w:r>
        <w:rPr>
          <w:rFonts w:ascii="Arial" w:hAnsi="Arial" w:eastAsia="Arial" w:cs="Arial"/>
          <w:sz w:val="20"/>
          <w:szCs w:val="20"/>
          <w:lang w:val="ru-RU" w:bidi="ru-RU"/>
        </w:rPr>
        <w:t xml:space="preserve"> настоящих Методич</w:t>
      </w:r>
      <w:r>
        <w:rPr>
          <w:rFonts w:ascii="Arial" w:hAnsi="Arial" w:eastAsia="Arial" w:cs="Arial"/>
          <w:sz w:val="20"/>
          <w:szCs w:val="20"/>
          <w:lang w:val="ru-RU" w:bidi="ru-RU"/>
        </w:rPr>
        <w:t xml:space="preserve">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(работника) учитываются только в случае, если они состояли в браке на момент осуществления </w:t>
      </w:r>
      <w:r>
        <w:rPr>
          <w:rFonts w:ascii="Arial" w:hAnsi="Arial" w:eastAsia="Arial" w:cs="Arial"/>
          <w:sz w:val="20"/>
          <w:szCs w:val="20"/>
          <w:lang w:val="ru-RU" w:bidi="ru-RU"/>
        </w:rPr>
        <w:t xml:space="preserve">расходов по сделке (сделкам) и в течение трех лет, предшествующих отчетному периоду. Во всех остальных случаях учитывается только доход служащего (работника) за три последних года, предшествующих отчетному периоду (аналогично в отношении супруги (супруга).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92. В случае приобретения в общую собственность служащим (работником), его супругой (супругом) и (или) несовершеннолетними детьми соответствующего объекта им</w:t>
      </w:r>
      <w:r>
        <w:rPr>
          <w:rFonts w:ascii="Arial" w:hAnsi="Arial" w:eastAsia="Arial" w:cs="Arial"/>
          <w:sz w:val="20"/>
          <w:szCs w:val="20"/>
          <w:lang w:val="ru-RU" w:bidi="ru-RU"/>
        </w:rPr>
        <w:t xml:space="preserve">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93. Использование для приобретения объекта недвижимого имущества средств, предоставленных государство</w:t>
      </w:r>
      <w:r>
        <w:rPr>
          <w:rFonts w:ascii="Arial" w:hAnsi="Arial" w:eastAsia="Arial" w:cs="Arial"/>
          <w:sz w:val="20"/>
          <w:szCs w:val="20"/>
          <w:lang w:val="ru-RU" w:bidi="ru-RU"/>
        </w:rPr>
        <w:t xml:space="preserve">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w:t>
      </w:r>
      <w:r>
        <w:rPr>
          <w:rFonts w:ascii="Arial" w:hAnsi="Arial" w:eastAsia="Arial" w:cs="Arial"/>
          <w:sz w:val="20"/>
          <w:szCs w:val="20"/>
          <w:lang w:val="ru-RU" w:bidi="ru-RU"/>
        </w:rPr>
        <w:t xml:space="preserve">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94. Данный раздел не заполняется в следующих случаях:</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при отсутствии правовых оснований для представле</w:t>
      </w:r>
      <w:r>
        <w:rPr>
          <w:rFonts w:ascii="Arial" w:hAnsi="Arial" w:eastAsia="Arial" w:cs="Arial"/>
          <w:sz w:val="20"/>
          <w:szCs w:val="20"/>
          <w:lang w:val="ru-RU" w:bidi="ru-RU"/>
        </w:rPr>
        <w:t xml:space="preserve">ния сведений о расходах (например, приобретено имущество или имущественные права, не предусмотренные Федеральным законом от 3 декабря 2012 г. N 230-ФЗ "О контроле за соответствием расходов лиц, замещающих государственные должности, и иных лиц их доходам");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земельный участок, другой объект недвижимости, транспортное средство, ценные бумаги (доля участия</w:t>
      </w:r>
      <w:r>
        <w:rPr>
          <w:rFonts w:ascii="Arial" w:hAnsi="Arial" w:eastAsia="Arial" w:cs="Arial"/>
          <w:sz w:val="20"/>
          <w:szCs w:val="20"/>
          <w:lang w:val="ru-RU" w:bidi="ru-RU"/>
        </w:rPr>
        <w:t xml:space="preserve">,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осуществлена государственная регистрация права собственности на недвижимое имущество без совершения сделки по приобретению данного имущества (например, возведение жилого дома на земельном участке).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95. При заполнении графы "Вид приобретенного имущества" указывается, например, земельный участок для ведения личного подсобного хозяйства, огородничества, садоводства, индивидуа</w:t>
      </w:r>
      <w:r>
        <w:rPr>
          <w:rFonts w:ascii="Arial" w:hAnsi="Arial" w:eastAsia="Arial" w:cs="Arial"/>
          <w:sz w:val="20"/>
          <w:szCs w:val="20"/>
          <w:lang w:val="ru-RU" w:bidi="ru-RU"/>
        </w:rPr>
        <w:t xml:space="preserve">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w:t>
      </w:r>
      <w:r>
        <w:rPr>
          <w:rFonts w:ascii="Arial" w:hAnsi="Arial" w:eastAsia="Arial" w:cs="Arial"/>
          <w:sz w:val="20"/>
          <w:szCs w:val="20"/>
          <w:lang w:val="ru-RU" w:bidi="ru-RU"/>
        </w:rPr>
        <w:t xml:space="preserve">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96. В графе "Сумма сделки (руб.)" указывается сумма сделки в рублях. В случае если расходы по сделке выражены в иностранной валюте, то осуществляется перевод в рубли по курсу, установленному Банком России, на дату совершения сделки.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97.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98. Ис</w:t>
      </w:r>
      <w:r>
        <w:rPr>
          <w:rFonts w:ascii="Arial" w:hAnsi="Arial" w:eastAsia="Arial" w:cs="Arial"/>
          <w:sz w:val="20"/>
          <w:szCs w:val="20"/>
          <w:lang w:val="ru-RU" w:bidi="ru-RU"/>
        </w:rPr>
        <w:t xml:space="preserve">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99.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w:t>
      </w:r>
      <w:r>
        <w:rPr>
          <w:rFonts w:ascii="Arial" w:hAnsi="Arial" w:eastAsia="Arial" w:cs="Arial"/>
          <w:sz w:val="20"/>
          <w:szCs w:val="20"/>
          <w:lang w:val="ru-RU" w:bidi="ru-RU"/>
        </w:rPr>
        <w:t xml:space="preserve">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100. В графе "Основания приобретения имущес</w:t>
      </w:r>
      <w:r>
        <w:rPr>
          <w:rFonts w:ascii="Arial" w:hAnsi="Arial" w:eastAsia="Arial" w:cs="Arial"/>
          <w:sz w:val="20"/>
          <w:szCs w:val="20"/>
          <w:lang w:val="ru-RU" w:bidi="ru-RU"/>
        </w:rPr>
        <w:t xml:space="preserve">тва" указываются регистрационный номер и дата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w:t>
      </w:r>
      <w:r>
        <w:rPr>
          <w:rFonts w:ascii="Arial" w:hAnsi="Arial" w:eastAsia="Arial" w:cs="Arial"/>
          <w:sz w:val="20"/>
          <w:szCs w:val="20"/>
          <w:lang w:val="ru-RU" w:bidi="ru-RU"/>
        </w:rPr>
        <w:t xml:space="preserve">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отношении цифровых ф</w:t>
      </w:r>
      <w:r>
        <w:rPr>
          <w:rFonts w:ascii="Arial" w:hAnsi="Arial" w:eastAsia="Arial" w:cs="Arial"/>
          <w:sz w:val="20"/>
          <w:szCs w:val="20"/>
          <w:lang w:val="ru-RU" w:bidi="ru-RU"/>
        </w:rPr>
        <w:t xml:space="preserve">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101. Особенности заполнения раздела "Сведения о расходах":</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w:t>
      </w:r>
      <w:r>
        <w:rPr>
          <w:rFonts w:ascii="Arial" w:hAnsi="Arial" w:eastAsia="Arial" w:cs="Arial"/>
          <w:sz w:val="20"/>
          <w:szCs w:val="20"/>
          <w:lang w:val="ru-RU" w:bidi="ru-RU"/>
        </w:rPr>
        <w:t xml:space="preserve">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w:t>
      </w:r>
      <w:r>
        <w:rPr>
          <w:rFonts w:ascii="Arial" w:hAnsi="Arial" w:eastAsia="Arial" w:cs="Arial"/>
          <w:sz w:val="20"/>
          <w:szCs w:val="20"/>
          <w:lang w:val="ru-RU" w:bidi="ru-RU"/>
        </w:rPr>
        <w:t xml:space="preserve">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заключении в отчетном периоде нескольких договоров участия в долевом строительстве учитывается общая сумма, уплаченная по всем договорам.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Одновременно при наличии оснований информация об имеющихся на отчетную дату финансо</w:t>
      </w:r>
      <w:r>
        <w:rPr>
          <w:rFonts w:ascii="Arial" w:hAnsi="Arial" w:eastAsia="Arial" w:cs="Arial"/>
          <w:sz w:val="20"/>
          <w:szCs w:val="20"/>
          <w:lang w:val="ru-RU" w:bidi="ru-RU"/>
        </w:rPr>
        <w:t xml:space="preserve">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w:t>
      </w:r>
      <w:r>
        <w:rPr>
          <w:rFonts w:ascii="Arial" w:hAnsi="Arial" w:eastAsia="Arial" w:cs="Arial"/>
          <w:sz w:val="20"/>
          <w:szCs w:val="20"/>
          <w:lang w:val="ru-RU" w:bidi="ru-RU"/>
        </w:rPr>
        <w:t xml:space="preserve">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w:t>
      </w:r>
      <w:r>
        <w:rPr>
          <w:rFonts w:ascii="Arial" w:hAnsi="Arial" w:eastAsia="Arial" w:cs="Arial"/>
          <w:sz w:val="20"/>
          <w:szCs w:val="20"/>
          <w:lang w:val="ru-RU" w:bidi="ru-RU"/>
        </w:rPr>
        <w:t xml:space="preserve">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w:t>
      </w:r>
      <w:r>
        <w:rPr>
          <w:rFonts w:ascii="Arial" w:hAnsi="Arial" w:eastAsia="Arial" w:cs="Arial"/>
          <w:sz w:val="20"/>
          <w:szCs w:val="20"/>
          <w:lang w:val="ru-RU" w:bidi="ru-RU"/>
        </w:rPr>
        <w:t xml:space="preserve">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раздела 3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приобретение недвижимого имущества посредством участия в кооперативе. Обязанность представления сведений о расходах возникает в случае, если лицо совершило сделку </w:t>
      </w:r>
      <w:r>
        <w:rPr>
          <w:rFonts w:ascii="Arial" w:hAnsi="Arial" w:eastAsia="Arial" w:cs="Arial"/>
          <w:sz w:val="20"/>
          <w:szCs w:val="20"/>
          <w:lang w:val="ru-RU" w:bidi="ru-RU"/>
        </w:rPr>
        <w:t xml:space="preserve">(сделки)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приобретение ценных бумаг. Одной (каждой) сделкой куп</w:t>
      </w:r>
      <w:r>
        <w:rPr>
          <w:rFonts w:ascii="Arial" w:hAnsi="Arial" w:eastAsia="Arial" w:cs="Arial"/>
          <w:sz w:val="20"/>
          <w:szCs w:val="20"/>
          <w:lang w:val="ru-RU" w:bidi="ru-RU"/>
        </w:rPr>
        <w:t xml:space="preserve">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 приобретение цифровых финансовых активов и цифровых валют. Одной (каждой) сделкой купли-продажи цифровых финансо</w:t>
      </w:r>
      <w:r>
        <w:rPr>
          <w:rFonts w:ascii="Arial" w:hAnsi="Arial" w:eastAsia="Arial" w:cs="Arial"/>
          <w:sz w:val="20"/>
          <w:szCs w:val="20"/>
          <w:lang w:val="ru-RU" w:bidi="ru-RU"/>
        </w:rPr>
        <w:t xml:space="preserve">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РАЗДЕЛ 3. СВЕДЕНИЯ ОБ ИМУЩЕСТВЕ</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Подраздел 3.1 Недвижимое имущество</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102. Понятие недвижимого имущества установлено статьей 130 Гражданского кодекса Российской Федерации. Сог</w:t>
      </w:r>
      <w:r>
        <w:rPr>
          <w:rFonts w:ascii="Arial" w:hAnsi="Arial" w:eastAsia="Arial" w:cs="Arial"/>
          <w:sz w:val="20"/>
          <w:szCs w:val="20"/>
          <w:lang w:val="ru-RU" w:bidi="ru-RU"/>
        </w:rPr>
        <w:t xml:space="preserve">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w:t>
      </w:r>
      <w:r>
        <w:rPr>
          <w:rFonts w:ascii="Arial" w:hAnsi="Arial" w:eastAsia="Arial" w:cs="Arial"/>
          <w:sz w:val="20"/>
          <w:szCs w:val="20"/>
          <w:lang w:val="ru-RU" w:bidi="ru-RU"/>
        </w:rPr>
        <w:t xml:space="preserve">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103. При заполнении данного подраздела указываются все объекты </w:t>
      </w:r>
      <w:r>
        <w:rPr>
          <w:rFonts w:ascii="Arial" w:hAnsi="Arial" w:eastAsia="Arial" w:cs="Arial"/>
          <w:sz w:val="20"/>
          <w:szCs w:val="20"/>
          <w:lang w:val="ru-RU" w:bidi="ru-RU"/>
        </w:rPr>
        <w:t xml:space="preserve">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Также в данном подразделе подлежат отражению объекты недвижимого имущества, принадлежащие на праве собственности гражданину, зарегистрированному в качестве индивидуального предпринимателя.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 (за исключением случая, предусмотренного </w:t>
      </w:r>
      <w:hyperlink w:history="1">
        <w:r>
          <w:rPr>
            <w:rFonts w:ascii="Arial" w:hAnsi="Arial" w:eastAsia="Arial" w:cs="Arial"/>
            <w:color w:val="0000ff"/>
            <w:sz w:val="20"/>
            <w:szCs w:val="20"/>
            <w:lang w:val="ru-RU" w:bidi="ru-RU"/>
          </w:rPr>
          <w:t xml:space="preserve">пунктом 121</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104. Юридическим актом признания и подтверждения возникновения, изменения, перехода, прекращения права определенного лица на недвижим</w:t>
      </w:r>
      <w:r>
        <w:rPr>
          <w:rFonts w:ascii="Arial" w:hAnsi="Arial" w:eastAsia="Arial" w:cs="Arial"/>
          <w:sz w:val="20"/>
          <w:szCs w:val="20"/>
          <w:lang w:val="ru-RU" w:bidi="ru-RU"/>
        </w:rPr>
        <w:t xml:space="preserve">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N 218-ФЗ "О государственной регистрации недвижимости").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w:t>
      </w:r>
      <w:r>
        <w:rPr>
          <w:rFonts w:ascii="Arial" w:hAnsi="Arial" w:eastAsia="Arial" w:cs="Arial"/>
          <w:sz w:val="20"/>
          <w:szCs w:val="20"/>
          <w:lang w:val="ru-RU" w:bidi="ru-RU"/>
        </w:rPr>
        <w:t xml:space="preserve">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 (за исключением случая, предусмотренного </w:t>
      </w:r>
      <w:hyperlink w:history="1">
        <w:r>
          <w:rPr>
            <w:rFonts w:ascii="Arial" w:hAnsi="Arial" w:eastAsia="Arial" w:cs="Arial"/>
            <w:color w:val="0000ff"/>
            <w:sz w:val="20"/>
            <w:szCs w:val="20"/>
            <w:lang w:val="ru-RU" w:bidi="ru-RU"/>
          </w:rPr>
          <w:t xml:space="preserve">пунктом 121</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105. В соответствии с пунктом 4 статьи 218 Гражданского кодекса Российской Федерации член жилищного, жилищно-строител</w:t>
      </w:r>
      <w:r>
        <w:rPr>
          <w:rFonts w:ascii="Arial" w:hAnsi="Arial" w:eastAsia="Arial" w:cs="Arial"/>
          <w:sz w:val="20"/>
          <w:szCs w:val="20"/>
          <w:lang w:val="ru-RU" w:bidi="ru-RU"/>
        </w:rPr>
        <w:t xml:space="preserve">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w:t>
      </w:r>
      <w:r>
        <w:rPr>
          <w:rFonts w:ascii="Arial" w:hAnsi="Arial" w:eastAsia="Arial" w:cs="Arial"/>
          <w:sz w:val="20"/>
          <w:szCs w:val="20"/>
          <w:lang w:val="ru-RU" w:bidi="ru-RU"/>
        </w:rPr>
        <w:t xml:space="preserve">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106. Указанию та</w:t>
      </w:r>
      <w:r>
        <w:rPr>
          <w:rFonts w:ascii="Arial" w:hAnsi="Arial" w:eastAsia="Arial" w:cs="Arial"/>
          <w:sz w:val="20"/>
          <w:szCs w:val="20"/>
          <w:lang w:val="ru-RU" w:bidi="ru-RU"/>
        </w:rPr>
        <w:t xml:space="preserve">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107. Каждый объект недвижимости, на который зарегистриров</w:t>
      </w:r>
      <w:r>
        <w:rPr>
          <w:rFonts w:ascii="Arial" w:hAnsi="Arial" w:eastAsia="Arial" w:cs="Arial"/>
          <w:sz w:val="20"/>
          <w:szCs w:val="20"/>
          <w:lang w:val="ru-RU" w:bidi="ru-RU"/>
        </w:rPr>
        <w:t xml:space="preserve">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Заполнение графы "Вид и наименование имущества"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11" w:name="Par441"/>
      <w:r/>
      <w:bookmarkEnd w:id="11"/>
      <w:r>
        <w:rPr>
          <w:rFonts w:ascii="Arial" w:hAnsi="Arial" w:eastAsia="Arial" w:cs="Arial"/>
          <w:sz w:val="20"/>
          <w:szCs w:val="20"/>
          <w:lang w:val="ru-RU" w:bidi="ru-RU"/>
        </w:rPr>
        <w:t xml:space="preserve">108. При указании сведений о земельных участках указывается вид земельного участка (пая, доли): под индивидуальное гаражное, жилищное строительство, садовый, приусадебный, огородный и другие. При этом: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огородный земельный участок - земельный участок, предназначенный для</w:t>
      </w:r>
      <w:r>
        <w:rPr>
          <w:rFonts w:ascii="Arial" w:hAnsi="Arial" w:eastAsia="Arial" w:cs="Arial"/>
          <w:sz w:val="20"/>
          <w:szCs w:val="20"/>
          <w:lang w:val="ru-RU" w:bidi="ru-RU"/>
        </w:rPr>
        <w:t xml:space="preserve">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109. В соответствии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w:t>
      </w:r>
      <w:r>
        <w:rPr>
          <w:rFonts w:ascii="Arial" w:hAnsi="Arial" w:eastAsia="Arial" w:cs="Arial"/>
          <w:sz w:val="20"/>
          <w:szCs w:val="20"/>
          <w:lang w:val="ru-RU" w:bidi="ru-RU"/>
        </w:rPr>
        <w:t xml:space="preserve">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w:t>
      </w:r>
      <w:r>
        <w:rPr>
          <w:rFonts w:ascii="Arial" w:hAnsi="Arial" w:eastAsia="Arial" w:cs="Arial"/>
          <w:sz w:val="20"/>
          <w:szCs w:val="20"/>
          <w:lang w:val="ru-RU" w:bidi="ru-RU"/>
        </w:rPr>
        <w:t xml:space="preserve">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w:t>
      </w:r>
      <w:r>
        <w:rPr>
          <w:rFonts w:ascii="Arial" w:hAnsi="Arial" w:eastAsia="Arial" w:cs="Arial"/>
          <w:sz w:val="20"/>
          <w:szCs w:val="20"/>
          <w:lang w:val="ru-RU" w:bidi="ru-RU"/>
        </w:rPr>
        <w:t xml:space="preserve">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110. Земельный участок под многоквартирным домом, а также под надземными или подземными гаражными комплексами, в</w:t>
      </w:r>
      <w:r>
        <w:rPr>
          <w:rFonts w:ascii="Arial" w:hAnsi="Arial" w:eastAsia="Arial" w:cs="Arial"/>
          <w:sz w:val="20"/>
          <w:szCs w:val="20"/>
          <w:lang w:val="ru-RU" w:bidi="ru-RU"/>
        </w:rPr>
        <w:t xml:space="preserve">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111. При наличии в собственности жилого или садового дома, которые указываются в пункте 2 данного раздела, должен быть указан соответствующий земельный участок</w:t>
      </w:r>
      <w:r>
        <w:rPr>
          <w:rFonts w:ascii="Arial" w:hAnsi="Arial" w:eastAsia="Arial" w:cs="Arial"/>
          <w:sz w:val="20"/>
          <w:szCs w:val="20"/>
          <w:lang w:val="ru-RU" w:bidi="ru-RU"/>
        </w:rPr>
        <w:t xml:space="preserve">, на котором он расположен (под индивидуальное жилищное строительство или садовый). Данный земельный участок в зависимости от наличия зарегистрированного права собственности подлежит указанию в подразделе 3.1 раздела 3 или подразделе 6.1 раздела 6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112. В строке "Гаражи" указывается информация об организованных местах хранения автотранспорта - "гараж", "машино-место" и другие на основании свидетельства о регистрации права собственности (иного правоуст</w:t>
      </w:r>
      <w:r>
        <w:rPr>
          <w:rFonts w:ascii="Arial" w:hAnsi="Arial" w:eastAsia="Arial" w:cs="Arial"/>
          <w:sz w:val="20"/>
          <w:szCs w:val="20"/>
          <w:lang w:val="ru-RU" w:bidi="ru-RU"/>
        </w:rPr>
        <w:t xml:space="preserve">анавливающего документа). Земельный участок, на котором расположен гараж, являющийся обособленным строением, в зависимости от наличия зарегистрированного права собственности подлежит указанию в подразделе 3.1 раздела 3 или подразделе 6.1 раздела 6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113. В графе "Вид собственности" указывается вид собственности на имущество (индивидуальная, общая совместная, общая долевая).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114. В соответствии с Гражданским кодексом Российской Федерации имущество принадлежит лицам на праве общей собственности, если нах</w:t>
      </w:r>
      <w:r>
        <w:rPr>
          <w:rFonts w:ascii="Arial" w:hAnsi="Arial" w:eastAsia="Arial" w:cs="Arial"/>
          <w:sz w:val="20"/>
          <w:szCs w:val="20"/>
          <w:lang w:val="ru-RU" w:bidi="ru-RU"/>
        </w:rPr>
        <w:t xml:space="preserve">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115. При заполнении справ</w:t>
      </w:r>
      <w:r>
        <w:rPr>
          <w:rFonts w:ascii="Arial" w:hAnsi="Arial" w:eastAsia="Arial" w:cs="Arial"/>
          <w:sz w:val="20"/>
          <w:szCs w:val="20"/>
          <w:lang w:val="ru-RU" w:bidi="ru-RU"/>
        </w:rPr>
        <w:t xml:space="preserve">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Pr>
          <w:rFonts w:ascii="Arial" w:hAnsi="Arial" w:eastAsia="Arial" w:cs="Arial"/>
          <w:sz w:val="20"/>
          <w:szCs w:val="20"/>
          <w:lang w:val="ru-RU" w:bidi="ru-RU"/>
        </w:rPr>
        <w:t xml:space="preserve">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12" w:name="Par451"/>
      <w:r/>
      <w:bookmarkEnd w:id="12"/>
      <w:r>
        <w:rPr>
          <w:rFonts w:ascii="Arial" w:hAnsi="Arial" w:eastAsia="Arial" w:cs="Arial"/>
          <w:sz w:val="20"/>
          <w:szCs w:val="20"/>
          <w:lang w:val="ru-RU" w:bidi="ru-RU"/>
        </w:rPr>
        <w:t xml:space="preserve">116. Местонахождение (адрес) недвижимого имущества указывается согласно правоустанавливающим документам. При этом указывается: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субъект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район;</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город, иной населенный пункт (село, поселок и т.д.);</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 улица (проспект, переулок и т.д.);</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 номер дома (владения, участка), корпуса (строения), квартиры.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Также рекомендуется указывать индекс.</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13" w:name="Par458"/>
      <w:r/>
      <w:bookmarkEnd w:id="13"/>
      <w:r>
        <w:rPr>
          <w:rFonts w:ascii="Arial" w:hAnsi="Arial" w:eastAsia="Arial" w:cs="Arial"/>
          <w:sz w:val="20"/>
          <w:szCs w:val="20"/>
          <w:lang w:val="ru-RU" w:bidi="ru-RU"/>
        </w:rPr>
        <w:t xml:space="preserve">117. Если недвижимое имущество находится за рубежом, то указывается: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наименование государства;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населенный пункт (иная единица административно-территориального деления);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почтовый адрес.</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14" w:name="Par462"/>
      <w:r/>
      <w:bookmarkEnd w:id="14"/>
      <w:r>
        <w:rPr>
          <w:rFonts w:ascii="Arial" w:hAnsi="Arial" w:eastAsia="Arial" w:cs="Arial"/>
          <w:sz w:val="20"/>
          <w:szCs w:val="20"/>
          <w:lang w:val="ru-RU" w:bidi="ru-RU"/>
        </w:rPr>
        <w:t xml:space="preserve">118. Площадь объекта недвижимого имущества указывае</w:t>
      </w:r>
      <w:r>
        <w:rPr>
          <w:rFonts w:ascii="Arial" w:hAnsi="Arial" w:eastAsia="Arial" w:cs="Arial"/>
          <w:sz w:val="20"/>
          <w:szCs w:val="20"/>
          <w:lang w:val="ru-RU" w:bidi="ru-RU"/>
        </w:rPr>
        <w:t xml:space="preserve">тся на основании правоустанавливающих документов. Если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119. Информация о недвижимом имуществе, принадлежащем на праве общей долевой собственности в мног</w:t>
      </w:r>
      <w:r>
        <w:rPr>
          <w:rFonts w:ascii="Arial" w:hAnsi="Arial" w:eastAsia="Arial" w:cs="Arial"/>
          <w:sz w:val="20"/>
          <w:szCs w:val="20"/>
          <w:lang w:val="ru-RU" w:bidi="ru-RU"/>
        </w:rPr>
        <w:t xml:space="preserve">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w:t>
      </w:r>
      <w:r>
        <w:rPr>
          <w:rFonts w:ascii="Arial" w:hAnsi="Arial" w:eastAsia="Arial" w:cs="Arial"/>
          <w:sz w:val="20"/>
          <w:szCs w:val="20"/>
          <w:lang w:val="ru-RU" w:bidi="ru-RU"/>
        </w:rPr>
        <w:t xml:space="preserve">ния и земельных участках общего назначения, определенных в Федеральном законе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3"/>
      </w:pPr>
      <w:r>
        <w:rPr>
          <w:rFonts w:ascii="Arial" w:hAnsi="Arial" w:eastAsia="Arial" w:cs="Arial"/>
          <w:b/>
          <w:bCs/>
          <w:sz w:val="20"/>
          <w:szCs w:val="20"/>
          <w:lang w:val="ru-RU" w:bidi="ru-RU"/>
        </w:rPr>
        <w:t xml:space="preserve">Основание приобретения и источники средств</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120. 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w:t>
      </w:r>
      <w:r>
        <w:rPr>
          <w:rFonts w:ascii="Arial" w:hAnsi="Arial" w:eastAsia="Arial" w:cs="Arial"/>
          <w:sz w:val="20"/>
          <w:szCs w:val="20"/>
          <w:lang w:val="ru-RU" w:bidi="ru-RU"/>
        </w:rPr>
        <w:t xml:space="preserve">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w:t>
      </w:r>
      <w:r>
        <w:rPr>
          <w:rFonts w:ascii="Arial" w:hAnsi="Arial" w:eastAsia="Arial" w:cs="Arial"/>
          <w:sz w:val="20"/>
          <w:szCs w:val="20"/>
          <w:lang w:val="ru-RU" w:bidi="ru-RU"/>
        </w:rPr>
        <w:t xml:space="preserve">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или номер и дата </w:t>
      </w:r>
      <w:r>
        <w:rPr>
          <w:rFonts w:ascii="Arial" w:hAnsi="Arial" w:eastAsia="Arial" w:cs="Arial"/>
          <w:sz w:val="20"/>
          <w:szCs w:val="20"/>
          <w:lang w:val="ru-RU" w:bidi="ru-RU"/>
        </w:rPr>
        <w:t xml:space="preserve">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(https://lk.rosreestr.ru/eservices/real-estate-objects-online).</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15" w:name="Par470"/>
      <w:r/>
      <w:bookmarkEnd w:id="15"/>
      <w:r>
        <w:rPr>
          <w:rFonts w:ascii="Arial" w:hAnsi="Arial" w:eastAsia="Arial" w:cs="Arial"/>
          <w:sz w:val="20"/>
          <w:szCs w:val="20"/>
          <w:lang w:val="ru-RU" w:bidi="ru-RU"/>
        </w:rPr>
        <w:t xml:space="preserve">121. В случае если право на недвижимое имущество возникло до вступления в силу Фе</w:t>
      </w:r>
      <w:r>
        <w:rPr>
          <w:rFonts w:ascii="Arial" w:hAnsi="Arial" w:eastAsia="Arial" w:cs="Arial"/>
          <w:sz w:val="20"/>
          <w:szCs w:val="20"/>
          <w:lang w:val="ru-RU" w:bidi="ru-RU"/>
        </w:rPr>
        <w:t xml:space="preserve">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w:t>
      </w:r>
      <w:r>
        <w:rPr>
          <w:rFonts w:ascii="Arial" w:hAnsi="Arial" w:eastAsia="Arial" w:cs="Arial"/>
          <w:sz w:val="20"/>
          <w:szCs w:val="20"/>
          <w:lang w:val="ru-RU" w:bidi="ru-RU"/>
        </w:rPr>
        <w:t xml:space="preserve">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N от 15.03.1995 г. N 1-345/95 о передаче недвижимого имущества в собственность и др.).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122. Необходимо указывать правильное, официальное наименование докум</w:t>
      </w:r>
      <w:r>
        <w:rPr>
          <w:rFonts w:ascii="Arial" w:hAnsi="Arial" w:eastAsia="Arial" w:cs="Arial"/>
          <w:sz w:val="20"/>
          <w:szCs w:val="20"/>
          <w:lang w:val="ru-RU" w:bidi="ru-RU"/>
        </w:rPr>
        <w:t xml:space="preserve">ентов с соответствующими реквизитами, например: Свидетельство о государственной регистрации права 50 НДN 776723 от 17 марта 2010 г.; Запись в ЕГРН N 77:02:0014017:1994-72/004/2023-2 от 27 марта 2023 г.; договор купли-продажи от 19 февраля 2023 г. или иное.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123. 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w:t>
      </w:r>
      <w:r>
        <w:rPr>
          <w:rFonts w:ascii="Arial" w:hAnsi="Arial" w:eastAsia="Arial" w:cs="Arial"/>
          <w:sz w:val="20"/>
          <w:szCs w:val="20"/>
          <w:lang w:val="ru-RU" w:bidi="ru-RU"/>
        </w:rPr>
        <w:t xml:space="preserve">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на лиц, замещающих (занимающих):</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16" w:name="Par474"/>
      <w:r/>
      <w:bookmarkEnd w:id="16"/>
      <w:r>
        <w:rPr>
          <w:rFonts w:ascii="Arial" w:hAnsi="Arial" w:eastAsia="Arial" w:cs="Arial"/>
          <w:sz w:val="20"/>
          <w:szCs w:val="20"/>
          <w:lang w:val="ru-RU" w:bidi="ru-RU"/>
        </w:rPr>
        <w:t xml:space="preserve">государственные должности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должности первого заместителя и заместителей Генерального прокурора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должности членов Совета директоров Центрального банка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государственные должности субъектов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должности заместителей руководителей федеральных органов исполнительной власти;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должности в государственных</w:t>
      </w:r>
      <w:r>
        <w:rPr>
          <w:rFonts w:ascii="Arial" w:hAnsi="Arial" w:eastAsia="Arial" w:cs="Arial"/>
          <w:sz w:val="20"/>
          <w:szCs w:val="20"/>
          <w:lang w:val="ru-RU" w:bidi="ru-RU"/>
        </w:rPr>
        <w:t xml:space="preserve">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17" w:name="Par482"/>
      <w:r/>
      <w:bookmarkEnd w:id="17"/>
      <w:r>
        <w:rPr>
          <w:rFonts w:ascii="Arial" w:hAnsi="Arial" w:eastAsia="Arial" w:cs="Arial"/>
          <w:sz w:val="20"/>
          <w:szCs w:val="20"/>
          <w:lang w:val="ru-RU" w:bidi="ru-RU"/>
        </w:rPr>
        <w:t xml:space="preserve">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должности федеральной государственной службы, должности государственной гражданской службы субъектов Российской Фе</w:t>
      </w:r>
      <w:r>
        <w:rPr>
          <w:rFonts w:ascii="Arial" w:hAnsi="Arial" w:eastAsia="Arial" w:cs="Arial"/>
          <w:sz w:val="20"/>
          <w:szCs w:val="20"/>
          <w:lang w:val="ru-RU" w:bidi="ru-RU"/>
        </w:rPr>
        <w:t xml:space="preserve">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w:t>
      </w:r>
      <w:r>
        <w:rPr>
          <w:rFonts w:ascii="Arial" w:hAnsi="Arial" w:eastAsia="Arial" w:cs="Arial"/>
          <w:sz w:val="20"/>
          <w:szCs w:val="20"/>
          <w:lang w:val="ru-RU" w:bidi="ru-RU"/>
        </w:rPr>
        <w:t xml:space="preserve">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w:t>
      </w:r>
      <w:r>
        <w:rPr>
          <w:rFonts w:ascii="Arial" w:hAnsi="Arial" w:eastAsia="Arial" w:cs="Arial"/>
          <w:sz w:val="20"/>
          <w:szCs w:val="20"/>
          <w:lang w:val="ru-RU" w:bidi="ru-RU"/>
        </w:rPr>
        <w:t xml:space="preserve">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w:t>
      </w:r>
      <w:r>
        <w:rPr>
          <w:rFonts w:ascii="Arial" w:hAnsi="Arial" w:eastAsia="Arial" w:cs="Arial"/>
          <w:sz w:val="20"/>
          <w:szCs w:val="20"/>
          <w:lang w:val="ru-RU" w:bidi="ru-RU"/>
        </w:rPr>
        <w:t xml:space="preserve">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на супруг (супругов), несовершеннолетних детей лиц, указанных в </w:t>
      </w:r>
      <w:hyperlink w:history="1">
        <w:r>
          <w:rPr>
            <w:rFonts w:ascii="Arial" w:hAnsi="Arial" w:eastAsia="Arial" w:cs="Arial"/>
            <w:color w:val="0000ff"/>
            <w:sz w:val="20"/>
            <w:szCs w:val="20"/>
            <w:lang w:val="ru-RU" w:bidi="ru-RU"/>
          </w:rPr>
          <w:t xml:space="preserve">абзацах втором</w:t>
        </w:r>
      </w:hyperlink>
      <w:r>
        <w:rPr>
          <w:rFonts w:ascii="Arial" w:hAnsi="Arial" w:eastAsia="Arial" w:cs="Arial"/>
          <w:sz w:val="20"/>
          <w:szCs w:val="20"/>
          <w:lang w:val="ru-RU" w:bidi="ru-RU"/>
        </w:rPr>
        <w:t xml:space="preserve"> - </w:t>
      </w:r>
      <w:hyperlink w:history="1">
        <w:r>
          <w:rPr>
            <w:rFonts w:ascii="Arial" w:hAnsi="Arial" w:eastAsia="Arial" w:cs="Arial"/>
            <w:color w:val="0000ff"/>
            <w:sz w:val="20"/>
            <w:szCs w:val="20"/>
            <w:lang w:val="ru-RU" w:bidi="ru-RU"/>
          </w:rPr>
          <w:t xml:space="preserve">десятом подпункта 1</w:t>
        </w:r>
      </w:hyperlink>
      <w:r>
        <w:rPr>
          <w:rFonts w:ascii="Arial" w:hAnsi="Arial" w:eastAsia="Arial" w:cs="Arial"/>
          <w:sz w:val="20"/>
          <w:szCs w:val="20"/>
          <w:lang w:val="ru-RU" w:bidi="ru-RU"/>
        </w:rPr>
        <w:t xml:space="preserve"> настоящего пункта;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иных лиц в случаях, предусмотренных федеральными законами.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124.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о вышеуказанном источнике отображаются в справке ежегодно, вне зависимости от года приобретения имущества.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125. Находящееся в собственности не</w:t>
      </w:r>
      <w:r>
        <w:rPr>
          <w:rFonts w:ascii="Arial" w:hAnsi="Arial" w:eastAsia="Arial" w:cs="Arial"/>
          <w:sz w:val="20"/>
          <w:szCs w:val="20"/>
          <w:lang w:val="ru-RU" w:bidi="ru-RU"/>
        </w:rPr>
        <w:t xml:space="preserve">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w:t>
      </w:r>
      <w:r>
        <w:rPr>
          <w:rFonts w:ascii="Arial" w:hAnsi="Arial" w:eastAsia="Arial" w:cs="Arial"/>
          <w:sz w:val="20"/>
          <w:szCs w:val="20"/>
          <w:lang w:val="ru-RU" w:bidi="ru-RU"/>
        </w:rPr>
        <w:t xml:space="preserve">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w:t>
      </w:r>
      <w:r>
        <w:rPr>
          <w:rFonts w:ascii="Arial" w:hAnsi="Arial" w:eastAsia="Arial" w:cs="Arial"/>
          <w:sz w:val="20"/>
          <w:szCs w:val="20"/>
          <w:lang w:val="ru-RU" w:bidi="ru-RU"/>
        </w:rPr>
        <w:t xml:space="preserve"> законов (статьи 12 федеральных конституционных законов от 4 октября 2022 г. N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w:t>
      </w:r>
      <w:r>
        <w:rPr>
          <w:rFonts w:ascii="Arial" w:hAnsi="Arial" w:eastAsia="Arial" w:cs="Arial"/>
          <w:sz w:val="20"/>
          <w:szCs w:val="20"/>
          <w:lang w:val="ru-RU" w:bidi="ru-RU"/>
        </w:rPr>
        <w:t xml:space="preserve">2022 г. N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N 7-ФКЗ "О принятии в Российскую Федерацию Запорожской обла</w:t>
      </w:r>
      <w:r>
        <w:rPr>
          <w:rFonts w:ascii="Arial" w:hAnsi="Arial" w:eastAsia="Arial" w:cs="Arial"/>
          <w:sz w:val="20"/>
          <w:szCs w:val="20"/>
          <w:lang w:val="ru-RU" w:bidi="ru-RU"/>
        </w:rPr>
        <w:t xml:space="preserve">сти и образовании в составе Российской Федерации нового субъекта - Запорожской области", от 4 октября 2022 г. N 8-ФКЗ "О принятии в Российскую Федерацию Херсонской области и образовании в составе Российской Федерации нового субъекта - Херсонской области").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Подраздел 3.2. Транспортные средства</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126. В данном подразделе указыв</w:t>
      </w:r>
      <w:r>
        <w:rPr>
          <w:rFonts w:ascii="Arial" w:hAnsi="Arial" w:eastAsia="Arial" w:cs="Arial"/>
          <w:sz w:val="20"/>
          <w:szCs w:val="20"/>
          <w:lang w:val="ru-RU" w:bidi="ru-RU"/>
        </w:rPr>
        <w:t xml:space="preserve">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w:t>
      </w:r>
      <w:r>
        <w:rPr>
          <w:rFonts w:ascii="Arial" w:hAnsi="Arial" w:eastAsia="Arial" w:cs="Arial"/>
          <w:sz w:val="20"/>
          <w:szCs w:val="20"/>
          <w:lang w:val="ru-RU" w:bidi="ru-RU"/>
        </w:rPr>
        <w:t xml:space="preserve">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Также в данном подразделе подлежат отражению транспортные средства, принадлежащие на праве собственности гражданину, зарегистрированному в качестве индивидуального предпринимателя.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12</w:t>
      </w:r>
      <w:r>
        <w:rPr>
          <w:rFonts w:ascii="Arial" w:hAnsi="Arial" w:eastAsia="Arial" w:cs="Arial"/>
          <w:sz w:val="20"/>
          <w:szCs w:val="20"/>
          <w:lang w:val="ru-RU" w:bidi="ru-RU"/>
        </w:rPr>
        <w:t xml:space="preserve">7. 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w:t>
      </w:r>
      <w:r>
        <w:rPr>
          <w:rFonts w:ascii="Arial" w:hAnsi="Arial" w:eastAsia="Arial" w:cs="Arial"/>
          <w:sz w:val="20"/>
          <w:szCs w:val="20"/>
          <w:lang w:val="ru-RU" w:bidi="ru-RU"/>
        </w:rPr>
        <w:t xml:space="preserve">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N 1764).</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128. 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w:t>
      </w:r>
      <w:r>
        <w:rPr>
          <w:rFonts w:ascii="Arial" w:hAnsi="Arial" w:eastAsia="Arial" w:cs="Arial"/>
          <w:sz w:val="20"/>
          <w:szCs w:val="20"/>
          <w:lang w:val="ru-RU" w:bidi="ru-RU"/>
        </w:rPr>
        <w:t xml:space="preserve">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129. 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w:t>
      </w:r>
      <w:r>
        <w:rPr>
          <w:rFonts w:ascii="Arial" w:hAnsi="Arial" w:eastAsia="Arial" w:cs="Arial"/>
          <w:sz w:val="20"/>
          <w:szCs w:val="20"/>
          <w:lang w:val="ru-RU" w:bidi="ru-RU"/>
        </w:rPr>
        <w:t xml:space="preserve">еля 2019 г. N 18-КГ19-9). Таким образом, в случае, например, если служащий до 31 декабря 2023 года включительно продал легковой автомобиль, а новый собственник зарегистрировал такое транспортное средство только в январе 2024 года, то данный объект не подле</w:t>
      </w:r>
      <w:r>
        <w:rPr>
          <w:rFonts w:ascii="Arial" w:hAnsi="Arial" w:eastAsia="Arial" w:cs="Arial"/>
          <w:sz w:val="20"/>
          <w:szCs w:val="20"/>
          <w:lang w:val="ru-RU" w:bidi="ru-RU"/>
        </w:rPr>
        <w:t xml:space="preserve">жит отражению в подразделе 3.2 раздела 3 справки служащего. 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w:t>
      </w:r>
      <w:r>
        <w:rPr>
          <w:rFonts w:ascii="Arial" w:hAnsi="Arial" w:eastAsia="Arial" w:cs="Arial"/>
          <w:sz w:val="20"/>
          <w:szCs w:val="20"/>
          <w:lang w:val="ru-RU" w:bidi="ru-RU"/>
        </w:rPr>
        <w:t xml:space="preserve"> Москве, ОГИБДД ММО МВД России "Шалинский", ОГИБДД ММО МВД России по Новолялинскому району, 3 отд. МОТОТРЭР ГИБДД УВД по ЦАО г. Москвы и т.д. Указанные данные заполняются согласно официальным документам (например, согласно паспорту транспортного средства).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Также допускается указание кода подразделения ГИБДД в соответствии со свидетельством о регистрации транспортного средства.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случае отсутствия регистрации допускается указать "Отсутствует".</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130. Аналогичным подходом необходимо руководствоваться при указании в данном подразделе водного, воздушного транспорта.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131. В строке "Иные транспортные средства" подлежат указанию, в частности, прицепы, зарегистрированные в установленном порядке.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Подвесной лодочный мотор не является ни объектом недвижимого имущества, ни транспортным средством и в этой связи не подлежит отражению в справке.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Подраздел 3.3. Цифровые финансовые активы, цифровые права, включающие одновременно цифровые финансовые активы и иные цифровые права</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132. В соответствии со статьей 141.</w:t>
      </w:r>
      <w:r>
        <w:rPr>
          <w:rFonts w:ascii="Arial" w:hAnsi="Arial" w:eastAsia="Arial" w:cs="Arial"/>
          <w:sz w:val="20"/>
          <w:szCs w:val="20"/>
          <w:lang w:val="ru-RU" w:bidi="ru-RU"/>
        </w:rPr>
        <w:t xml:space="preserve">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w:t>
      </w:r>
      <w:r>
        <w:rPr>
          <w:rFonts w:ascii="Arial" w:hAnsi="Arial" w:eastAsia="Arial" w:cs="Arial"/>
          <w:sz w:val="20"/>
          <w:szCs w:val="20"/>
          <w:lang w:val="ru-RU" w:bidi="ru-RU"/>
        </w:rPr>
        <w:t xml:space="preserve">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133. В соответствии со статьей 1 Федерального закона от 31 июля 2020 г. N 259-ФЗ "О цифровых финансовых активах, цифровой валюте и о внесени</w:t>
      </w:r>
      <w:r>
        <w:rPr>
          <w:rFonts w:ascii="Arial" w:hAnsi="Arial" w:eastAsia="Arial" w:cs="Arial"/>
          <w:sz w:val="20"/>
          <w:szCs w:val="20"/>
          <w:lang w:val="ru-RU" w:bidi="ru-RU"/>
        </w:rPr>
        <w:t xml:space="preserve">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w:t>
      </w:r>
      <w:r>
        <w:rPr>
          <w:rFonts w:ascii="Arial" w:hAnsi="Arial" w:eastAsia="Arial" w:cs="Arial"/>
          <w:sz w:val="20"/>
          <w:szCs w:val="20"/>
          <w:lang w:val="ru-RU" w:bidi="ru-RU"/>
        </w:rPr>
        <w:t xml:space="preserve">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w:t>
      </w:r>
      <w:r>
        <w:rPr>
          <w:rFonts w:ascii="Arial" w:hAnsi="Arial" w:eastAsia="Arial" w:cs="Arial"/>
          <w:sz w:val="20"/>
          <w:szCs w:val="20"/>
          <w:lang w:val="ru-RU" w:bidi="ru-RU"/>
        </w:rPr>
        <w:t xml:space="preserve">несения (изменения) записей в информационную систему на основе распределенного реестра, а также в иные информационные системы, в том числе цифровые финансовые активы, выпущенные в информационных системах, организованных в соответствии с иностранным правом.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13</w:t>
      </w:r>
      <w:r>
        <w:rPr>
          <w:rFonts w:ascii="Arial" w:hAnsi="Arial" w:eastAsia="Arial" w:cs="Arial"/>
          <w:sz w:val="20"/>
          <w:szCs w:val="20"/>
          <w:lang w:val="ru-RU" w:bidi="ru-RU"/>
        </w:rPr>
        <w:t xml:space="preserve">4. В графе "Наименование цифрового финансового актива или цифрового права"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w:t>
      </w:r>
      <w:r>
        <w:rPr>
          <w:rFonts w:ascii="Arial" w:hAnsi="Arial" w:eastAsia="Arial" w:cs="Arial"/>
          <w:sz w:val="20"/>
          <w:szCs w:val="20"/>
          <w:lang w:val="ru-RU" w:bidi="ru-RU"/>
        </w:rPr>
        <w:t xml:space="preserve">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135. В графе "Дата приобретения" указывается дата приобретения цифрового финансового актива, цифрового права, включающего одновременно цифровые финансовые активы и иные цифровые права, или иного цифрового права.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136. В графе "Общее количество" указывается общее количество приобретенных цифровых финансовых активов, цифровых прав, включающих одновременно цифровые финансовые активы и иные цифровые права, или цифровых прав.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137. В графе "Сведения об операторе информационной системы, в которой осуществляется выпуск цифровых финансовых активов" указываются наименование оператора информационной системы, в которой осуществляется выпуск цифров</w:t>
      </w:r>
      <w:r>
        <w:rPr>
          <w:rFonts w:ascii="Arial" w:hAnsi="Arial" w:eastAsia="Arial" w:cs="Arial"/>
          <w:sz w:val="20"/>
          <w:szCs w:val="20"/>
          <w:lang w:val="ru-RU" w:bidi="ru-RU"/>
        </w:rPr>
        <w:t xml:space="preserve">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138. Реестр российских операторов информационных систем, в которых осуществляется выпуск цифровых финансовых активов, размещен на официальном сайте Банка России по ссылке: https://cbr.ru/vfs/registers/infr/list_OIS.xlsx.</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Подраздел 3.4. Утилитарные цифровые права</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139. Частью 1 статьи 8 Федерального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w:t>
      </w:r>
      <w:r>
        <w:rPr>
          <w:rFonts w:ascii="Arial" w:hAnsi="Arial" w:eastAsia="Arial" w:cs="Arial"/>
          <w:sz w:val="20"/>
          <w:szCs w:val="20"/>
          <w:lang w:val="ru-RU" w:bidi="ru-RU"/>
        </w:rPr>
        <w:t xml:space="preserve">ской Федерации" 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(утилитарные цифровые права):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право требовать передачи вещи (вещей) (например, право требования золота в слитках при инвестировании в добычу золота);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право требовать передачи исключи</w:t>
      </w:r>
      <w:r>
        <w:rPr>
          <w:rFonts w:ascii="Arial" w:hAnsi="Arial" w:eastAsia="Arial" w:cs="Arial"/>
          <w:sz w:val="20"/>
          <w:szCs w:val="20"/>
          <w:lang w:val="ru-RU" w:bidi="ru-RU"/>
        </w:rPr>
        <w:t xml:space="preserve">тельных прав на результаты интеллектуальной деятельности и (или) прав использования результатов интеллектуальной деятельности (например, право требования передачи прав использования разработанного в рамках договора инвестирования программного обеспечения);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право требовать выполнения работ и (или) оказания услуг (например, право требования оказания гостиничных услуг при инвестировании в строительство гостиницы).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140. Приобретение утилитарных цифровых прав является одним из способов инвестирования с использованием инвестиционной платформы в соответствии со статьей 5 Феде</w:t>
      </w:r>
      <w:r>
        <w:rPr>
          <w:rFonts w:ascii="Arial" w:hAnsi="Arial" w:eastAsia="Arial" w:cs="Arial"/>
          <w:sz w:val="20"/>
          <w:szCs w:val="20"/>
          <w:lang w:val="ru-RU" w:bidi="ru-RU"/>
        </w:rPr>
        <w:t xml:space="preserve">рального закона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w:t>
      </w:r>
      <w:r>
        <w:rPr>
          <w:rFonts w:ascii="Arial" w:hAnsi="Arial" w:eastAsia="Arial" w:cs="Arial"/>
          <w:sz w:val="20"/>
          <w:szCs w:val="20"/>
          <w:lang w:val="ru-RU" w:bidi="ru-RU"/>
        </w:rPr>
        <w:t xml:space="preserve">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141. В графе "Уникальное условное обозначение" указывается уникальное условное обозначение, идентифицирующее утилитарное цифровое право.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142. В графе "Дата приобретения" указывается дата приобретения утилитарного цифрового права.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143. В графе "Объем инвестиций (руб.)" указывается объем инвестиций в рублях в соответствии с договором инвестирования. Инвестиции, выраженные в иностранной валюте, указываются в рублях по курсу Банка России на дату их осуществления (с учетом положений </w:t>
      </w:r>
      <w:hyperlink w:history="1">
        <w:r>
          <w:rPr>
            <w:rFonts w:ascii="Arial" w:hAnsi="Arial" w:eastAsia="Arial" w:cs="Arial"/>
            <w:color w:val="0000ff"/>
            <w:sz w:val="20"/>
            <w:szCs w:val="20"/>
            <w:lang w:val="ru-RU" w:bidi="ru-RU"/>
          </w:rPr>
          <w:t xml:space="preserve">пункта 54</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Под инвестициями в соответствии с пунктом 2 части 1 статьи 2 Федерального закона от 2 августа 2019 г. N 259-ФЗ "О привлечении инвестиций с использованием инвестиционных платформ и о внесении изменений в отд</w:t>
      </w:r>
      <w:r>
        <w:rPr>
          <w:rFonts w:ascii="Arial" w:hAnsi="Arial" w:eastAsia="Arial" w:cs="Arial"/>
          <w:sz w:val="20"/>
          <w:szCs w:val="20"/>
          <w:lang w:val="ru-RU" w:bidi="ru-RU"/>
        </w:rPr>
        <w:t xml:space="preserve">ельные законодательные акты Российской Федерации"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144. В графе "Сведения об операторе инвестиционной платформы"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Реестр операторов инвестиционных платформ размещен на официальном сайте Банка России по ссылке: https://cbr.ru/vfs/registers/infr/list_invest_platform_op.xlsx.</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Подраздел 3.5. Цифровая валюта</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145. В соответствии со статьей 1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w:t>
      </w:r>
      <w:r>
        <w:rPr>
          <w:rFonts w:ascii="Arial" w:hAnsi="Arial" w:eastAsia="Arial" w:cs="Arial"/>
          <w:sz w:val="20"/>
          <w:szCs w:val="20"/>
          <w:lang w:val="ru-RU" w:bidi="ru-RU"/>
        </w:rPr>
        <w:t xml:space="preserve">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w:t>
      </w:r>
      <w:r>
        <w:rPr>
          <w:rFonts w:ascii="Arial" w:hAnsi="Arial" w:eastAsia="Arial" w:cs="Arial"/>
          <w:sz w:val="20"/>
          <w:szCs w:val="20"/>
          <w:lang w:val="ru-RU" w:bidi="ru-RU"/>
        </w:rPr>
        <w:t xml:space="preserve">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w:t>
      </w:r>
      <w:r>
        <w:rPr>
          <w:rFonts w:ascii="Arial" w:hAnsi="Arial" w:eastAsia="Arial" w:cs="Arial"/>
          <w:sz w:val="20"/>
          <w:szCs w:val="20"/>
          <w:lang w:val="ru-RU" w:bidi="ru-RU"/>
        </w:rPr>
        <w:t xml:space="preserve">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146. 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147. Примерами цифровой валюты являются: Биткоин (BTC), Эфириум (ETH), Тезер (USDT) и др.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148. В графе "Наименование цифровой валюты" указывается наименование цифровой валюты в соответствии с применимыми документами (без произвольной транслитерации).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149. В графе "Дата приобретения" указывается дата приобретения цифровой валюты.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"Дата приобретения" цифровой валюты может совпадать с датой транзакции, то есть с датой передачи цифровой валюты от одного лица другому.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150. В графе "Общее количество" указывается точное количество цифровой валюты, находящейся в собственности (без округления).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РАЗДЕЛ 4. СВЕДЕНИЯ О СЧЕТАХ В БАНКАХ И ИНЫХ</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pPr>
      <w:r>
        <w:rPr>
          <w:rFonts w:ascii="Arial" w:hAnsi="Arial" w:eastAsia="Arial" w:cs="Arial"/>
          <w:b/>
          <w:bCs/>
          <w:sz w:val="20"/>
          <w:szCs w:val="20"/>
          <w:lang w:val="ru-RU" w:bidi="ru-RU"/>
        </w:rPr>
        <w:t xml:space="preserve">КРЕДИТНЫХ ОРГАНИЗАЦИЯХ</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151. 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Информация о счетах, закрытых по состоянию на отчетную дату, не подлежит отражению в справке.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данном разделе справки подлежат отраже</w:t>
      </w:r>
      <w:r>
        <w:rPr>
          <w:rFonts w:ascii="Arial" w:hAnsi="Arial" w:eastAsia="Arial" w:cs="Arial"/>
          <w:sz w:val="20"/>
          <w:szCs w:val="20"/>
          <w:lang w:val="ru-RU" w:bidi="ru-RU"/>
        </w:rPr>
        <w:t xml:space="preserve">нию именно счета, а не карты. Таким образом, если счет банком или иной кредитной организацией не открывался, основания для заполнения раздела 4 справки не усматриваются. Карта может быть не привязана к счету, например, при открытии "Пушкинской карты" и др.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Счета (вклады), открытые в иностранных банках (иных кредитных организациях), также указываются в разделе 4 справки с учетом применимого регулирования (например, такие счета могут иметь иной вид счета, отличный от "Текущего" или "Депозитного").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18" w:name="Par541"/>
      <w:r/>
      <w:bookmarkEnd w:id="18"/>
      <w:r>
        <w:rPr>
          <w:rFonts w:ascii="Arial" w:hAnsi="Arial" w:eastAsia="Arial" w:cs="Arial"/>
          <w:sz w:val="20"/>
          <w:szCs w:val="20"/>
          <w:lang w:val="ru-RU" w:bidi="ru-RU"/>
        </w:rPr>
        <w:t xml:space="preserve">152. В частности, подлежит указанию информация о следующих открытых счетах (в том числе о счетах, к которым не эмитированы (не выпущены) платежные карты):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счета с нулевым остатком по состоянию на отчетную дату;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счета, совершение операций по которым осуществляется с использованием расчетных (дебетовых) карт, кредитных карт, например, различные </w:t>
      </w:r>
      <w:r>
        <w:rPr>
          <w:rFonts w:ascii="Arial" w:hAnsi="Arial" w:eastAsia="Arial" w:cs="Arial"/>
          <w:sz w:val="20"/>
          <w:szCs w:val="20"/>
          <w:lang w:val="ru-RU" w:bidi="ru-RU"/>
        </w:rPr>
        <w:t xml:space="preserve">виды социальных карт (социальная карта москвича, социальная карта студента, социальная карта учащегося), платежных карт для зачисления пенсии и др., в том числе в случаях окончания срока действия этих карт (их блокировки), если при этом счет не был закрыт;</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счета (вклады) в иностранных банках, расположенных за пределами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наличии средств (вкладов) в иностранных </w:t>
      </w:r>
      <w:r>
        <w:rPr>
          <w:rFonts w:ascii="Arial" w:hAnsi="Arial" w:eastAsia="Arial" w:cs="Arial"/>
          <w:sz w:val="20"/>
          <w:szCs w:val="20"/>
          <w:lang w:val="ru-RU" w:bidi="ru-RU"/>
        </w:rPr>
        <w:t xml:space="preserve">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 счета, открытые для погашения кредита;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 вклады (счета) в драгоценных металлах (в том числе указывается вид счета и металл, в котором он открыт);</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 счета, открытые гражданам, зарегистрированным в качестве индивидуальных предпринимателей;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 номинальный счет;</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8) счет эскроу;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9) счет цифрового рубля.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Отражение г</w:t>
      </w:r>
      <w:r>
        <w:rPr>
          <w:rFonts w:ascii="Arial" w:hAnsi="Arial" w:eastAsia="Arial" w:cs="Arial"/>
          <w:sz w:val="20"/>
          <w:szCs w:val="20"/>
          <w:lang w:val="ru-RU" w:bidi="ru-RU"/>
        </w:rPr>
        <w:t xml:space="preserve">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учетным ценам Банка России на драгоценные металлы на отчетную дату.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об учетных ценах на аффинированные драгоценные металлы, устанавливаемых Банком России, размещены на его официальном сайте: https://www.cbr.ru/hd_base/metall/metall_base_new/.</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19" w:name="Par554"/>
      <w:r/>
      <w:bookmarkEnd w:id="19"/>
      <w:r>
        <w:rPr>
          <w:rFonts w:ascii="Arial" w:hAnsi="Arial" w:eastAsia="Arial" w:cs="Arial"/>
          <w:sz w:val="20"/>
          <w:szCs w:val="20"/>
          <w:lang w:val="ru-RU" w:bidi="ru-RU"/>
        </w:rPr>
        <w:t xml:space="preserve">153. С учетом целей антикоррупционного законодательства Российской Федерации в данном разделе не указываются следующие счета: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счета, закрытые по состоянию на отчетную дату;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специальные избирательные счета, открытые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публичные депозитные счета нотариуса;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 счета, открытые кредитной организацией для внутреннего (бухгалтерского) учета (например, т</w:t>
      </w:r>
      <w:r>
        <w:rPr>
          <w:rFonts w:ascii="Arial" w:hAnsi="Arial" w:eastAsia="Arial" w:cs="Arial"/>
          <w:sz w:val="20"/>
          <w:szCs w:val="20"/>
          <w:lang w:val="ru-RU" w:bidi="ru-RU"/>
        </w:rPr>
        <w:t xml:space="preserve">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 счета доверительного управления;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 открываемые не на основании гражданско-правового договора счета, счета депо, счета брокера, индивидуальные инвестиционные счета;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этом обязательства по договор</w:t>
      </w:r>
      <w:r>
        <w:rPr>
          <w:rFonts w:ascii="Arial" w:hAnsi="Arial" w:eastAsia="Arial" w:cs="Arial"/>
          <w:sz w:val="20"/>
          <w:szCs w:val="20"/>
          <w:lang w:val="ru-RU" w:bidi="ru-RU"/>
        </w:rPr>
        <w:t xml:space="preserve">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w:t>
      </w:r>
      <w:hyperlink w:history="1">
        <w:r>
          <w:rPr>
            <w:rFonts w:ascii="Arial" w:hAnsi="Arial" w:eastAsia="Arial" w:cs="Arial"/>
            <w:color w:val="0000ff"/>
            <w:sz w:val="20"/>
            <w:szCs w:val="20"/>
            <w:lang w:val="ru-RU" w:bidi="ru-RU"/>
          </w:rPr>
          <w:t xml:space="preserve">подпунктом 4 пункта 212</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 синтетические счета.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154. Для получения достоверных сведений о дате открытия сче</w:t>
      </w:r>
      <w:r>
        <w:rPr>
          <w:rFonts w:ascii="Arial" w:hAnsi="Arial" w:eastAsia="Arial" w:cs="Arial"/>
          <w:sz w:val="20"/>
          <w:szCs w:val="20"/>
          <w:lang w:val="ru-RU" w:bidi="ru-RU"/>
        </w:rPr>
        <w:t xml:space="preserve">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N 5798-У.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Данное Указание Банка России допускает возможность получ</w:t>
      </w:r>
      <w:r>
        <w:rPr>
          <w:rFonts w:ascii="Arial" w:hAnsi="Arial" w:eastAsia="Arial" w:cs="Arial"/>
          <w:sz w:val="20"/>
          <w:szCs w:val="20"/>
          <w:lang w:val="ru-RU" w:bidi="ru-RU"/>
        </w:rPr>
        <w:t xml:space="preserve">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этой связи рекомендуется заполнять данный раздел справки на основании информации, полученной в рамках Указания Банка России N 5798-У, которая является официальной.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Для счета цифрового рубля информацию целесообразно получать непосредственно у Банка России, который открывает такой счет.</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155. 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(которой) был открыт соответствующий счет.</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Поскольку счет цифрового рубля открывается исключительно Банком России, то в отношении такого счета указывается "Банк России, 107016, Москва, ул. Неглинная, д. 12, к. 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156. В графе "Вид </w:t>
      </w:r>
      <w:r>
        <w:rPr>
          <w:rFonts w:ascii="Arial" w:hAnsi="Arial" w:eastAsia="Arial" w:cs="Arial"/>
          <w:sz w:val="20"/>
          <w:szCs w:val="20"/>
          <w:lang w:val="ru-RU" w:bidi="ru-RU"/>
        </w:rPr>
        <w:t xml:space="preserve">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N 204-И "Об открытии, ведении и закрытии банковских счетов, счетов по вкладам (депозитам)".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157. В соответствии с указанной Инструкцией и с учетом </w:t>
      </w:r>
      <w:hyperlink w:history="1">
        <w:r>
          <w:rPr>
            <w:rFonts w:ascii="Arial" w:hAnsi="Arial" w:eastAsia="Arial" w:cs="Arial"/>
            <w:color w:val="0000ff"/>
            <w:sz w:val="20"/>
            <w:szCs w:val="20"/>
            <w:lang w:val="ru-RU" w:bidi="ru-RU"/>
          </w:rPr>
          <w:t xml:space="preserve">пунктов 152</w:t>
        </w:r>
      </w:hyperlink>
      <w:r>
        <w:rPr>
          <w:rFonts w:ascii="Arial" w:hAnsi="Arial" w:eastAsia="Arial" w:cs="Arial"/>
          <w:sz w:val="20"/>
          <w:szCs w:val="20"/>
          <w:lang w:val="ru-RU" w:bidi="ru-RU"/>
        </w:rPr>
        <w:t xml:space="preserve"> и </w:t>
      </w:r>
      <w:hyperlink w:history="1">
        <w:r>
          <w:rPr>
            <w:rFonts w:ascii="Arial" w:hAnsi="Arial" w:eastAsia="Arial" w:cs="Arial"/>
            <w:color w:val="0000ff"/>
            <w:sz w:val="20"/>
            <w:szCs w:val="20"/>
            <w:lang w:val="ru-RU" w:bidi="ru-RU"/>
          </w:rPr>
          <w:t xml:space="preserve">153</w:t>
        </w:r>
      </w:hyperlink>
      <w:r>
        <w:rPr>
          <w:rFonts w:ascii="Arial" w:hAnsi="Arial" w:eastAsia="Arial" w:cs="Arial"/>
          <w:sz w:val="20"/>
          <w:szCs w:val="20"/>
          <w:lang w:val="ru-RU" w:bidi="ru-RU"/>
        </w:rPr>
        <w:t xml:space="preserve"> настоящих Методических рекомендаций физическим лицам открываются следующие применимые для целей представления Сведений счета: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Счет такой карты, как правило, текущий;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158. В графе "Дата открытия счета" не допускается указание даты выпуска (перевыпуска) платежной карты.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159. Графа "Остаток на счете (руб.)" заполняется по состоянию на отчетную дату.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"Остаток на счете (руб.)" раздела 4 справки в полном объеме.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Для счетов в иностранной валюте остаток указывается в рублях по курсу Банка России на отчетную дату (с учетом положений </w:t>
      </w:r>
      <w:hyperlink w:history="1">
        <w:r>
          <w:rPr>
            <w:rFonts w:ascii="Arial" w:hAnsi="Arial" w:eastAsia="Arial" w:cs="Arial"/>
            <w:color w:val="0000ff"/>
            <w:sz w:val="20"/>
            <w:szCs w:val="20"/>
            <w:lang w:val="ru-RU" w:bidi="ru-RU"/>
          </w:rPr>
          <w:t xml:space="preserve">пункта 54</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По счету в драгоценных металлах указывается стоимость драгоценного металла на отчетную дату в рублях исходя</w:t>
      </w:r>
      <w:r>
        <w:rPr>
          <w:rFonts w:ascii="Arial" w:hAnsi="Arial" w:eastAsia="Arial" w:cs="Arial"/>
          <w:sz w:val="20"/>
          <w:szCs w:val="20"/>
          <w:lang w:val="ru-RU" w:bidi="ru-RU"/>
        </w:rPr>
        <w:t xml:space="preserve">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N 1283-У "О порядке установления Банком России учетных цен на аффинированные драгоценные металлы".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highlight w:val="yellow"/>
          <w:lang w:val="ru-RU" w:bidi="ru-RU"/>
        </w:rPr>
        <w:t xml:space="preserve">160. Графа "Сумма поступивших на счет денежных средств (руб.)" заполняется только</w:t>
      </w:r>
      <w:r>
        <w:rPr>
          <w:rFonts w:ascii="Arial" w:hAnsi="Arial" w:eastAsia="Arial" w:cs="Arial"/>
          <w:sz w:val="20"/>
          <w:szCs w:val="20"/>
          <w:highlight w:val="yellow"/>
          <w:lang w:val="ru-RU" w:bidi="ru-RU"/>
        </w:rPr>
        <w:t xml:space="preserve"> в случае, если общая сумма денежных средств, поступивших на счета за отчетный период, превышает общий доход служащего (работника), его супруги (супруга) и несовершеннолетних детей за отчетный период и два предшествующих ему года. Например, при представлен</w:t>
      </w:r>
      <w:r>
        <w:rPr>
          <w:rFonts w:ascii="Arial" w:hAnsi="Arial" w:eastAsia="Arial" w:cs="Arial"/>
          <w:sz w:val="20"/>
          <w:szCs w:val="20"/>
          <w:highlight w:val="yellow"/>
          <w:lang w:val="ru-RU" w:bidi="ru-RU"/>
        </w:rPr>
        <w:t xml:space="preserve">ии Сведений в 2024 году графа "Сумма поступивших на счет денежных средств (руб.)" заполняется в отношении всех счетов, указанных в справке конкретного лица (т.е. открытых по состоянию на отчетную дату), в случае, если сумма денежных средств, поступивших на</w:t>
      </w:r>
      <w:r>
        <w:rPr>
          <w:rFonts w:ascii="Arial" w:hAnsi="Arial" w:eastAsia="Arial" w:cs="Arial"/>
          <w:sz w:val="20"/>
          <w:szCs w:val="20"/>
          <w:highlight w:val="yellow"/>
          <w:lang w:val="ru-RU" w:bidi="ru-RU"/>
        </w:rPr>
        <w:t xml:space="preserve"> такие счета в 2023 году, превышает общий доход служащего (работника), его супруги (супруга) и несовершеннолетних детей за 2021, 2022 и 2023 годы (в таком случае в отношении каждого счета указывается сумма поступивших на него в 2023 году денежных средств).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По счету в драгоценных металлах данная графа не заполняется.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случае если общая сумма денежных средств, поступивших на счета за отчетный период, не превышает общий доход служащего (работника), его супруга (супруги) и несовершеннолетних детей за отчетный период и два предшествующих года, то в СПО "Спра</w:t>
      </w:r>
      <w:r>
        <w:rPr>
          <w:rFonts w:ascii="Arial" w:hAnsi="Arial" w:eastAsia="Arial" w:cs="Arial"/>
          <w:sz w:val="20"/>
          <w:szCs w:val="20"/>
          <w:lang w:val="ru-RU" w:bidi="ru-RU"/>
        </w:rPr>
        <w:t xml:space="preserve">вки БК" необходимо подтвердить данное обстоятельство путем проставления "флажка" [V] напротив соответствующей позиции. В противном случае необходимо заполнить соответствующие графы в отношении всех счетов, указываемых в справке в отношении отдельного лица.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расчете общего дохода служащего (работника), его супруги (супруга) и несовершеннолетних детей за отчетный период и два предшествующих ему года, доходы супруги (супруга) служащего (работника) учитываются только в случае, если они состояли в браке на о</w:t>
      </w:r>
      <w:r>
        <w:rPr>
          <w:rFonts w:ascii="Arial" w:hAnsi="Arial" w:eastAsia="Arial" w:cs="Arial"/>
          <w:sz w:val="20"/>
          <w:szCs w:val="20"/>
          <w:lang w:val="ru-RU" w:bidi="ru-RU"/>
        </w:rPr>
        <w:t xml:space="preserve">тчетную дату и в течение двух и более лет, предшествующих отчетному периоду (аналогично в отношении супруги (супруга). Если ребенок достиг совершеннолетия в отчетной периоде, его доходы за отчетный период и два предшествующих ему года также не учитываются.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Лица, претендующие на замещение отдельных должностей, в случае наличия оснований также заполняют данную графу.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Для лиц, указанных в </w:t>
      </w:r>
      <w:hyperlink w:history="1">
        <w:r>
          <w:rPr>
            <w:rFonts w:ascii="Arial" w:hAnsi="Arial" w:eastAsia="Arial" w:cs="Arial"/>
            <w:color w:val="0000ff"/>
            <w:sz w:val="20"/>
            <w:szCs w:val="20"/>
            <w:lang w:val="ru-RU" w:bidi="ru-RU"/>
          </w:rPr>
          <w:t xml:space="preserve">пункте 2</w:t>
        </w:r>
      </w:hyperlink>
      <w:r>
        <w:rPr>
          <w:rFonts w:ascii="Arial" w:hAnsi="Arial" w:eastAsia="Arial" w:cs="Arial"/>
          <w:sz w:val="20"/>
          <w:szCs w:val="20"/>
          <w:lang w:val="ru-RU" w:bidi="ru-RU"/>
        </w:rPr>
        <w:t xml:space="preserve"> настоящих Мето</w:t>
      </w:r>
      <w:r>
        <w:rPr>
          <w:rFonts w:ascii="Arial" w:hAnsi="Arial" w:eastAsia="Arial" w:cs="Arial"/>
          <w:sz w:val="20"/>
          <w:szCs w:val="20"/>
          <w:lang w:val="ru-RU" w:bidi="ru-RU"/>
        </w:rPr>
        <w:t xml:space="preserve">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(руб.)" часто подлежит заполнению в связи с незначительными доходами в предыдущие годы.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Для счетов в иностранной валюте сумма указывается в рублях по курсу Банка России на отчетную дату (с учетом положений </w:t>
      </w:r>
      <w:hyperlink w:history="1">
        <w:r>
          <w:rPr>
            <w:rFonts w:ascii="Arial" w:hAnsi="Arial" w:eastAsia="Arial" w:cs="Arial"/>
            <w:color w:val="0000ff"/>
            <w:sz w:val="20"/>
            <w:szCs w:val="20"/>
            <w:lang w:val="ru-RU" w:bidi="ru-RU"/>
          </w:rPr>
          <w:t xml:space="preserve">пункта 54</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161. Отдельные аспекты заполнения графы "Сумма поступивших на счет денежных средств (руб.)":</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w:t>
      </w:r>
      <w:r>
        <w:rPr>
          <w:rFonts w:ascii="Arial" w:hAnsi="Arial" w:eastAsia="Arial" w:cs="Arial"/>
          <w:sz w:val="20"/>
          <w:szCs w:val="20"/>
          <w:lang w:val="ru-RU" w:bidi="ru-RU"/>
        </w:rPr>
        <w:t xml:space="preserve">х средств, поступивших на открытые по состоянию на отчетную дату счета, содержащиеся отдельно в справке в отношении служащего (работника), отдельно в справке в отношении его супруга (супруги), отдельно в справке в отношении его несовершеннолетнего ребенка.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highlight w:val="yellow"/>
          <w:lang w:val="ru-RU" w:bidi="ru-RU"/>
        </w:rPr>
      </w:pPr>
      <w:r>
        <w:rPr>
          <w:rFonts w:ascii="Arial" w:hAnsi="Arial" w:eastAsia="Arial" w:cs="Arial"/>
          <w:sz w:val="20"/>
          <w:szCs w:val="20"/>
          <w:highlight w:val="yellow"/>
          <w:lang w:val="ru-RU" w:bidi="ru-RU"/>
        </w:rPr>
        <w:t xml:space="preserve">2) сумма денежных средств, поступивших на закрытые по состоянию на отчетную дату счета, не учитывается;</w:t>
      </w:r>
      <w:r>
        <w:rPr>
          <w:rFonts w:ascii="Arial" w:hAnsi="Arial" w:eastAsia="Arial" w:cs="Arial"/>
          <w:sz w:val="20"/>
          <w:szCs w:val="20"/>
          <w:highlight w:val="yellow"/>
          <w:lang w:val="ru-RU" w:bidi="ru-RU"/>
        </w:rPr>
      </w:r>
      <w:r>
        <w:rPr>
          <w:rFonts w:ascii="Arial" w:hAnsi="Arial" w:eastAsia="Arial" w:cs="Arial"/>
          <w:sz w:val="20"/>
          <w:szCs w:val="20"/>
          <w:highlight w:val="yellow"/>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highlight w:val="yellow"/>
          <w:lang w:val="ru-RU" w:bidi="ru-RU"/>
        </w:rPr>
        <w:t xml:space="preserve">3) в денежные средства, поступившие на счета, не включаются отдельные зачисления, которые являются следствием перераспределения между другими счетами служащего (работника), его супруга (супруги) и несовершеннолетних д</w:t>
      </w:r>
      <w:r>
        <w:rPr>
          <w:rFonts w:ascii="Arial" w:hAnsi="Arial" w:eastAsia="Arial" w:cs="Arial"/>
          <w:sz w:val="20"/>
          <w:szCs w:val="20"/>
          <w:highlight w:val="yellow"/>
          <w:lang w:val="ru-RU" w:bidi="ru-RU"/>
        </w:rPr>
        <w:t xml:space="preserve">етей и характеризуют оборот денежных средств по счетам (например, не учитываются денежные средства, перечисленные со счета служащего (работника) на счет его супруги (супруга); аналогично в отношении ситуаций, связанных со счетами несовершеннолетних детей);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 денежные средства, поступившие на счет, могут не являться доходом в целях представления Сведений, как следствие, не указываться в разделе 1</w:t>
      </w:r>
      <w:r>
        <w:rPr>
          <w:rFonts w:ascii="Arial" w:hAnsi="Arial" w:eastAsia="Arial" w:cs="Arial"/>
          <w:sz w:val="20"/>
          <w:szCs w:val="20"/>
          <w:lang w:val="ru-RU" w:bidi="ru-RU"/>
        </w:rPr>
        <w:t xml:space="preserve"> справки, но при этом учитываться для целей раздела 4 справки (например, в сумме денежных средств, поступивших на счет, учитываются возврат денежных средств по несостоявшемуся договору купли-продажи, денежные средства, полученные в качестве кредита и др.);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Перечень возможных на практике ситуаций (таблица N 5):</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tbl>
      <w:tblPr>
        <w:tblStyle w:val="9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Look w:val="04A0" w:firstRow="1" w:lastRow="0" w:firstColumn="1" w:lastColumn="0" w:noHBand="0" w:noVBand="1"/>
      </w:tblPr>
      <w:tblGrid>
        <w:gridCol w:w="9039"/>
      </w:tblGrid>
      <w:tr>
        <w:trPr/>
        <w:tc>
          <w:tcPr>
            <w:tcBorders>
              <w:top w:val="single" w:color="000000" w:sz="4" w:space="0"/>
              <w:left w:val="single" w:color="000000" w:sz="4" w:space="0"/>
              <w:bottom w:val="single" w:color="000000" w:sz="4" w:space="0"/>
              <w:right w:val="single" w:color="000000" w:sz="4" w:space="0"/>
            </w:tcBorders>
            <w:tcW w:w="903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По состоянию на отчетную дату и в течение отчетного периода у служащего (работника) открыто два счета, а у его супруги - три; у несовершеннолетних детей счета отсутствуют.</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течение отчетного периода на счета служащего (работника) поступило 300 тыс. руб., а на счета его супруги - 500 тыс. руб.</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Доход служащего (работника), его супруги и несовершеннолетних детей за отчетный период и два предшествующих года (далее в таблице N 5 - совокупный доход) составляет 6000 тыс. руб.</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данном примере: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графа "Сумма поступивших на счет денежных средств (руб.)" раздела 4 справки в отношении служащего (работника) не заполняется;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графа "Сумма поступивших на счет денежных средств (руб.)" раздела 4 справки в отношении его супруги также не заполняется.</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903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По состоянию на отчетную дату и в течение отчетного периода у служащего (работника) открыто три счета.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течение отчетного периода на счет "А" поступило 500 тыс. руб. Впоследствии со счета "А" на счета "Б" и "В" переведены денежные средства: 300 тыс. руб. и 100 тыс. руб. соответственно.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данном примере: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перераспределение (оборот) денежных средств по счетам составил 900 тыс. руб.;</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сумма денежных средств, поступивших на счета, - 500 тыс. руб.</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903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По состоянию на отчетную дату и в течение отчетного периода у служащего (работника) открыто два счета.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течение отчетного периода на счет "А" поступило 400 тыс. руб.; на счет "Б" - 300 тыс. руб.</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Сначала со счета "А" на счет "Б" переведены 200 тыс. руб., потом со счета "Б" на счет "А" - 500 тыс. руб.</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данном примере: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перераспределение (оборот) денежных средств по счетам составил 1400 тыс. руб.;</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сумма денежных средств, поступивших на счета, - 700 тыс. руб.</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903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По состоянию на отчетную дату и в течение отчетного периода у служащего (работника) открыто два счета.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течение отчетного периода на счет "А" поступило 500 тыс. руб. Впоследствии со счета "А" в банкомате сняли 500 тыс. руб. и зачислили их также с помощью банкомата на счет "Б".</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данном примере: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перераспределение (оборот) денежных средств по счетам составил 1000 тыс. руб.;</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сумма денежных средств, поступивших на счета, - 1000 тыс. руб.</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r>
              <w:rPr>
                <w:rFonts w:ascii="Arial" w:hAnsi="Arial" w:eastAsia="Arial" w:cs="Arial"/>
                <w:sz w:val="20"/>
                <w:szCs w:val="20"/>
                <w:lang w:val="ru-RU" w:bidi="ru-RU"/>
              </w:rPr>
            </w:r>
            <w:r>
              <w:rPr>
                <w:rFonts w:ascii="Arial" w:hAnsi="Arial" w:eastAsia="Arial" w:cs="Arial"/>
                <w:sz w:val="20"/>
                <w:szCs w:val="20"/>
                <w:lang w:val="ru-RU" w:bidi="ru-RU"/>
              </w:rPr>
            </w:r>
          </w:p>
        </w:tc>
      </w:tr>
    </w:tbl>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162. Заполнение графы "Сумма поступивших на счет денежных средств (руб.)" при отсутствии оснований не является нарушением.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Совместный счет</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163. 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w:t>
      </w:r>
      <w:r>
        <w:rPr>
          <w:rFonts w:ascii="Arial" w:hAnsi="Arial" w:eastAsia="Arial" w:cs="Arial"/>
          <w:sz w:val="20"/>
          <w:szCs w:val="20"/>
          <w:lang w:val="ru-RU" w:bidi="ru-RU"/>
        </w:rPr>
        <w:t xml:space="preserve">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случае, когда дог</w:t>
      </w:r>
      <w:r>
        <w:rPr>
          <w:rFonts w:ascii="Arial" w:hAnsi="Arial" w:eastAsia="Arial" w:cs="Arial"/>
          <w:sz w:val="20"/>
          <w:szCs w:val="20"/>
          <w:lang w:val="ru-RU" w:bidi="ru-RU"/>
        </w:rPr>
        <w:t xml:space="preserve">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данном случае в каждой подаваемой справке представляется идентичная информация о таком счете.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Кредитные карты, карты с овердрафтом, электронные средства платежа</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164. Банк (иная кредитная организация) выпускает следующие виды карт (таблица N 6):</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tbl>
      <w:tblPr>
        <w:tblStyle w:val="94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Look w:val="04A0" w:firstRow="1" w:lastRow="0" w:firstColumn="1" w:lastColumn="0" w:noHBand="0" w:noVBand="1"/>
      </w:tblPr>
      <w:tblGrid>
        <w:gridCol w:w="3119"/>
        <w:gridCol w:w="5926"/>
      </w:tblGrid>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Расчетная (дебетовая)</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Как электронное средство платежа используется для совершения операций ее держателем в пр</w:t>
            </w:r>
            <w:r>
              <w:rPr>
                <w:rFonts w:ascii="Arial" w:hAnsi="Arial" w:eastAsia="Arial" w:cs="Arial"/>
                <w:sz w:val="20"/>
                <w:szCs w:val="20"/>
                <w:lang w:val="ru-RU" w:bidi="ru-RU"/>
              </w:rPr>
              <w:t xml:space="preserve">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r>
              <w:rPr>
                <w:rFonts w:ascii="Arial" w:hAnsi="Arial" w:eastAsia="Arial" w:cs="Arial"/>
                <w:sz w:val="20"/>
                <w:szCs w:val="20"/>
                <w:lang w:val="ru-RU" w:bidi="ru-RU"/>
              </w:rPr>
            </w:r>
            <w:r>
              <w:rPr>
                <w:rFonts w:ascii="Arial" w:hAnsi="Arial" w:eastAsia="Arial" w:cs="Arial"/>
                <w:sz w:val="20"/>
                <w:szCs w:val="20"/>
                <w:lang w:val="ru-RU" w:bidi="ru-RU"/>
              </w:rPr>
            </w:r>
          </w:p>
        </w:tc>
      </w:tr>
      <w:tr>
        <w:trPr/>
        <w:tc>
          <w:tcPr>
            <w:tcBorders>
              <w:top w:val="single" w:color="000000" w:sz="4" w:space="0"/>
              <w:left w:val="single" w:color="000000" w:sz="4" w:space="0"/>
              <w:bottom w:val="single" w:color="000000" w:sz="4" w:space="0"/>
              <w:right w:val="single" w:color="000000" w:sz="4" w:space="0"/>
            </w:tcBorders>
            <w:tcW w:w="3119"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Кредитная</w:t>
            </w:r>
            <w:r>
              <w:rPr>
                <w:rFonts w:ascii="Arial" w:hAnsi="Arial" w:eastAsia="Arial" w:cs="Arial"/>
                <w:sz w:val="20"/>
                <w:szCs w:val="20"/>
                <w:lang w:val="ru-RU" w:bidi="ru-RU"/>
              </w:rPr>
            </w:r>
            <w:r>
              <w:rPr>
                <w:rFonts w:ascii="Arial" w:hAnsi="Arial" w:eastAsia="Arial" w:cs="Arial"/>
                <w:sz w:val="20"/>
                <w:szCs w:val="20"/>
                <w:lang w:val="ru-RU" w:bidi="ru-RU"/>
              </w:rPr>
            </w:r>
          </w:p>
        </w:tc>
        <w:tc>
          <w:tcPr>
            <w:tcBorders>
              <w:top w:val="single" w:color="000000" w:sz="4" w:space="0"/>
              <w:left w:val="single" w:color="000000" w:sz="4" w:space="0"/>
              <w:bottom w:val="single" w:color="000000" w:sz="4" w:space="0"/>
              <w:right w:val="single" w:color="000000" w:sz="4" w:space="0"/>
            </w:tcBorders>
            <w:tcW w:w="5926" w:type="dxa"/>
            <w:vAlign w:val="top"/>
            <w:textDirection w:val="lrTb"/>
            <w:noWrap w:val="false"/>
          </w:tcPr>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r>
              <w:rPr>
                <w:rFonts w:ascii="Arial" w:hAnsi="Arial" w:eastAsia="Arial" w:cs="Arial"/>
                <w:sz w:val="20"/>
                <w:szCs w:val="20"/>
                <w:lang w:val="ru-RU" w:bidi="ru-RU"/>
              </w:rPr>
            </w:r>
            <w:r>
              <w:rPr>
                <w:rFonts w:ascii="Arial" w:hAnsi="Arial" w:eastAsia="Arial" w:cs="Arial"/>
                <w:sz w:val="20"/>
                <w:szCs w:val="20"/>
                <w:lang w:val="ru-RU" w:bidi="ru-RU"/>
              </w:rPr>
            </w:r>
          </w:p>
        </w:tc>
      </w:tr>
    </w:tbl>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165. Расчетная (дебетовая) и, как правило, кредитные карты предполагают открытие и ведение банком (иной кредитной организацией) счета.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Кроме того, необход</w:t>
      </w:r>
      <w:r>
        <w:rPr>
          <w:rFonts w:ascii="Arial" w:hAnsi="Arial" w:eastAsia="Arial" w:cs="Arial"/>
          <w:sz w:val="20"/>
          <w:szCs w:val="20"/>
          <w:lang w:val="ru-RU" w:bidi="ru-RU"/>
        </w:rPr>
        <w:t xml:space="preserve">имо обращать внимание, что в настоящее время в рамках маркетинговых продуктов, иных программ повышения лояльности клиентам могут открываться банковские счета, которые могут предусматривать необходимость отражения сведений о них в настоящем разделе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w:t>
      </w:r>
      <w:r>
        <w:rPr>
          <w:rFonts w:ascii="Arial" w:hAnsi="Arial" w:eastAsia="Arial" w:cs="Arial"/>
          <w:sz w:val="20"/>
          <w:szCs w:val="20"/>
          <w:lang w:val="ru-RU" w:bidi="ru-RU"/>
        </w:rPr>
        <w:t xml:space="preserve">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https://www.nalog.ru/rn77/related_activities/accounting/bank_account/.</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случае наличи</w:t>
      </w:r>
      <w:r>
        <w:rPr>
          <w:rFonts w:ascii="Arial" w:hAnsi="Arial" w:eastAsia="Arial" w:cs="Arial"/>
          <w:sz w:val="20"/>
          <w:szCs w:val="20"/>
          <w:lang w:val="ru-RU" w:bidi="ru-RU"/>
        </w:rPr>
        <w:t xml:space="preserve">я различий в информации о банковских счетах, представленных ФНС России и в соответствии с Указанием Банка России N 5798-У банком (иной кредитной организацией), приоритет рекомендуется отдавать информации, полученной в рамках Указания Банка России N 5798-У.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166. 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167. В случае, если расходный лимит кредитной карты равен или превышает 500</w:t>
      </w:r>
      <w:r>
        <w:rPr>
          <w:rFonts w:ascii="Arial" w:hAnsi="Arial" w:eastAsia="Arial" w:cs="Arial"/>
          <w:sz w:val="20"/>
          <w:szCs w:val="20"/>
          <w:lang w:val="ru-RU" w:bidi="ru-RU"/>
        </w:rPr>
        <w:t xml:space="preserve"> </w:t>
      </w:r>
      <w:r>
        <w:rPr>
          <w:rFonts w:ascii="Arial" w:hAnsi="Arial" w:eastAsia="Arial" w:cs="Arial"/>
          <w:sz w:val="20"/>
          <w:szCs w:val="20"/>
          <w:lang w:val="ru-RU" w:bidi="ru-RU"/>
        </w:rPr>
        <w:t xml:space="preserve">000 руб., то возникшее в этой связи обязательство финансового характера, равное или превышающее 500</w:t>
      </w:r>
      <w:r>
        <w:rPr>
          <w:rFonts w:ascii="Arial" w:hAnsi="Arial" w:eastAsia="Arial" w:cs="Arial"/>
          <w:sz w:val="20"/>
          <w:szCs w:val="20"/>
          <w:lang w:val="ru-RU" w:bidi="ru-RU"/>
        </w:rPr>
        <w:t xml:space="preserve"> </w:t>
      </w:r>
      <w:r>
        <w:rPr>
          <w:rFonts w:ascii="Arial" w:hAnsi="Arial" w:eastAsia="Arial" w:cs="Arial"/>
          <w:sz w:val="20"/>
          <w:szCs w:val="20"/>
          <w:lang w:val="ru-RU" w:bidi="ru-RU"/>
        </w:rPr>
        <w:t xml:space="preserve">000 руб., необходимо указать в подразделе 6.2 раздела 6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168. 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169. При отсутствии на отчетную дату денежных средств на </w:t>
      </w:r>
      <w:r>
        <w:rPr>
          <w:rFonts w:ascii="Arial" w:hAnsi="Arial" w:eastAsia="Arial" w:cs="Arial"/>
          <w:sz w:val="20"/>
          <w:szCs w:val="20"/>
          <w:lang w:val="ru-RU" w:bidi="ru-RU"/>
        </w:rPr>
        <w:t xml:space="preserve">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170. Следует обращать внимание, что основанием закрытия счета является прекращение договора счета в установленном порядке или соглашение сторон.</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171. В данном разделе не указываются: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счета, связанные с учетом задолженности и платежей за услуги мобильной связи, жилищно-коммунальные услуги посредством использования технологий дистанционного банковского обслуживания,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сведения об участии в программе гос</w:t>
      </w:r>
      <w:r>
        <w:rPr>
          <w:rFonts w:ascii="Arial" w:hAnsi="Arial" w:eastAsia="Arial" w:cs="Arial"/>
          <w:sz w:val="20"/>
          <w:szCs w:val="20"/>
          <w:lang w:val="ru-RU" w:bidi="ru-RU"/>
        </w:rPr>
        <w:t xml:space="preserve">ударственного софинансирования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электронные средства платежа, в том числе "элек</w:t>
      </w:r>
      <w:r>
        <w:rPr>
          <w:rFonts w:ascii="Arial" w:hAnsi="Arial" w:eastAsia="Arial" w:cs="Arial"/>
          <w:sz w:val="20"/>
          <w:szCs w:val="20"/>
          <w:lang w:val="ru-RU" w:bidi="ru-RU"/>
        </w:rPr>
        <w:t xml:space="preserve">тронные кошельки" (например, "ЮMoney", "Qiwi кошелек" и др.), клиентские карты для совершения покупок в информационно-телекоммуникационной сети "Интернет" (при этом рекомендуется удостовериться, что счет в банке (иной кредитной организации) не открывался).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Под электронным средством платежа в соот</w:t>
      </w:r>
      <w:r>
        <w:rPr>
          <w:rFonts w:ascii="Arial" w:hAnsi="Arial" w:eastAsia="Arial" w:cs="Arial"/>
          <w:sz w:val="20"/>
          <w:szCs w:val="20"/>
          <w:lang w:val="ru-RU" w:bidi="ru-RU"/>
        </w:rPr>
        <w:t xml:space="preserve">ветствии с пунктом 19 статьи 3 Федерального закона от 27 июня 2011 г. N 161-ФЗ "О национальной платежной системе" понимается средство и (или) способ, позволяющие клиенту оператора по переводу денежных средств составлять, удостоверять и передавать распоряже</w:t>
      </w:r>
      <w:r>
        <w:rPr>
          <w:rFonts w:ascii="Arial" w:hAnsi="Arial" w:eastAsia="Arial" w:cs="Arial"/>
          <w:sz w:val="20"/>
          <w:szCs w:val="20"/>
          <w:lang w:val="ru-RU" w:bidi="ru-RU"/>
        </w:rPr>
        <w:t xml:space="preserve">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Отзыв лицензии у кредитной организации</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172. В соответствии с пунктом 1 статьи</w:t>
      </w:r>
      <w:r>
        <w:rPr>
          <w:rFonts w:ascii="Arial" w:hAnsi="Arial" w:eastAsia="Arial" w:cs="Arial"/>
          <w:sz w:val="20"/>
          <w:szCs w:val="20"/>
          <w:lang w:val="ru-RU" w:bidi="ru-RU"/>
        </w:rPr>
        <w:t xml:space="preserve">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173. 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w:t>
      </w:r>
      <w:r>
        <w:rPr>
          <w:rFonts w:ascii="Arial" w:hAnsi="Arial" w:eastAsia="Arial" w:cs="Arial"/>
          <w:sz w:val="20"/>
          <w:szCs w:val="20"/>
          <w:lang w:val="ru-RU" w:bidi="ru-RU"/>
        </w:rPr>
        <w:t xml:space="preserve">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174. До момента закрытия соответствующего счета, счет считается открытым и подлежит отражению в разделе 4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Ликвидация кредитной организации</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175.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176. Ведение Единого государственного реестра юридических лиц осу</w:t>
      </w:r>
      <w:r>
        <w:rPr>
          <w:rFonts w:ascii="Arial" w:hAnsi="Arial" w:eastAsia="Arial" w:cs="Arial"/>
          <w:sz w:val="20"/>
          <w:szCs w:val="20"/>
          <w:lang w:val="ru-RU" w:bidi="ru-RU"/>
        </w:rPr>
        <w:t xml:space="preserve">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https://www.cbr.ru/banking_sector/likvidbase/.</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РАЗДЕЛ 5. СВЕДЕНИЯ О ЦЕННЫХ БУМАГАХ</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177. В данном разделе указы</w:t>
      </w:r>
      <w:r>
        <w:rPr>
          <w:rFonts w:ascii="Arial" w:hAnsi="Arial" w:eastAsia="Arial" w:cs="Arial"/>
          <w:sz w:val="20"/>
          <w:szCs w:val="20"/>
          <w:lang w:val="ru-RU" w:bidi="ru-RU"/>
        </w:rPr>
        <w:t xml:space="preserve">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"Доход от ценных бумаг и долей участия в коммерческих организациях").</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К ценным бумагам относятся акция, вексель, закладная, инвестиционный пай паевого инве</w:t>
      </w:r>
      <w:r>
        <w:rPr>
          <w:rFonts w:ascii="Arial" w:hAnsi="Arial" w:eastAsia="Arial" w:cs="Arial"/>
          <w:sz w:val="20"/>
          <w:szCs w:val="20"/>
          <w:lang w:val="ru-RU" w:bidi="ru-RU"/>
        </w:rPr>
        <w:t xml:space="preserve">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Государственный сертификат на материнский (семейный) капитал не является ценной бумагой и не подлежит указанию в разделе 5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Ценные бумаги, приобретенные в рамках договора на брокерское обслуживание и (или) договора доверительного управления ценными бумагам</w:t>
      </w:r>
      <w:r>
        <w:rPr>
          <w:rFonts w:ascii="Arial" w:hAnsi="Arial" w:eastAsia="Arial" w:cs="Arial"/>
          <w:sz w:val="20"/>
          <w:szCs w:val="20"/>
          <w:lang w:val="ru-RU" w:bidi="ru-RU"/>
        </w:rPr>
        <w:t xml:space="preserve">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соответствии с пунктом 1 статьи 1012 Гражданского коде</w:t>
      </w:r>
      <w:r>
        <w:rPr>
          <w:rFonts w:ascii="Arial" w:hAnsi="Arial" w:eastAsia="Arial" w:cs="Arial"/>
          <w:sz w:val="20"/>
          <w:szCs w:val="20"/>
          <w:lang w:val="ru-RU" w:bidi="ru-RU"/>
        </w:rPr>
        <w:t xml:space="preserve">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Отдельная информация, необходимая для заполнения раздела 5 справки, может быть получена в ра</w:t>
      </w:r>
      <w:r>
        <w:rPr>
          <w:rFonts w:ascii="Arial" w:hAnsi="Arial" w:eastAsia="Arial" w:cs="Arial"/>
          <w:sz w:val="20"/>
          <w:szCs w:val="20"/>
          <w:lang w:val="ru-RU" w:bidi="ru-RU"/>
        </w:rPr>
        <w:t xml:space="preserve">мках Указания Банка России N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Также при отсутствии информации в отношении отдельных граф организация в соответствии с Указанием Банка России N 5798-У проставляет прочерк. При этом </w:t>
      </w:r>
      <w:r>
        <w:rPr>
          <w:rFonts w:ascii="Arial" w:hAnsi="Arial" w:eastAsia="Arial" w:cs="Arial"/>
          <w:sz w:val="20"/>
          <w:szCs w:val="20"/>
          <w:lang w:val="ru-RU" w:bidi="ru-RU"/>
        </w:rPr>
        <w:t xml:space="preserve">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Подраздел 5.1. Акции и иное участие в коммерческих организациях и фондах</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178. В соответствии с Федеральным законом от 22 апреля 1996 г. N 39-ФЗ "О рынке ценных бумаг" акция - это эмиссионная ценная бума</w:t>
      </w:r>
      <w:r>
        <w:rPr>
          <w:rFonts w:ascii="Arial" w:hAnsi="Arial" w:eastAsia="Arial" w:cs="Arial"/>
          <w:sz w:val="20"/>
          <w:szCs w:val="20"/>
          <w:lang w:val="ru-RU" w:bidi="ru-RU"/>
        </w:rPr>
        <w:t xml:space="preserve">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20" w:name="Par675"/>
      <w:r/>
      <w:bookmarkEnd w:id="20"/>
      <w:r>
        <w:rPr>
          <w:rFonts w:ascii="Arial" w:hAnsi="Arial" w:eastAsia="Arial" w:cs="Arial"/>
          <w:sz w:val="20"/>
          <w:szCs w:val="20"/>
          <w:lang w:val="ru-RU" w:bidi="ru-RU"/>
        </w:rPr>
        <w:t xml:space="preserve">179. В графе "Наименование и организационно-правовая форма организации" указы</w:t>
      </w:r>
      <w:r>
        <w:rPr>
          <w:rFonts w:ascii="Arial" w:hAnsi="Arial" w:eastAsia="Arial" w:cs="Arial"/>
          <w:sz w:val="20"/>
          <w:szCs w:val="20"/>
          <w:lang w:val="ru-RU" w:bidi="ru-RU"/>
        </w:rPr>
        <w:t xml:space="preserve">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случае если служащий (работник), его супруг (супруга) и (или) несовершеннолетние дети являются учредителем коммерческой орган</w:t>
      </w:r>
      <w:r>
        <w:rPr>
          <w:rFonts w:ascii="Arial" w:hAnsi="Arial" w:eastAsia="Arial" w:cs="Arial"/>
          <w:sz w:val="20"/>
          <w:szCs w:val="20"/>
          <w:lang w:val="ru-RU" w:bidi="ru-RU"/>
        </w:rPr>
        <w:t xml:space="preserve">изации, то данную информацию также необходимо отразить.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21" w:name="Par677"/>
      <w:r/>
      <w:bookmarkEnd w:id="21"/>
      <w:r>
        <w:rPr>
          <w:rFonts w:ascii="Arial" w:hAnsi="Arial" w:eastAsia="Arial" w:cs="Arial"/>
          <w:sz w:val="20"/>
          <w:szCs w:val="20"/>
          <w:lang w:val="ru-RU" w:bidi="ru-RU"/>
        </w:rPr>
        <w:t xml:space="preserve">180. В графе "Местонахождение организации (адрес)" указывается место нахождения эмитента акций</w:t>
      </w:r>
      <w:r>
        <w:rPr>
          <w:rFonts w:ascii="Arial" w:hAnsi="Arial" w:eastAsia="Arial" w:cs="Arial"/>
          <w:sz w:val="20"/>
          <w:szCs w:val="20"/>
          <w:lang w:val="ru-RU" w:bidi="ru-RU"/>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w:t>
      </w:r>
      <w:r>
        <w:rPr>
          <w:rFonts w:ascii="Arial" w:hAnsi="Arial" w:eastAsia="Arial" w:cs="Arial"/>
          <w:sz w:val="20"/>
          <w:szCs w:val="20"/>
          <w:lang w:val="ru-RU" w:bidi="ru-RU"/>
        </w:rPr>
        <w:t xml:space="preserve">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 в соответствии с применимыми документами (без произвольной транслитерации).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22" w:name="Par678"/>
      <w:r/>
      <w:bookmarkEnd w:id="22"/>
      <w:r>
        <w:rPr>
          <w:rFonts w:ascii="Arial" w:hAnsi="Arial" w:eastAsia="Arial" w:cs="Arial"/>
          <w:sz w:val="20"/>
          <w:szCs w:val="20"/>
          <w:lang w:val="ru-RU" w:bidi="ru-RU"/>
        </w:rPr>
        <w:t xml:space="preserve">181. Уста</w:t>
      </w:r>
      <w:r>
        <w:rPr>
          <w:rFonts w:ascii="Arial" w:hAnsi="Arial" w:eastAsia="Arial" w:cs="Arial"/>
          <w:sz w:val="20"/>
          <w:szCs w:val="20"/>
          <w:lang w:val="ru-RU" w:bidi="ru-RU"/>
        </w:rPr>
        <w:t xml:space="preserve">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 учетом положений </w:t>
      </w:r>
      <w:hyperlink w:history="1">
        <w:r>
          <w:rPr>
            <w:rFonts w:ascii="Arial" w:hAnsi="Arial" w:eastAsia="Arial" w:cs="Arial"/>
            <w:color w:val="0000ff"/>
            <w:sz w:val="20"/>
            <w:szCs w:val="20"/>
            <w:lang w:val="ru-RU" w:bidi="ru-RU"/>
          </w:rPr>
          <w:t xml:space="preserve">пункта 54</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Если законодательством не предусмотрено формирование уставного капитала, то указывается "0 руб.".</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23" w:name="Par681"/>
      <w:r/>
      <w:bookmarkEnd w:id="23"/>
      <w:r>
        <w:rPr>
          <w:rFonts w:ascii="Arial" w:hAnsi="Arial" w:eastAsia="Arial" w:cs="Arial"/>
          <w:sz w:val="20"/>
          <w:szCs w:val="20"/>
          <w:lang w:val="ru-RU" w:bidi="ru-RU"/>
        </w:rPr>
        <w:t xml:space="preserve">182. Доля участия выражается в процентах от уставного капитала. Для акционерных обществ указываются также номинальная стоимость и количество акций.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183. В СПО "Справки БК" предусмотрена графа "Общая стоимость (руб.)",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history="1">
        <w:r>
          <w:rPr>
            <w:rFonts w:ascii="Arial" w:hAnsi="Arial" w:eastAsia="Arial" w:cs="Arial"/>
            <w:color w:val="0000ff"/>
            <w:sz w:val="20"/>
            <w:szCs w:val="20"/>
            <w:lang w:val="ru-RU" w:bidi="ru-RU"/>
          </w:rPr>
          <w:t xml:space="preserve">пункта 54</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Данное поле может не отображаться в распечатанной справке, но его заполнение является необходимым для ко</w:t>
      </w:r>
      <w:r>
        <w:rPr>
          <w:rFonts w:ascii="Arial" w:hAnsi="Arial" w:eastAsia="Arial" w:cs="Arial"/>
          <w:sz w:val="20"/>
          <w:szCs w:val="20"/>
          <w:lang w:val="ru-RU" w:bidi="ru-RU"/>
        </w:rPr>
        <w:t xml:space="preserve">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разделу 5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184. В графе "Основание участия" указывается основание приобретения д</w:t>
      </w:r>
      <w:r>
        <w:rPr>
          <w:rFonts w:ascii="Arial" w:hAnsi="Arial" w:eastAsia="Arial" w:cs="Arial"/>
          <w:sz w:val="20"/>
          <w:szCs w:val="20"/>
          <w:lang w:val="ru-RU" w:bidi="ru-RU"/>
        </w:rPr>
        <w:t xml:space="preserve">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w:t>
      </w:r>
      <w:r>
        <w:rPr>
          <w:rFonts w:ascii="Arial" w:hAnsi="Arial" w:eastAsia="Arial" w:cs="Arial"/>
          <w:sz w:val="20"/>
          <w:szCs w:val="20"/>
          <w:lang w:val="ru-RU" w:bidi="ru-RU"/>
        </w:rPr>
        <w:t xml:space="preserve">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w:t>
      </w:r>
      <w:r>
        <w:rPr>
          <w:rFonts w:ascii="Arial" w:hAnsi="Arial" w:eastAsia="Arial" w:cs="Arial"/>
          <w:sz w:val="20"/>
          <w:szCs w:val="20"/>
          <w:lang w:val="ru-RU" w:bidi="ru-RU"/>
        </w:rPr>
        <w:t xml:space="preserve">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случае, когда сделка по приобретению акций (иностранных акций) заключена на организованных торга</w:t>
      </w:r>
      <w:r>
        <w:rPr>
          <w:rFonts w:ascii="Arial" w:hAnsi="Arial" w:eastAsia="Arial" w:cs="Arial"/>
          <w:sz w:val="20"/>
          <w:szCs w:val="20"/>
          <w:lang w:val="ru-RU" w:bidi="ru-RU"/>
        </w:rPr>
        <w:t xml:space="preserve">х, на которых информация, позволяющая идентифицировать подавших заявки участников торгов, не раскрывается в ходе торгов другим участникам, в графе "Основание участия" указывается "приобретено на организованных торгах", а также указывается год приобретения.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Подраздел 5.2. Иные ценные бумаги</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185. 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186. В графе "Номинальная величина обязательства (руб.)"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w:t>
      </w:r>
      <w:r>
        <w:rPr>
          <w:rFonts w:ascii="Arial" w:hAnsi="Arial" w:eastAsia="Arial" w:cs="Arial"/>
          <w:sz w:val="20"/>
          <w:szCs w:val="20"/>
          <w:lang w:val="ru-RU" w:bidi="ru-RU"/>
        </w:rPr>
        <w:t xml:space="preserve">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Амортизация облигации, </w:t>
      </w:r>
      <w:r>
        <w:rPr>
          <w:rFonts w:ascii="Arial" w:hAnsi="Arial" w:eastAsia="Arial" w:cs="Arial"/>
          <w:sz w:val="20"/>
          <w:szCs w:val="20"/>
          <w:lang w:val="ru-RU" w:bidi="ru-RU"/>
        </w:rPr>
        <w:t xml:space="preserve">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187. В графе "Общая стоимость (руб.)"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w:t>
      </w:r>
      <w:r>
        <w:rPr>
          <w:rFonts w:ascii="Arial" w:hAnsi="Arial" w:eastAsia="Arial" w:cs="Arial"/>
          <w:sz w:val="20"/>
          <w:szCs w:val="20"/>
          <w:lang w:val="ru-RU" w:bidi="ru-RU"/>
        </w:rPr>
        <w:t xml:space="preserve">"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Для обязательств, выраженных в иностранной валюте, стоимость указывается в рублях по курсу Банка России на отчетную дату (с учетом положений </w:t>
      </w:r>
      <w:hyperlink w:history="1">
        <w:r>
          <w:rPr>
            <w:rFonts w:ascii="Arial" w:hAnsi="Arial" w:eastAsia="Arial" w:cs="Arial"/>
            <w:color w:val="0000ff"/>
            <w:sz w:val="20"/>
            <w:szCs w:val="20"/>
            <w:lang w:val="ru-RU" w:bidi="ru-RU"/>
          </w:rPr>
          <w:t xml:space="preserve">пункта 54</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188. Следует обращать внимание, что в случае наличия в общем имуществе паевого инвестиционного фонда</w:t>
      </w:r>
      <w:r>
        <w:rPr>
          <w:rFonts w:ascii="Arial" w:hAnsi="Arial" w:eastAsia="Arial" w:cs="Arial"/>
          <w:sz w:val="20"/>
          <w:szCs w:val="20"/>
          <w:lang w:val="ru-RU" w:bidi="ru-RU"/>
        </w:rPr>
        <w:t xml:space="preserve">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N 79-ФЗ "О запрете отдельным категориям лиц открывать и иметь счета (вкла</w:t>
      </w:r>
      <w:r>
        <w:rPr>
          <w:rFonts w:ascii="Arial" w:hAnsi="Arial" w:eastAsia="Arial" w:cs="Arial"/>
          <w:sz w:val="20"/>
          <w:szCs w:val="20"/>
          <w:lang w:val="ru-RU" w:bidi="ru-RU"/>
        </w:rPr>
        <w:t xml:space="preserve">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Данное поло</w:t>
      </w:r>
      <w:r>
        <w:rPr>
          <w:rFonts w:ascii="Arial" w:hAnsi="Arial" w:eastAsia="Arial" w:cs="Arial"/>
          <w:sz w:val="20"/>
          <w:szCs w:val="20"/>
          <w:lang w:val="ru-RU" w:bidi="ru-RU"/>
        </w:rPr>
        <w:t xml:space="preserve">жение, а также иные особенности владения государственными гражданскими служащими Российской Федерации ценных бумаг содержатся в письме Минтруда России от 22 сентября 2022 г. N 28-7/10/В-12862 (https://mintrud.gov.ru/ministry/programms/anticorruption/9/21).</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РАЗДЕЛ 6. СВЕДЕНИЯ ОБ ОБЯЗАТЕЛЬСТВАХ</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pPr>
      <w:r>
        <w:rPr>
          <w:rFonts w:ascii="Arial" w:hAnsi="Arial" w:eastAsia="Arial" w:cs="Arial"/>
          <w:b/>
          <w:bCs/>
          <w:sz w:val="20"/>
          <w:szCs w:val="20"/>
          <w:lang w:val="ru-RU" w:bidi="ru-RU"/>
        </w:rPr>
        <w:t xml:space="preserve">ИМУЩЕСТВЕННОГО ХАРАКТЕРА</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Подраздел 6.1. Объекты недвижимого имущества, находящиеся в пользовании</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189. В данном подразделе указывается недвижимое имущество (муниципаль</w:t>
      </w:r>
      <w:r>
        <w:rPr>
          <w:rFonts w:ascii="Arial" w:hAnsi="Arial" w:eastAsia="Arial" w:cs="Arial"/>
          <w:sz w:val="20"/>
          <w:szCs w:val="20"/>
          <w:lang w:val="ru-RU" w:bidi="ru-RU"/>
        </w:rPr>
        <w:t xml:space="preserve">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190. При заполнении данного подраздела требуется указывать объекты недвижимого имущества, которые не</w:t>
      </w:r>
      <w:r>
        <w:rPr>
          <w:rFonts w:ascii="Arial" w:hAnsi="Arial" w:eastAsia="Arial" w:cs="Arial"/>
          <w:sz w:val="20"/>
          <w:szCs w:val="20"/>
          <w:lang w:val="ru-RU" w:bidi="ru-RU"/>
        </w:rPr>
        <w:t xml:space="preserve">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отсутствует фактическое пользование этим объектом супругом;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эти объекты указаны в подразделе 3.1 раздела 3 соответствующей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Аналогично в отношении несовершеннолетних детей.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Та</w:t>
      </w:r>
      <w:r>
        <w:rPr>
          <w:rFonts w:ascii="Arial" w:hAnsi="Arial" w:eastAsia="Arial" w:cs="Arial"/>
          <w:sz w:val="20"/>
          <w:szCs w:val="20"/>
          <w:lang w:val="ru-RU" w:bidi="ru-RU"/>
        </w:rPr>
        <w:t xml:space="preserve">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191. Данный подраздел заполняе</w:t>
      </w:r>
      <w:r>
        <w:rPr>
          <w:rFonts w:ascii="Arial" w:hAnsi="Arial" w:eastAsia="Arial" w:cs="Arial"/>
          <w:sz w:val="20"/>
          <w:szCs w:val="20"/>
          <w:lang w:val="ru-RU" w:bidi="ru-RU"/>
        </w:rPr>
        <w:t xml:space="preserve">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192. В том числе указанию подлежат сведения о жилом помещении (дом, квартира, комната), нежилом помещении, земельном участке, гараже и т.д.:</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w:t>
      </w:r>
      <w:r>
        <w:rPr>
          <w:rFonts w:ascii="Arial" w:hAnsi="Arial" w:eastAsia="Arial" w:cs="Arial"/>
          <w:sz w:val="20"/>
          <w:szCs w:val="20"/>
          <w:lang w:val="ru-RU" w:bidi="ru-RU"/>
        </w:rPr>
        <w:t xml:space="preserve">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где служащий (работник), члены его семьи фактически проживают без заключения договора аренды, безвозмездного пользования или социального найма;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занимаемых по договору аренды (найма, поднайма);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 занимаемых по договорам социального найма;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 принадлежащих на праве пожизненного наследуемого владения земельным участком;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 переданных объектах по договору или иному акту, но не зарегистрированных в установленном законодательством Российской Федерации порядке.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193. Отражению подлежит также, например, земельный участок, на котором расположен частный дом, находящийся в пользовании.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194. При этом указывается общая площадь объекта недвижимого имущества, находящегося в пользовании.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195. Сведения об объектах недвижимого имущества, находящихся в пользовании, указываются по состоянию на отчетную дату.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196. В графе "Вид имущества" указывается вид недвижимого имущества (земельный участок, жилой дом, дача, квартира, комната и др.).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197. В графе "Вид и сроки пользования" указываются вид пользования (аренда, безвозмездное пользование и др.) и сроки пользования.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198. В графе "Основание пользования" указываются основание пользования (договор, фактическое предоставление и др.), а та</w:t>
      </w:r>
      <w:r>
        <w:rPr>
          <w:rFonts w:ascii="Arial" w:hAnsi="Arial" w:eastAsia="Arial" w:cs="Arial"/>
          <w:sz w:val="20"/>
          <w:szCs w:val="20"/>
          <w:lang w:val="ru-RU" w:bidi="ru-RU"/>
        </w:rPr>
        <w:t xml:space="preserve">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199. В данном подразделе не указывается недвижимое имущество, которое находится в собственности и уже отражено в подразделе 3.1 раздела 3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Также не подлежат указанию земельные у</w:t>
      </w:r>
      <w:r>
        <w:rPr>
          <w:rFonts w:ascii="Arial" w:hAnsi="Arial" w:eastAsia="Arial" w:cs="Arial"/>
          <w:sz w:val="20"/>
          <w:szCs w:val="20"/>
          <w:lang w:val="ru-RU" w:bidi="ru-RU"/>
        </w:rPr>
        <w:t xml:space="preserve">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200. В случае, если объект недвижимого имущества находится в </w:t>
      </w:r>
      <w:r>
        <w:rPr>
          <w:rFonts w:ascii="Arial" w:hAnsi="Arial" w:eastAsia="Arial" w:cs="Arial"/>
          <w:sz w:val="20"/>
          <w:szCs w:val="20"/>
          <w:lang w:val="ru-RU" w:bidi="ru-RU"/>
        </w:rPr>
        <w:t xml:space="preserve">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этом данные доли собственности должны быть отражены в подразделе 3.1. раздела 3 справок служащего (работника) и его супруги (супруга).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Аналогично в отношении несовершеннолетних детей.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При этом не требуется на официальн</w:t>
      </w:r>
      <w:r>
        <w:rPr>
          <w:rFonts w:ascii="Arial" w:hAnsi="Arial" w:eastAsia="Arial" w:cs="Arial"/>
          <w:sz w:val="20"/>
          <w:szCs w:val="20"/>
          <w:lang w:val="ru-RU" w:bidi="ru-RU"/>
        </w:rPr>
        <w:t xml:space="preserve">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201. Графа "Площадь (кв. м)" заполняется на основании правоустанавливающих документов, а в случае их отсутствия - исходя из фактических значений.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540"/>
        <w:jc w:val="both"/>
        <w:spacing w:before="0" w:after="0" w:line="240" w:lineRule="auto"/>
        <w:rPr>
          <w:rFonts w:ascii="Arial" w:hAnsi="Arial" w:eastAsia="Arial" w:cs="Arial"/>
          <w:b/>
          <w:bCs/>
          <w:sz w:val="20"/>
          <w:szCs w:val="20"/>
          <w:lang w:val="ru-RU" w:bidi="ru-RU"/>
        </w:rPr>
        <w:outlineLvl w:val="2"/>
      </w:pPr>
      <w:r>
        <w:rPr>
          <w:rFonts w:ascii="Arial" w:hAnsi="Arial" w:eastAsia="Arial" w:cs="Arial"/>
          <w:b/>
          <w:bCs/>
          <w:sz w:val="20"/>
          <w:szCs w:val="20"/>
          <w:lang w:val="ru-RU" w:bidi="ru-RU"/>
        </w:rPr>
        <w:t xml:space="preserve">Подраздел 6.2. Срочные обязательства финансового характера</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202. В данном подразде</w:t>
      </w:r>
      <w:r>
        <w:rPr>
          <w:rFonts w:ascii="Arial" w:hAnsi="Arial" w:eastAsia="Arial" w:cs="Arial"/>
          <w:sz w:val="20"/>
          <w:szCs w:val="20"/>
          <w:lang w:val="ru-RU" w:bidi="ru-RU"/>
        </w:rPr>
        <w:t xml:space="preserve">ле указывается каждое имеющееся на отчетную дату срочное обязательство финансового характера на сумму, равную или превышающую 500 000 руб., кредитором или должником по которому является служащий (работник), его супруга (супруг), несовершеннолетний ребенок.</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Данный подраздел также подлежит заполнению в случае, если лицо, в отношении которого представляются Сведения, является созаемщиком.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203. В графе "Содержание обязательства"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204.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Например,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если служащий (работник) или его супруга (супруг) заключил(-а) договор займа денежных средств и является займодавцем, то </w:t>
      </w:r>
      <w:r>
        <w:rPr>
          <w:rFonts w:ascii="Arial" w:hAnsi="Arial" w:eastAsia="Arial" w:cs="Arial"/>
          <w:sz w:val="20"/>
          <w:szCs w:val="20"/>
          <w:lang w:val="ru-RU" w:bidi="ru-RU"/>
        </w:rPr>
        <w:t xml:space="preserve">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205.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206. В графе "Сумма обязательства / размер обязательства по состоянию на отчетную дату" указываются: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раз</w:t>
      </w:r>
      <w:r>
        <w:rPr>
          <w:rFonts w:ascii="Arial" w:hAnsi="Arial" w:eastAsia="Arial" w:cs="Arial"/>
          <w:sz w:val="20"/>
          <w:szCs w:val="20"/>
          <w:lang w:val="ru-RU" w:bidi="ru-RU"/>
        </w:rPr>
        <w:t xml:space="preserve">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Для обязательств, выраженных в иностранной валюте, сумма указывается в рублях по курсу Банка России на отчетную дату (с учетом положений </w:t>
      </w:r>
      <w:hyperlink w:history="1">
        <w:r>
          <w:rPr>
            <w:rFonts w:ascii="Arial" w:hAnsi="Arial" w:eastAsia="Arial" w:cs="Arial"/>
            <w:color w:val="0000ff"/>
            <w:sz w:val="20"/>
            <w:szCs w:val="20"/>
            <w:lang w:val="ru-RU" w:bidi="ru-RU"/>
          </w:rPr>
          <w:t xml:space="preserve">пункта 54</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Сведения об официальных курсах валют на заданную дату, устанавливаемых Центральным банком Российской Федерации, размещены на его официальном сайте: https://www.cbr.ru/currency_base/daily/.</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207. В случае если на отчетную дату размер обязательства (оставшийся непогашенным долг с суммой процентов) составил менее 500</w:t>
      </w:r>
      <w:r>
        <w:rPr>
          <w:rFonts w:ascii="Arial" w:hAnsi="Arial" w:eastAsia="Arial" w:cs="Arial"/>
          <w:sz w:val="20"/>
          <w:szCs w:val="20"/>
          <w:lang w:val="ru-RU" w:bidi="ru-RU"/>
        </w:rPr>
        <w:t xml:space="preserve"> </w:t>
      </w:r>
      <w:r>
        <w:rPr>
          <w:rFonts w:ascii="Arial" w:hAnsi="Arial" w:eastAsia="Arial" w:cs="Arial"/>
          <w:sz w:val="20"/>
          <w:szCs w:val="20"/>
          <w:lang w:val="ru-RU" w:bidi="ru-RU"/>
        </w:rPr>
        <w:t xml:space="preserve">000 рублей, то такое финансовое обязательство в справке не указывается. При этом отражение такого обязательства в справке не является нарушением.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208.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209. Помимо прочего подлежат указанию:</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д</w:t>
      </w:r>
      <w:r>
        <w:rPr>
          <w:rFonts w:ascii="Arial" w:hAnsi="Arial" w:eastAsia="Arial" w:cs="Arial"/>
          <w:sz w:val="20"/>
          <w:szCs w:val="20"/>
          <w:lang w:val="ru-RU" w:bidi="ru-RU"/>
        </w:rPr>
        <w:t xml:space="preserve">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w:t>
      </w:r>
      <w:r>
        <w:rPr>
          <w:rFonts w:ascii="Arial" w:hAnsi="Arial" w:eastAsia="Arial" w:cs="Arial"/>
          <w:sz w:val="20"/>
          <w:szCs w:val="20"/>
          <w:lang w:val="ru-RU" w:bidi="ru-RU"/>
        </w:rPr>
        <w:t xml:space="preserve"> </w:t>
      </w:r>
      <w:r>
        <w:rPr>
          <w:rFonts w:ascii="Arial" w:hAnsi="Arial" w:eastAsia="Arial" w:cs="Arial"/>
          <w:sz w:val="20"/>
          <w:szCs w:val="20"/>
          <w:lang w:val="ru-RU" w:bidi="ru-RU"/>
        </w:rPr>
        <w:t xml:space="preserve">000 руб.);</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договор финансовой аренды (лизинг);</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3) договор займа;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4) договор финансирования под уступку денежного требования;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5) обязательства, связанные с заключением договора об уступке права требования;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6) обязательства вследствие причинения вреда (финансовые);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8) обязательства по уплате алиментов (если по состоянию на отчетную дату сумма невыплаченных алиментов равна или превышает 500</w:t>
      </w:r>
      <w:r>
        <w:rPr>
          <w:rFonts w:ascii="Arial" w:hAnsi="Arial" w:eastAsia="Arial" w:cs="Arial"/>
          <w:sz w:val="20"/>
          <w:szCs w:val="20"/>
          <w:lang w:val="ru-RU" w:bidi="ru-RU"/>
        </w:rPr>
        <w:t xml:space="preserve"> </w:t>
      </w:r>
      <w:r>
        <w:rPr>
          <w:rFonts w:ascii="Arial" w:hAnsi="Arial" w:eastAsia="Arial" w:cs="Arial"/>
          <w:sz w:val="20"/>
          <w:szCs w:val="20"/>
          <w:lang w:val="ru-RU" w:bidi="ru-RU"/>
        </w:rPr>
        <w:t xml:space="preserve">000 руб.);</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w:t>
      </w:r>
      <w:r>
        <w:rPr>
          <w:rFonts w:ascii="Arial" w:hAnsi="Arial" w:eastAsia="Arial" w:cs="Arial"/>
          <w:sz w:val="20"/>
          <w:szCs w:val="20"/>
          <w:lang w:val="ru-RU" w:bidi="ru-RU"/>
        </w:rPr>
        <w:t xml:space="preserve"> </w:t>
      </w:r>
      <w:r>
        <w:rPr>
          <w:rFonts w:ascii="Arial" w:hAnsi="Arial" w:eastAsia="Arial" w:cs="Arial"/>
          <w:sz w:val="20"/>
          <w:szCs w:val="20"/>
          <w:lang w:val="ru-RU" w:bidi="ru-RU"/>
        </w:rPr>
        <w:t xml:space="preserve">000 руб.);</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10) выкупленная дебиторская задолженность;</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11) финансовые обязательства, участником которых в силу Федерального закона от 23 декабря 2003 г. N 177-ФЗ "О страховании вкладов в банках Российской Федерации" является государственная корпорация "Агентство по страхованию вкладов";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12) предоставленные брокером займы (т.н. "маржинальные сделки");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13) обязательства по незакрытым сделкам РЕПО и СВОП (у клиента имеются требования и обязательства по этим сделкам);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14) фьючерсный договор;</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15) иные обязательства, в том числе установленные решением суда.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210. При этом в данном подразделе не указываются, например, договор срочного банковского вклада.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211. Для заполнения да</w:t>
      </w:r>
      <w:r>
        <w:rPr>
          <w:rFonts w:ascii="Arial" w:hAnsi="Arial" w:eastAsia="Arial" w:cs="Arial"/>
          <w:sz w:val="20"/>
          <w:szCs w:val="20"/>
          <w:lang w:val="ru-RU" w:bidi="ru-RU"/>
        </w:rPr>
        <w:t xml:space="preserve">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N 5798-У.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212. Отдельные виды срочных обязательств финансового характера: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1) участие в долевом строительстве объекта недвижимости. До государственной регистрации права собственности на объект долевого строительства информация</w:t>
      </w:r>
      <w:r>
        <w:rPr>
          <w:rFonts w:ascii="Arial" w:hAnsi="Arial" w:eastAsia="Arial" w:cs="Arial"/>
          <w:sz w:val="20"/>
          <w:szCs w:val="20"/>
          <w:lang w:val="ru-RU" w:bidi="ru-RU"/>
        </w:rPr>
        <w:t xml:space="preserve">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w:t>
      </w:r>
      <w:r>
        <w:rPr>
          <w:rFonts w:ascii="Arial" w:hAnsi="Arial" w:eastAsia="Arial" w:cs="Arial"/>
          <w:sz w:val="20"/>
          <w:szCs w:val="20"/>
          <w:lang w:val="ru-RU" w:bidi="ru-RU"/>
        </w:rPr>
        <w:t xml:space="preserve">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w:t>
      </w:r>
      <w:r>
        <w:rPr>
          <w:rFonts w:ascii="Arial" w:hAnsi="Arial" w:eastAsia="Arial" w:cs="Arial"/>
          <w:sz w:val="20"/>
          <w:szCs w:val="20"/>
          <w:lang w:val="ru-RU" w:bidi="ru-RU"/>
        </w:rPr>
        <w:t xml:space="preserve">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"Кредитор (должник)" подраздел</w:t>
      </w:r>
      <w:r>
        <w:rPr>
          <w:rFonts w:ascii="Arial" w:hAnsi="Arial" w:eastAsia="Arial" w:cs="Arial"/>
          <w:sz w:val="20"/>
          <w:szCs w:val="20"/>
          <w:lang w:val="ru-RU" w:bidi="ru-RU"/>
        </w:rPr>
        <w:t xml:space="preserve">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w:t>
      </w:r>
      <w:r>
        <w:rPr>
          <w:rFonts w:ascii="Arial" w:hAnsi="Arial" w:eastAsia="Arial" w:cs="Arial"/>
          <w:sz w:val="20"/>
          <w:szCs w:val="20"/>
          <w:lang w:val="ru-RU" w:bidi="ru-RU"/>
        </w:rPr>
        <w:t xml:space="preserve">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В графе "Сумма обязательства/размер обязательства по состоянию на отчетную дату (руб.)" рекомендует</w:t>
      </w:r>
      <w:r>
        <w:rPr>
          <w:rFonts w:ascii="Arial" w:hAnsi="Arial" w:eastAsia="Arial" w:cs="Arial"/>
          <w:sz w:val="20"/>
          <w:szCs w:val="20"/>
          <w:lang w:val="ru-RU" w:bidi="ru-RU"/>
        </w:rPr>
        <w:t xml:space="preserve">ся указывать полные суммы, предусмотренные заключенным договором долевого участия.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Данный порядок применяется также в случае использования счетов эскроу.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w:t>
      </w:r>
      <w:r>
        <w:rPr>
          <w:rFonts w:ascii="Arial" w:hAnsi="Arial" w:eastAsia="Arial" w:cs="Arial"/>
          <w:sz w:val="20"/>
          <w:szCs w:val="20"/>
          <w:lang w:val="ru-RU" w:bidi="ru-RU"/>
        </w:rPr>
        <w:t xml:space="preserve">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указывается полная стоимость.</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Кроме того, в случае, если в рамках договора долевого строительства возникают обязательства по ипотеке либо</w:t>
      </w:r>
      <w:r>
        <w:rPr>
          <w:rFonts w:ascii="Arial" w:hAnsi="Arial" w:eastAsia="Arial" w:cs="Arial"/>
          <w:sz w:val="20"/>
          <w:szCs w:val="20"/>
          <w:lang w:val="ru-RU" w:bidi="ru-RU"/>
        </w:rPr>
        <w:t xml:space="preserve">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w:t>
      </w:r>
      <w:r>
        <w:rPr>
          <w:rFonts w:ascii="Arial" w:hAnsi="Arial" w:eastAsia="Arial" w:cs="Arial"/>
          <w:sz w:val="20"/>
          <w:szCs w:val="20"/>
          <w:lang w:val="ru-RU" w:bidi="ru-RU"/>
        </w:rPr>
        <w:t xml:space="preserve">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w:t>
      </w:r>
      <w:r>
        <w:rPr>
          <w:rFonts w:ascii="Arial" w:hAnsi="Arial" w:eastAsia="Arial" w:cs="Arial"/>
          <w:sz w:val="20"/>
          <w:szCs w:val="20"/>
          <w:lang w:val="ru-RU" w:bidi="ru-RU"/>
        </w:rPr>
        <w:t xml:space="preserve">,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Таким образом, если в кредитном догов</w:t>
      </w:r>
      <w:r>
        <w:rPr>
          <w:rFonts w:ascii="Arial" w:hAnsi="Arial" w:eastAsia="Arial" w:cs="Arial"/>
          <w:sz w:val="20"/>
          <w:szCs w:val="20"/>
          <w:lang w:val="ru-RU" w:bidi="ru-RU"/>
        </w:rPr>
        <w:t xml:space="preserve">оре, на котором основан договор об ипотеке, сумма кредита разделена между супругами, созаемщиками, то в данном подразделе в графе "Сумма обязательства/размер обязательства по состоянию на отчетную дату (руб.)" следует отразить в каждой справке (служащего (</w:t>
      </w:r>
      <w:r>
        <w:rPr>
          <w:rFonts w:ascii="Arial" w:hAnsi="Arial" w:eastAsia="Arial" w:cs="Arial"/>
          <w:sz w:val="20"/>
          <w:szCs w:val="20"/>
          <w:lang w:val="ru-RU" w:bidi="ru-RU"/>
        </w:rPr>
        <w:t xml:space="preserve">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"Условие обязательства" названного подраздела указать созаемщиков.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24" w:name="Par777"/>
      <w:r/>
      <w:bookmarkEnd w:id="24"/>
      <w:r>
        <w:rPr>
          <w:rFonts w:ascii="Arial" w:hAnsi="Arial" w:eastAsia="Arial" w:cs="Arial"/>
          <w:sz w:val="20"/>
          <w:szCs w:val="20"/>
          <w:lang w:val="ru-RU" w:bidi="ru-RU"/>
        </w:rPr>
        <w:t xml:space="preserve">3) обязательства в соответствии с Законом Российской Федерации от 27 ноября 1992 г. N 4015-I "Об организации страхового дела в Российской Федерации", то есть обязательства, возникающие исходя из условий д</w:t>
      </w:r>
      <w:r>
        <w:rPr>
          <w:rFonts w:ascii="Arial" w:hAnsi="Arial" w:eastAsia="Arial" w:cs="Arial"/>
          <w:sz w:val="20"/>
          <w:szCs w:val="20"/>
          <w:lang w:val="ru-RU" w:bidi="ru-RU"/>
        </w:rPr>
        <w:t xml:space="preserve">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w:t>
      </w:r>
      <w:r>
        <w:rPr>
          <w:rFonts w:ascii="Arial" w:hAnsi="Arial" w:eastAsia="Arial" w:cs="Arial"/>
          <w:sz w:val="20"/>
          <w:szCs w:val="20"/>
          <w:lang w:val="ru-RU" w:bidi="ru-RU"/>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w:t>
      </w:r>
      <w:r>
        <w:rPr>
          <w:rFonts w:ascii="Arial" w:hAnsi="Arial" w:eastAsia="Arial" w:cs="Arial"/>
          <w:sz w:val="20"/>
          <w:szCs w:val="20"/>
          <w:lang w:val="ru-RU" w:bidi="ru-RU"/>
        </w:rPr>
        <w:t xml:space="preserve">м страхователя в инвестиционном доходе страховщика, по которым служащий (работник), его супруг (супруга), несовершеннолетние дети являются страхователями. Данные договоры страхования предполагают накопление средств к определенному возрасту страхователя (за</w:t>
      </w:r>
      <w:r>
        <w:rPr>
          <w:rFonts w:ascii="Arial" w:hAnsi="Arial" w:eastAsia="Arial" w:cs="Arial"/>
          <w:sz w:val="20"/>
          <w:szCs w:val="20"/>
          <w:lang w:val="ru-RU" w:bidi="ru-RU"/>
        </w:rPr>
        <w:t xml:space="preserve">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Обязательства, возникающие исходя из условий договора страхования, по иным видам страхования (непоименованным в </w:t>
      </w:r>
      <w:hyperlink w:history="1">
        <w:r>
          <w:rPr>
            <w:rFonts w:ascii="Arial" w:hAnsi="Arial" w:eastAsia="Arial" w:cs="Arial"/>
            <w:color w:val="0000ff"/>
            <w:sz w:val="20"/>
            <w:szCs w:val="20"/>
            <w:lang w:val="ru-RU" w:bidi="ru-RU"/>
          </w:rPr>
          <w:t xml:space="preserve">абзаце первом</w:t>
        </w:r>
      </w:hyperlink>
      <w:r>
        <w:rPr>
          <w:rFonts w:ascii="Arial" w:hAnsi="Arial" w:eastAsia="Arial" w:cs="Arial"/>
          <w:sz w:val="20"/>
          <w:szCs w:val="20"/>
          <w:lang w:val="ru-RU" w:bidi="ru-RU"/>
        </w:rPr>
        <w:t xml:space="preserve"> рассматриваемого подпункта) не подлежат отражению в подразделе 6.2 раздела 6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графе "Содержание обяза</w:t>
      </w:r>
      <w:r>
        <w:rPr>
          <w:rFonts w:ascii="Arial" w:hAnsi="Arial" w:eastAsia="Arial" w:cs="Arial"/>
          <w:sz w:val="20"/>
          <w:szCs w:val="20"/>
          <w:lang w:val="ru-RU" w:bidi="ru-RU"/>
        </w:rPr>
        <w:t xml:space="preserve">тельства" указывается вид страхования, в графе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w:t>
      </w:r>
      <w:r>
        <w:rPr>
          <w:rFonts w:ascii="Arial" w:hAnsi="Arial" w:eastAsia="Arial" w:cs="Arial"/>
          <w:sz w:val="20"/>
          <w:szCs w:val="20"/>
          <w:lang w:val="ru-RU" w:bidi="ru-RU"/>
        </w:rPr>
        <w:t xml:space="preserve">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Справку рекомендуется заполнять с учетом сведений, полученных от страховщика в рамках Указания Банка России N 5798-У.</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Также в Указании Банка России N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w:t>
      </w:r>
      <w:r>
        <w:rPr>
          <w:rFonts w:ascii="Arial" w:hAnsi="Arial" w:eastAsia="Arial" w:cs="Arial"/>
          <w:sz w:val="20"/>
          <w:szCs w:val="20"/>
          <w:lang w:val="ru-RU" w:bidi="ru-RU"/>
        </w:rPr>
        <w:t xml:space="preserve">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Обязательное пенсионное страхование не подпадает под регулирование Законом Российской Федерации от 27 ноября 1992 г. N 4015-I "Об организации страхового дела в Российской Федерации".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bookmarkStart w:id="25" w:name="Par784"/>
      <w:r/>
      <w:bookmarkEnd w:id="25"/>
      <w:r>
        <w:rPr>
          <w:rFonts w:ascii="Arial" w:hAnsi="Arial" w:eastAsia="Arial" w:cs="Arial"/>
          <w:sz w:val="20"/>
          <w:szCs w:val="20"/>
          <w:lang w:val="ru-RU" w:bidi="ru-RU"/>
        </w:rPr>
        <w:t xml:space="preserve">4) обязательства по договорам о брокерском обслуживании и договорам</w:t>
      </w:r>
      <w:r>
        <w:rPr>
          <w:rFonts w:ascii="Arial" w:hAnsi="Arial" w:eastAsia="Arial" w:cs="Arial"/>
          <w:sz w:val="20"/>
          <w:szCs w:val="20"/>
          <w:lang w:val="ru-RU" w:bidi="ru-RU"/>
        </w:rPr>
        <w:t xml:space="preserve"> доверительного управления ценными бумагами, в том числе по договорам, предусматривающим ведение индивидуального инвестиционного счета. В рамках договора на брокерское обслуживание либо договора доверительного управления ценными бумагами у клиента и профес</w:t>
      </w:r>
      <w:r>
        <w:rPr>
          <w:rFonts w:ascii="Arial" w:hAnsi="Arial" w:eastAsia="Arial" w:cs="Arial"/>
          <w:sz w:val="20"/>
          <w:szCs w:val="20"/>
          <w:lang w:val="ru-RU" w:bidi="ru-RU"/>
        </w:rPr>
        <w:t xml:space="preserve">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w:t>
      </w:r>
      <w:r>
        <w:rPr>
          <w:rFonts w:ascii="Arial" w:hAnsi="Arial" w:eastAsia="Arial" w:cs="Arial"/>
          <w:sz w:val="20"/>
          <w:szCs w:val="20"/>
          <w:lang w:val="ru-RU" w:bidi="ru-RU"/>
        </w:rPr>
        <w:t xml:space="preserve"> </w:t>
      </w:r>
      <w:r>
        <w:rPr>
          <w:rFonts w:ascii="Arial" w:hAnsi="Arial" w:eastAsia="Arial" w:cs="Arial"/>
          <w:sz w:val="20"/>
          <w:szCs w:val="20"/>
          <w:lang w:val="ru-RU" w:bidi="ru-RU"/>
        </w:rPr>
        <w:t xml:space="preserve">000 руб. Денежные обязательства профессионального участника рынка ценных бумаг указываются на отчетную дату за вычетом стои</w:t>
      </w:r>
      <w:r>
        <w:rPr>
          <w:rFonts w:ascii="Arial" w:hAnsi="Arial" w:eastAsia="Arial" w:cs="Arial"/>
          <w:sz w:val="20"/>
          <w:szCs w:val="20"/>
          <w:lang w:val="ru-RU" w:bidi="ru-RU"/>
        </w:rPr>
        <w:t xml:space="preserve">мости приобретенных в рамках договора на брокерское обслуживание либо договора доверительного управления ценных бумаг. Для обязательств, выраженных в иностранной валюте, сумма указывается в рублях по курсу Банка России на отчетную дату (с учетом положений </w:t>
      </w:r>
      <w:hyperlink w:history="1">
        <w:r>
          <w:rPr>
            <w:rFonts w:ascii="Arial" w:hAnsi="Arial" w:eastAsia="Arial" w:cs="Arial"/>
            <w:color w:val="0000ff"/>
            <w:sz w:val="20"/>
            <w:szCs w:val="20"/>
            <w:lang w:val="ru-RU" w:bidi="ru-RU"/>
          </w:rPr>
          <w:t xml:space="preserve">пункта 54</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outlineLvl w:val="1"/>
      </w:pPr>
      <w:r>
        <w:rPr>
          <w:rFonts w:ascii="Arial" w:hAnsi="Arial" w:eastAsia="Arial" w:cs="Arial"/>
          <w:b/>
          <w:bCs/>
          <w:sz w:val="20"/>
          <w:szCs w:val="20"/>
          <w:lang w:val="ru-RU" w:bidi="ru-RU"/>
        </w:rPr>
        <w:t xml:space="preserve">РАЗДЕЛ 7. СВЕДЕНИЯ О НЕДВИЖИМОМ ИМУЩЕСТВЕ, ТРАНСПОРТНЫХ</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pPr>
      <w:r>
        <w:rPr>
          <w:rFonts w:ascii="Arial" w:hAnsi="Arial" w:eastAsia="Arial" w:cs="Arial"/>
          <w:b/>
          <w:bCs/>
          <w:sz w:val="20"/>
          <w:szCs w:val="20"/>
          <w:lang w:val="ru-RU" w:bidi="ru-RU"/>
        </w:rPr>
        <w:t xml:space="preserve">СРЕДСТВАХ, ЦЕННЫХ БУМАГАХ, ЦИФРОВЫХ ФИНАНСОВЫХ АКТИВАХ,</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pPr>
      <w:r>
        <w:rPr>
          <w:rFonts w:ascii="Arial" w:hAnsi="Arial" w:eastAsia="Arial" w:cs="Arial"/>
          <w:b/>
          <w:bCs/>
          <w:sz w:val="20"/>
          <w:szCs w:val="20"/>
          <w:lang w:val="ru-RU" w:bidi="ru-RU"/>
        </w:rPr>
        <w:t xml:space="preserve">ЦИФРОВЫХ ПРАВАХ, ВКЛЮЧАЮЩИХ ОДНОВРЕМЕННО ЦИФРОВЫЕ ФИНАНСОВЫЕ</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pPr>
      <w:r>
        <w:rPr>
          <w:rFonts w:ascii="Arial" w:hAnsi="Arial" w:eastAsia="Arial" w:cs="Arial"/>
          <w:b/>
          <w:bCs/>
          <w:sz w:val="20"/>
          <w:szCs w:val="20"/>
          <w:lang w:val="ru-RU" w:bidi="ru-RU"/>
        </w:rPr>
        <w:t xml:space="preserve">АКТИВЫ И ИНЫЕ ЦИФРОВЫЕ ПРАВА, ОБ УТИЛИТАРНЫХ ЦИФРОВЫХ ПРАВАХ</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pPr>
      <w:r>
        <w:rPr>
          <w:rFonts w:ascii="Arial" w:hAnsi="Arial" w:eastAsia="Arial" w:cs="Arial"/>
          <w:b/>
          <w:bCs/>
          <w:sz w:val="20"/>
          <w:szCs w:val="20"/>
          <w:lang w:val="ru-RU" w:bidi="ru-RU"/>
        </w:rPr>
        <w:t xml:space="preserve">И ЦИФРОВОЙ ВАЛЮТЕ, ОТЧУЖДЕННЫХ В ТЕЧЕНИЕ ОТЧЕТНОГО ПЕРИОДА</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51"/>
        <w:ind w:left="0" w:right="0" w:firstLine="0"/>
        <w:jc w:val="center"/>
        <w:spacing w:before="0" w:after="0" w:line="240" w:lineRule="auto"/>
        <w:rPr>
          <w:rFonts w:ascii="Arial" w:hAnsi="Arial" w:eastAsia="Arial" w:cs="Arial"/>
          <w:b/>
          <w:bCs/>
          <w:sz w:val="20"/>
          <w:szCs w:val="20"/>
          <w:lang w:val="ru-RU" w:bidi="ru-RU"/>
        </w:rPr>
      </w:pPr>
      <w:r>
        <w:rPr>
          <w:rFonts w:ascii="Arial" w:hAnsi="Arial" w:eastAsia="Arial" w:cs="Arial"/>
          <w:b/>
          <w:bCs/>
          <w:sz w:val="20"/>
          <w:szCs w:val="20"/>
          <w:lang w:val="ru-RU" w:bidi="ru-RU"/>
        </w:rPr>
        <w:t xml:space="preserve">В РЕЗУЛЬТАТЕ БЕЗВОЗМЕЗДНОЙ СДЕЛКИ</w:t>
      </w:r>
      <w:r>
        <w:rPr>
          <w:rFonts w:ascii="Arial" w:hAnsi="Arial" w:eastAsia="Arial" w:cs="Arial"/>
          <w:b/>
          <w:bCs/>
          <w:sz w:val="20"/>
          <w:szCs w:val="20"/>
          <w:lang w:val="ru-RU" w:bidi="ru-RU"/>
        </w:rPr>
      </w:r>
      <w:r>
        <w:rPr>
          <w:rFonts w:ascii="Arial" w:hAnsi="Arial" w:eastAsia="Arial" w:cs="Arial"/>
          <w:b/>
          <w:bCs/>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213.</w:t>
      </w:r>
      <w:r>
        <w:rPr>
          <w:rFonts w:ascii="Arial" w:hAnsi="Arial" w:eastAsia="Arial" w:cs="Arial"/>
          <w:sz w:val="20"/>
          <w:szCs w:val="20"/>
          <w:lang w:val="ru-RU" w:bidi="ru-RU"/>
        </w:rPr>
        <w:t xml:space="preserve"> 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уставных капиталах коммерческих организаций и фондов), цифровых финансовых активах, цифровых п</w:t>
      </w:r>
      <w:r>
        <w:rPr>
          <w:rFonts w:ascii="Arial" w:hAnsi="Arial" w:eastAsia="Arial" w:cs="Arial"/>
          <w:sz w:val="20"/>
          <w:szCs w:val="20"/>
          <w:lang w:val="ru-RU" w:bidi="ru-RU"/>
        </w:rPr>
        <w:t xml:space="preserve">равах, включающих одновременно цифровые финансовые активы и иные цифровые права, утилитарных цифровых правах и цифровой валюте, отчужденных в течение отчетного периода в результате безвозмездной сделки, а также, например, сведения об утилизации автомобиля.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214.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215. К </w:t>
      </w:r>
      <w:r>
        <w:rPr>
          <w:rFonts w:ascii="Arial" w:hAnsi="Arial" w:eastAsia="Arial" w:cs="Arial"/>
          <w:sz w:val="20"/>
          <w:szCs w:val="20"/>
          <w:lang w:val="ru-RU" w:bidi="ru-RU"/>
        </w:rPr>
        <w:t xml:space="preserve">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Также подлежит отражению в настоящем разделе ситуация, связанная с отчуждением доли имущества в св</w:t>
      </w:r>
      <w:r>
        <w:rPr>
          <w:rFonts w:ascii="Arial" w:hAnsi="Arial" w:eastAsia="Arial" w:cs="Arial"/>
          <w:sz w:val="20"/>
          <w:szCs w:val="20"/>
          <w:lang w:val="ru-RU" w:bidi="ru-RU"/>
        </w:rPr>
        <w:t xml:space="preserve">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216. Уничтоженные объекты имущества не подлежат отражению в данном разделе справки.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217. Договор мены не подлежит отражению в данном разделе справки, так как он является возмездным.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218. 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219. Каждый объект безвозмездной сделки указывается отдельно.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220. 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hyperlink w:history="1">
        <w:r>
          <w:rPr>
            <w:rFonts w:ascii="Arial" w:hAnsi="Arial" w:eastAsia="Arial" w:cs="Arial"/>
            <w:color w:val="0000ff"/>
            <w:sz w:val="20"/>
            <w:szCs w:val="20"/>
            <w:lang w:val="ru-RU" w:bidi="ru-RU"/>
          </w:rPr>
          <w:t xml:space="preserve">пунктом 108</w:t>
        </w:r>
      </w:hyperlink>
      <w:r>
        <w:rPr>
          <w:rFonts w:ascii="Arial" w:hAnsi="Arial" w:eastAsia="Arial" w:cs="Arial"/>
          <w:sz w:val="20"/>
          <w:szCs w:val="20"/>
          <w:lang w:val="ru-RU" w:bidi="ru-RU"/>
        </w:rPr>
        <w:t xml:space="preserve"> настоящих Методических рекомендаций), местонахождение (адрес) в соответствии с </w:t>
      </w:r>
      <w:hyperlink w:history="1">
        <w:r>
          <w:rPr>
            <w:rFonts w:ascii="Arial" w:hAnsi="Arial" w:eastAsia="Arial" w:cs="Arial"/>
            <w:color w:val="0000ff"/>
            <w:sz w:val="20"/>
            <w:szCs w:val="20"/>
            <w:lang w:val="ru-RU" w:bidi="ru-RU"/>
          </w:rPr>
          <w:t xml:space="preserve">пунктами 116</w:t>
        </w:r>
      </w:hyperlink>
      <w:r>
        <w:rPr>
          <w:rFonts w:ascii="Arial" w:hAnsi="Arial" w:eastAsia="Arial" w:cs="Arial"/>
          <w:sz w:val="20"/>
          <w:szCs w:val="20"/>
          <w:lang w:val="ru-RU" w:bidi="ru-RU"/>
        </w:rPr>
        <w:t xml:space="preserve"> и </w:t>
      </w:r>
      <w:hyperlink w:history="1">
        <w:r>
          <w:rPr>
            <w:rFonts w:ascii="Arial" w:hAnsi="Arial" w:eastAsia="Arial" w:cs="Arial"/>
            <w:color w:val="0000ff"/>
            <w:sz w:val="20"/>
            <w:szCs w:val="20"/>
            <w:lang w:val="ru-RU" w:bidi="ru-RU"/>
          </w:rPr>
          <w:t xml:space="preserve">117</w:t>
        </w:r>
      </w:hyperlink>
      <w:r>
        <w:rPr>
          <w:rFonts w:ascii="Arial" w:hAnsi="Arial" w:eastAsia="Arial" w:cs="Arial"/>
          <w:sz w:val="20"/>
          <w:szCs w:val="20"/>
          <w:lang w:val="ru-RU" w:bidi="ru-RU"/>
        </w:rPr>
        <w:t xml:space="preserve"> настоящих Методических рекомендаций, площадь (кв. м) в соответствии с </w:t>
      </w:r>
      <w:hyperlink w:history="1">
        <w:r>
          <w:rPr>
            <w:rFonts w:ascii="Arial" w:hAnsi="Arial" w:eastAsia="Arial" w:cs="Arial"/>
            <w:color w:val="0000ff"/>
            <w:sz w:val="20"/>
            <w:szCs w:val="20"/>
            <w:lang w:val="ru-RU" w:bidi="ru-RU"/>
          </w:rPr>
          <w:t xml:space="preserve">пунктом 118</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221. В строке "Транспортные средства" рекомендуется указывать вид, марку, модель транспортного средства, год изготовления, место регистрации.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222. В строке "Ценные бумаги" рекомендуется указывать вид ценной бумаги, лицо, выпустившее ценную бумагу, обще</w:t>
      </w:r>
      <w:r>
        <w:rPr>
          <w:rFonts w:ascii="Arial" w:hAnsi="Arial" w:eastAsia="Arial" w:cs="Arial"/>
          <w:sz w:val="20"/>
          <w:szCs w:val="20"/>
          <w:lang w:val="ru-RU" w:bidi="ru-RU"/>
        </w:rPr>
        <w:t xml:space="preserve">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 (с учетом положений </w:t>
      </w:r>
      <w:hyperlink w:history="1">
        <w:r>
          <w:rPr>
            <w:rFonts w:ascii="Arial" w:hAnsi="Arial" w:eastAsia="Arial" w:cs="Arial"/>
            <w:color w:val="0000ff"/>
            <w:sz w:val="20"/>
            <w:szCs w:val="20"/>
            <w:lang w:val="ru-RU" w:bidi="ru-RU"/>
          </w:rPr>
          <w:t xml:space="preserve">пункта 54</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w:t>
      </w:r>
      <w:hyperlink w:history="1">
        <w:r>
          <w:rPr>
            <w:rFonts w:ascii="Arial" w:hAnsi="Arial" w:eastAsia="Arial" w:cs="Arial"/>
            <w:color w:val="0000ff"/>
            <w:sz w:val="20"/>
            <w:szCs w:val="20"/>
            <w:lang w:val="ru-RU" w:bidi="ru-RU"/>
          </w:rPr>
          <w:t xml:space="preserve">пунктом 179</w:t>
        </w:r>
      </w:hyperlink>
      <w:r>
        <w:rPr>
          <w:rFonts w:ascii="Arial" w:hAnsi="Arial" w:eastAsia="Arial" w:cs="Arial"/>
          <w:sz w:val="20"/>
          <w:szCs w:val="20"/>
          <w:lang w:val="ru-RU" w:bidi="ru-RU"/>
        </w:rPr>
        <w:t xml:space="preserve"> настоящих Методических рекомендаций, местонахождение организации (адрес) в соответствии с </w:t>
      </w:r>
      <w:hyperlink w:history="1">
        <w:r>
          <w:rPr>
            <w:rFonts w:ascii="Arial" w:hAnsi="Arial" w:eastAsia="Arial" w:cs="Arial"/>
            <w:color w:val="0000ff"/>
            <w:sz w:val="20"/>
            <w:szCs w:val="20"/>
            <w:lang w:val="ru-RU" w:bidi="ru-RU"/>
          </w:rPr>
          <w:t xml:space="preserve">пунктом 180</w:t>
        </w:r>
      </w:hyperlink>
      <w:r>
        <w:rPr>
          <w:rFonts w:ascii="Arial" w:hAnsi="Arial" w:eastAsia="Arial" w:cs="Arial"/>
          <w:sz w:val="20"/>
          <w:szCs w:val="20"/>
          <w:lang w:val="ru-RU" w:bidi="ru-RU"/>
        </w:rPr>
        <w:t xml:space="preserve"> настоящих Методических рекомендаций, уставный капитал в соответствии с </w:t>
      </w:r>
      <w:hyperlink w:history="1">
        <w:r>
          <w:rPr>
            <w:rFonts w:ascii="Arial" w:hAnsi="Arial" w:eastAsia="Arial" w:cs="Arial"/>
            <w:color w:val="0000ff"/>
            <w:sz w:val="20"/>
            <w:szCs w:val="20"/>
            <w:lang w:val="ru-RU" w:bidi="ru-RU"/>
          </w:rPr>
          <w:t xml:space="preserve">пунктом 181</w:t>
        </w:r>
      </w:hyperlink>
      <w:r>
        <w:rPr>
          <w:rFonts w:ascii="Arial" w:hAnsi="Arial" w:eastAsia="Arial" w:cs="Arial"/>
          <w:sz w:val="20"/>
          <w:szCs w:val="20"/>
          <w:lang w:val="ru-RU" w:bidi="ru-RU"/>
        </w:rPr>
        <w:t xml:space="preserve"> настоящих Методических рекомендаций, доли участия в соответствии с </w:t>
      </w:r>
      <w:hyperlink w:history="1">
        <w:r>
          <w:rPr>
            <w:rFonts w:ascii="Arial" w:hAnsi="Arial" w:eastAsia="Arial" w:cs="Arial"/>
            <w:color w:val="0000ff"/>
            <w:sz w:val="20"/>
            <w:szCs w:val="20"/>
            <w:lang w:val="ru-RU" w:bidi="ru-RU"/>
          </w:rPr>
          <w:t xml:space="preserve">пунктом 182</w:t>
        </w:r>
      </w:hyperlink>
      <w:r>
        <w:rPr>
          <w:rFonts w:ascii="Arial" w:hAnsi="Arial" w:eastAsia="Arial" w:cs="Arial"/>
          <w:sz w:val="20"/>
          <w:szCs w:val="20"/>
          <w:lang w:val="ru-RU" w:bidi="ru-RU"/>
        </w:rPr>
        <w:t xml:space="preserve"> настоящих Методических рекомендаций.</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223. 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224. В строке "Цифровые права, включающие одновременно цифровые финансовые активы и иные цифровые права" рекомендуется указывать наименование цифр</w:t>
      </w:r>
      <w:r>
        <w:rPr>
          <w:rFonts w:ascii="Arial" w:hAnsi="Arial" w:eastAsia="Arial" w:cs="Arial"/>
          <w:sz w:val="20"/>
          <w:szCs w:val="20"/>
          <w:lang w:val="ru-RU" w:bidi="ru-RU"/>
        </w:rPr>
        <w:t xml:space="preserve">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225. В строке "Утилитарные цифровые права" рекомендуется указывать уникальное условное обозначение, идентифицирующее утилитарное цифровое право.</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226. В строке "Цифровая валюта" указывается наименование цифровой валюты в соответствии с применимыми документами (без произвольной транслитерации).</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227. В графе "Приобретатель имущества (права) по сделке" в случае безвозмездной сделки с физическим лицом указываются его фамилия, имя и отчество (при наличии) (в именительном</w:t>
      </w:r>
      <w:r>
        <w:rPr>
          <w:rFonts w:ascii="Arial" w:hAnsi="Arial" w:eastAsia="Arial" w:cs="Arial"/>
          <w:sz w:val="20"/>
          <w:szCs w:val="20"/>
          <w:lang w:val="ru-RU" w:bidi="ru-RU"/>
        </w:rPr>
        <w:t xml:space="preserve">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w:t>
      </w:r>
      <w:r>
        <w:rPr>
          <w:rFonts w:ascii="Arial" w:hAnsi="Arial" w:eastAsia="Arial" w:cs="Arial"/>
          <w:sz w:val="20"/>
          <w:szCs w:val="20"/>
          <w:lang w:val="ru-RU" w:bidi="ru-RU"/>
        </w:rPr>
        <w:t xml:space="preserve">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актуальный адрес места регистрации физического лица либо адрес, указанный в договоре.</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В случае безвозмездной сделки с юридическим лицом в данной графе указываются наименование, идентификационный номер налогоплательщика и основной государственный регистрационный номер юридического лица.</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540"/>
        <w:jc w:val="both"/>
        <w:spacing w:before="200" w:after="0" w:line="240" w:lineRule="auto"/>
        <w:rPr>
          <w:rFonts w:ascii="Arial" w:hAnsi="Arial" w:eastAsia="Arial" w:cs="Arial"/>
          <w:sz w:val="20"/>
          <w:szCs w:val="20"/>
          <w:lang w:val="ru-RU" w:bidi="ru-RU"/>
        </w:rPr>
      </w:pPr>
      <w:r>
        <w:rPr>
          <w:rFonts w:ascii="Arial" w:hAnsi="Arial" w:eastAsia="Arial" w:cs="Arial"/>
          <w:sz w:val="20"/>
          <w:szCs w:val="20"/>
          <w:lang w:val="ru-RU" w:bidi="ru-RU"/>
        </w:rPr>
        <w:t xml:space="preserve">228. В графе "Основание отчужде</w:t>
      </w:r>
      <w:r>
        <w:rPr>
          <w:rFonts w:ascii="Arial" w:hAnsi="Arial" w:eastAsia="Arial" w:cs="Arial"/>
          <w:sz w:val="20"/>
          <w:szCs w:val="20"/>
          <w:lang w:val="ru-RU" w:bidi="ru-RU"/>
        </w:rPr>
        <w:t xml:space="preserve">ния имущества (права)" указываются основания прекращения права собственности (наименование и реквизиты (дата, номер) соответствующего договора или акта). Для цифровых финансовых активов, цифровых прав и цифровой валюты также указывается дата их отчуждения.</w:t>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0" w:after="0" w:line="240" w:lineRule="auto"/>
        <w:rPr>
          <w:rFonts w:ascii="Arial" w:hAnsi="Arial" w:eastAsia="Arial" w:cs="Arial"/>
          <w:sz w:val="20"/>
          <w:szCs w:val="20"/>
          <w:lang w:val="ru-RU" w:bidi="ru-RU"/>
        </w:rPr>
      </w:pPr>
      <w:r>
        <w:rPr>
          <w:rFonts w:ascii="Arial" w:hAnsi="Arial" w:eastAsia="Arial" w:cs="Arial"/>
          <w:sz w:val="20"/>
          <w:szCs w:val="20"/>
          <w:lang w:val="ru-RU" w:bidi="ru-RU"/>
        </w:rPr>
      </w:r>
      <w:r>
        <w:rPr>
          <w:rFonts w:ascii="Arial" w:hAnsi="Arial" w:eastAsia="Arial" w:cs="Arial"/>
          <w:sz w:val="20"/>
          <w:szCs w:val="20"/>
          <w:lang w:val="ru-RU" w:bidi="ru-RU"/>
        </w:rPr>
      </w:r>
      <w:r>
        <w:rPr>
          <w:rFonts w:ascii="Arial" w:hAnsi="Arial" w:eastAsia="Arial" w:cs="Arial"/>
          <w:sz w:val="20"/>
          <w:szCs w:val="20"/>
          <w:lang w:val="ru-RU" w:bidi="ru-RU"/>
        </w:rPr>
      </w:r>
    </w:p>
    <w:p>
      <w:pPr>
        <w:pStyle w:val="949"/>
        <w:ind w:left="0" w:right="0" w:firstLine="0"/>
        <w:jc w:val="both"/>
        <w:spacing w:before="100" w:after="100" w:line="240" w:lineRule="auto"/>
        <w:rPr>
          <w:rFonts w:ascii="Arial" w:hAnsi="Arial" w:eastAsia="Arial" w:cs="Arial"/>
          <w:sz w:val="2"/>
          <w:szCs w:val="2"/>
          <w:lang w:val="ru-RU" w:bidi="ru-RU"/>
        </w:rPr>
        <w:pBdr>
          <w:top w:val="single" w:color="000000" w:sz="6" w:space="0"/>
        </w:pBdr>
      </w:pPr>
      <w:r>
        <w:rPr>
          <w:rFonts w:ascii="Arial" w:hAnsi="Arial" w:eastAsia="Arial" w:cs="Arial"/>
          <w:sz w:val="2"/>
          <w:szCs w:val="2"/>
          <w:lang w:val="ru-RU" w:bidi="ru-RU"/>
        </w:rPr>
      </w:r>
      <w:r>
        <w:rPr>
          <w:rFonts w:ascii="Arial" w:hAnsi="Arial" w:eastAsia="Arial" w:cs="Arial"/>
          <w:sz w:val="2"/>
          <w:szCs w:val="2"/>
          <w:lang w:val="ru-RU" w:bidi="ru-RU"/>
        </w:rPr>
      </w:r>
      <w:r>
        <w:rPr>
          <w:rFonts w:ascii="Arial" w:hAnsi="Arial" w:eastAsia="Arial" w:cs="Arial"/>
          <w:sz w:val="2"/>
          <w:szCs w:val="2"/>
          <w:lang w:val="ru-RU" w:bidi="ru-RU"/>
        </w:rPr>
      </w:r>
    </w:p>
    <w:sectPr>
      <w:headerReference w:type="default" r:id="rId8"/>
      <w:footerReference w:type="default" r:id="rId9"/>
      <w:footnotePr>
        <w:pos w:val="pageBottom"/>
      </w:footnotePr>
      <w:endnotePr/>
      <w:type w:val="nextPage"/>
      <w:pgSz w:w="11906" w:h="16838" w:orient="portrait"/>
      <w:pgMar w:top="1440" w:right="566" w:bottom="1440" w:left="1133" w:header="0" w:footer="0" w:gutter="0"/>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ind w:left="0" w:right="0" w:firstLine="0"/>
        <w:jc w:val="left"/>
        <w:spacing w:before="0" w:after="0" w:line="240" w:lineRule="auto"/>
        <w:rPr>
          <w:rFonts w:ascii="Arial" w:hAnsi="Arial" w:eastAsia="Arial" w:cs="Arial"/>
          <w:sz w:val="22"/>
          <w:szCs w:val="22"/>
          <w:lang w:val="ru-RU" w:bidi="ru-RU"/>
        </w:rPr>
      </w:pPr>
      <w:r>
        <w:rPr>
          <w:rFonts w:ascii="Arial" w:hAnsi="Arial" w:eastAsia="Arial" w:cs="Arial"/>
          <w:sz w:val="22"/>
          <w:szCs w:val="22"/>
          <w:lang w:val="ru-RU" w:bidi="ru-RU"/>
        </w:rPr>
        <w:separator/>
      </w:r>
      <w:r>
        <w:rPr>
          <w:rFonts w:ascii="Arial" w:hAnsi="Arial" w:eastAsia="Arial" w:cs="Arial"/>
          <w:sz w:val="22"/>
          <w:szCs w:val="22"/>
          <w:lang w:val="ru-RU" w:bidi="ru-RU"/>
        </w:rPr>
      </w:r>
      <w:r>
        <w:rPr>
          <w:rFonts w:ascii="Arial" w:hAnsi="Arial" w:eastAsia="Arial" w:cs="Arial"/>
          <w:sz w:val="22"/>
          <w:szCs w:val="22"/>
          <w:lang w:val="ru-RU" w:bidi="ru-RU"/>
        </w:rPr>
      </w:r>
    </w:p>
  </w:endnote>
  <w:endnote w:type="continuationSeparator" w:id="0">
    <w:p>
      <w:pPr>
        <w:ind w:left="0" w:right="0" w:firstLine="0"/>
        <w:jc w:val="left"/>
        <w:spacing w:before="0" w:after="0" w:line="240" w:lineRule="auto"/>
        <w:rPr>
          <w:rFonts w:ascii="Arial" w:hAnsi="Arial" w:eastAsia="Arial" w:cs="Arial"/>
          <w:sz w:val="22"/>
          <w:szCs w:val="22"/>
          <w:lang w:val="ru-RU" w:bidi="ru-RU"/>
        </w:rPr>
      </w:pPr>
      <w:r>
        <w:rPr>
          <w:rFonts w:ascii="Arial" w:hAnsi="Arial" w:eastAsia="Arial" w:cs="Arial"/>
          <w:sz w:val="22"/>
          <w:szCs w:val="22"/>
          <w:lang w:val="ru-RU" w:bidi="ru-RU"/>
        </w:rPr>
        <w:separator/>
      </w:r>
      <w:r>
        <w:rPr>
          <w:rFonts w:ascii="Arial" w:hAnsi="Arial" w:eastAsia="Arial" w:cs="Arial"/>
          <w:sz w:val="22"/>
          <w:szCs w:val="22"/>
          <w:lang w:val="ru-RU" w:bidi="ru-RU"/>
        </w:rPr>
      </w:r>
      <w:r>
        <w:rPr>
          <w:rFonts w:ascii="Arial" w:hAnsi="Arial" w:eastAsia="Arial" w:cs="Arial"/>
          <w:sz w:val="22"/>
          <w:szCs w:val="22"/>
          <w:lang w:val="ru-RU" w:bidi="ru-RU"/>
        </w:rP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309020205020404"/>
  </w:font>
  <w:font w:name="Times New Roman">
    <w:panose1 w:val="02020603050405020304"/>
  </w:font>
  <w:font w:name="Calibri">
    <w:panose1 w:val="020F0502020204030204"/>
  </w:font>
  <w:font w:name="Arial">
    <w:panose1 w:val="020B0604020202020204"/>
  </w:font>
  <w:font w:name="Cambria">
    <w:panose1 w:val="020408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949"/>
      <w:ind w:left="0" w:right="0" w:firstLine="0"/>
      <w:jc w:val="center"/>
      <w:spacing w:before="0" w:after="0" w:line="240" w:lineRule="auto"/>
      <w:rPr>
        <w:rFonts w:ascii="Arial" w:hAnsi="Arial" w:eastAsia="Arial" w:cs="Arial"/>
        <w:sz w:val="2"/>
        <w:szCs w:val="2"/>
        <w:lang w:val="ru-RU" w:bidi="ru-RU"/>
      </w:rPr>
      <w:pBdr>
        <w:bottom w:val="single" w:color="000000" w:sz="12" w:space="0"/>
      </w:pBdr>
    </w:pPr>
    <w:r>
      <w:rPr>
        <w:rFonts w:ascii="Arial" w:hAnsi="Arial" w:eastAsia="Arial" w:cs="Arial"/>
        <w:sz w:val="2"/>
        <w:szCs w:val="2"/>
        <w:lang w:val="ru-RU" w:bidi="ru-RU"/>
      </w:rPr>
    </w:r>
    <w:r>
      <w:rPr>
        <w:rFonts w:ascii="Arial" w:hAnsi="Arial" w:eastAsia="Arial" w:cs="Arial"/>
        <w:sz w:val="2"/>
        <w:szCs w:val="2"/>
        <w:lang w:val="ru-RU" w:bidi="ru-RU"/>
      </w:rPr>
    </w:r>
    <w:r>
      <w:rPr>
        <w:rFonts w:ascii="Arial" w:hAnsi="Arial" w:eastAsia="Arial" w:cs="Arial"/>
        <w:sz w:val="2"/>
        <w:szCs w:val="2"/>
        <w:lang w:val="ru-RU" w:bidi="ru-RU"/>
      </w:rPr>
    </w:r>
  </w:p>
  <w:tbl>
    <w:tblPr>
      <w:tblStyle w:val="94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40" w:type="dxa"/>
        <w:right w:w="40" w:type="dxa"/>
      </w:tblCellMar>
      <w:tblLook w:val="04A0" w:firstRow="1" w:lastRow="0" w:firstColumn="1" w:lastColumn="0" w:noHBand="0" w:noVBand="1"/>
    </w:tblPr>
    <w:tblGrid>
      <w:gridCol w:w="3394"/>
      <w:gridCol w:w="3498"/>
      <w:gridCol w:w="3395"/>
    </w:tblGrid>
    <w:tr>
      <w:trPr>
        <w:trHeight w:val="1663" w:hRule="exact"/>
      </w:trPr>
      <w:tc>
        <w:tcPr>
          <w:tcBorders>
            <w:top w:val="none" w:color="000000" w:sz="2" w:space="0"/>
            <w:left w:val="none" w:color="000000" w:sz="2" w:space="0"/>
            <w:bottom w:val="none" w:color="000000" w:sz="2" w:space="0"/>
            <w:right w:val="none" w:color="000000" w:sz="2" w:space="0"/>
          </w:tcBorders>
          <w:tcW w:w="3394" w:type="dxa"/>
          <w:vAlign w:val="center"/>
          <w:textDirection w:val="lrTb"/>
          <w:noWrap w:val="false"/>
        </w:tcPr>
        <w:p>
          <w:pPr>
            <w:pStyle w:val="949"/>
            <w:ind w:left="0" w:right="0" w:firstLine="0"/>
            <w:jc w:val="left"/>
            <w:spacing w:before="0" w:after="0" w:line="240" w:lineRule="auto"/>
            <w:rPr>
              <w:rFonts w:ascii="Tahoma" w:hAnsi="Tahoma" w:eastAsia="Tahoma" w:cs="Tahoma"/>
              <w:b/>
              <w:bCs/>
              <w:color w:val="f58220"/>
              <w:sz w:val="28"/>
              <w:szCs w:val="28"/>
              <w:lang w:val="ru-RU" w:bidi="ru-RU"/>
            </w:rPr>
          </w:pPr>
          <w:r>
            <w:rPr>
              <w:rFonts w:ascii="Tahoma" w:hAnsi="Tahoma" w:eastAsia="Tahoma" w:cs="Tahoma"/>
              <w:b/>
              <w:bCs/>
              <w:color w:val="f58220"/>
              <w:sz w:val="28"/>
              <w:szCs w:val="28"/>
              <w:lang w:val="ru-RU" w:bidi="ru-RU"/>
            </w:rPr>
            <w:t xml:space="preserve">КонсультантПлюс</w:t>
          </w:r>
          <w:r>
            <w:rPr>
              <w:rFonts w:ascii="Tahoma" w:hAnsi="Tahoma" w:eastAsia="Tahoma" w:cs="Tahoma"/>
              <w:b/>
              <w:bCs/>
              <w:sz w:val="16"/>
              <w:szCs w:val="16"/>
              <w:lang w:val="ru-RU" w:bidi="ru-RU"/>
            </w:rPr>
            <w:br/>
          </w:r>
          <w:r>
            <w:rPr>
              <w:rFonts w:ascii="Tahoma" w:hAnsi="Tahoma" w:eastAsia="Tahoma" w:cs="Tahoma"/>
              <w:b/>
              <w:bCs/>
              <w:sz w:val="16"/>
              <w:szCs w:val="16"/>
              <w:lang w:val="ru-RU" w:bidi="ru-RU"/>
            </w:rPr>
            <w:t xml:space="preserve">надежная правовая поддержка</w:t>
          </w:r>
          <w:r>
            <w:rPr>
              <w:rFonts w:ascii="Tahoma" w:hAnsi="Tahoma" w:eastAsia="Tahoma" w:cs="Tahoma"/>
              <w:b/>
              <w:bCs/>
              <w:color w:val="f58220"/>
              <w:sz w:val="28"/>
              <w:szCs w:val="28"/>
              <w:lang w:val="ru-RU" w:bidi="ru-RU"/>
            </w:rPr>
          </w:r>
          <w:r>
            <w:rPr>
              <w:rFonts w:ascii="Tahoma" w:hAnsi="Tahoma" w:eastAsia="Tahoma" w:cs="Tahoma"/>
              <w:b/>
              <w:bCs/>
              <w:color w:val="f58220"/>
              <w:sz w:val="28"/>
              <w:szCs w:val="28"/>
              <w:lang w:val="ru-RU" w:bidi="ru-RU"/>
            </w:rPr>
          </w:r>
        </w:p>
      </w:tc>
      <w:tc>
        <w:tcPr>
          <w:tcBorders>
            <w:top w:val="none" w:color="000000" w:sz="2" w:space="0"/>
            <w:left w:val="none" w:color="000000" w:sz="2" w:space="0"/>
            <w:bottom w:val="none" w:color="000000" w:sz="2" w:space="0"/>
            <w:right w:val="none" w:color="000000" w:sz="2" w:space="0"/>
          </w:tcBorders>
          <w:tcW w:w="3498" w:type="dxa"/>
          <w:vAlign w:val="center"/>
          <w:textDirection w:val="lrTb"/>
          <w:noWrap w:val="false"/>
        </w:tcPr>
        <w:p>
          <w:pPr>
            <w:pStyle w:val="949"/>
            <w:ind w:left="0" w:right="0" w:firstLine="0"/>
            <w:jc w:val="center"/>
            <w:spacing w:before="0" w:after="0" w:line="240" w:lineRule="auto"/>
            <w:rPr>
              <w:rFonts w:ascii="Tahoma" w:hAnsi="Tahoma" w:eastAsia="Tahoma" w:cs="Tahoma"/>
              <w:b/>
              <w:bCs/>
              <w:sz w:val="20"/>
              <w:szCs w:val="20"/>
              <w:lang w:val="ru-RU" w:bidi="ru-RU"/>
            </w:rPr>
          </w:pPr>
          <w:r/>
          <w:hyperlink r:id="rId1" w:tooltip="https://www.consultant.ru" w:history="1">
            <w:r>
              <w:rPr>
                <w:rFonts w:ascii="Tahoma" w:hAnsi="Tahoma" w:eastAsia="Tahoma" w:cs="Tahoma"/>
                <w:b/>
                <w:bCs/>
                <w:color w:val="0000ff"/>
                <w:sz w:val="20"/>
                <w:szCs w:val="20"/>
                <w:lang w:val="ru-RU" w:bidi="ru-RU"/>
              </w:rPr>
              <w:t xml:space="preserve">www.consultant.ru</w:t>
            </w:r>
          </w:hyperlink>
          <w:r>
            <w:rPr>
              <w:rFonts w:ascii="Tahoma" w:hAnsi="Tahoma" w:eastAsia="Tahoma" w:cs="Tahoma"/>
              <w:b/>
              <w:bCs/>
              <w:sz w:val="20"/>
              <w:szCs w:val="20"/>
              <w:lang w:val="ru-RU" w:bidi="ru-RU"/>
            </w:rPr>
          </w:r>
          <w:r>
            <w:rPr>
              <w:rFonts w:ascii="Tahoma" w:hAnsi="Tahoma" w:eastAsia="Tahoma" w:cs="Tahoma"/>
              <w:b/>
              <w:bCs/>
              <w:sz w:val="20"/>
              <w:szCs w:val="20"/>
              <w:lang w:val="ru-RU" w:bidi="ru-RU"/>
            </w:rPr>
          </w:r>
        </w:p>
      </w:tc>
      <w:tc>
        <w:tcPr>
          <w:tcBorders>
            <w:top w:val="none" w:color="000000" w:sz="2" w:space="0"/>
            <w:left w:val="none" w:color="000000" w:sz="2" w:space="0"/>
            <w:bottom w:val="none" w:color="000000" w:sz="2" w:space="0"/>
            <w:right w:val="none" w:color="000000" w:sz="2" w:space="0"/>
          </w:tcBorders>
          <w:tcW w:w="3395" w:type="dxa"/>
          <w:vAlign w:val="center"/>
          <w:textDirection w:val="lrTb"/>
          <w:noWrap w:val="false"/>
        </w:tcPr>
        <w:p>
          <w:pPr>
            <w:pStyle w:val="949"/>
            <w:ind w:left="0" w:right="0" w:firstLine="0"/>
            <w:jc w:val="right"/>
            <w:spacing w:before="0" w:after="0" w:line="240" w:lineRule="auto"/>
            <w:rPr>
              <w:rFonts w:ascii="Tahoma" w:hAnsi="Tahoma" w:eastAsia="Tahoma" w:cs="Tahoma"/>
              <w:sz w:val="20"/>
              <w:szCs w:val="20"/>
              <w:lang w:val="ru-RU" w:bidi="ru-RU"/>
            </w:rPr>
          </w:pPr>
          <w:r>
            <w:rPr>
              <w:rFonts w:ascii="Tahoma" w:hAnsi="Tahoma" w:eastAsia="Tahoma" w:cs="Tahoma"/>
              <w:sz w:val="20"/>
              <w:szCs w:val="20"/>
              <w:lang w:val="ru-RU" w:bidi="ru-RU"/>
            </w:rPr>
            <w:t xml:space="preserve">Страница </w:t>
          </w:r>
          <w:r>
            <w:rPr>
              <w:rFonts w:ascii="Tahoma" w:hAnsi="Tahoma" w:eastAsia="Tahoma" w:cs="Tahoma"/>
              <w:sz w:val="20"/>
              <w:szCs w:val="20"/>
            </w:rPr>
            <w:fldChar w:fldCharType="begin"/>
          </w:r>
          <w:r>
            <w:rPr>
              <w:rFonts w:ascii="Tahoma" w:hAnsi="Tahoma" w:eastAsia="Tahoma" w:cs="Tahoma"/>
              <w:sz w:val="20"/>
              <w:szCs w:val="20"/>
            </w:rPr>
            <w:instrText xml:space="preserve">\PAGE</w:instrText>
          </w:r>
          <w:r>
            <w:fldChar w:fldCharType="separate"/>
          </w:r>
          <w:r>
            <w:rPr>
              <w:rFonts w:ascii="Tahoma" w:hAnsi="Tahoma" w:eastAsia="Tahoma" w:cs="Tahoma"/>
              <w:sz w:val="20"/>
              <w:szCs w:val="20"/>
            </w:rPr>
            <w:t xml:space="preserve">50</w:t>
          </w:r>
          <w:r>
            <w:fldChar w:fldCharType="end"/>
          </w:r>
          <w:r>
            <w:rPr>
              <w:rFonts w:ascii="Tahoma" w:hAnsi="Tahoma" w:eastAsia="Tahoma" w:cs="Tahoma"/>
              <w:sz w:val="20"/>
              <w:szCs w:val="20"/>
              <w:lang w:val="ru-RU" w:bidi="ru-RU"/>
            </w:rPr>
            <w:t xml:space="preserve"> из </w:t>
          </w:r>
          <w:r>
            <w:rPr>
              <w:rFonts w:ascii="Tahoma" w:hAnsi="Tahoma" w:eastAsia="Tahoma" w:cs="Tahoma"/>
              <w:sz w:val="20"/>
              <w:szCs w:val="20"/>
            </w:rPr>
            <w:fldChar w:fldCharType="begin"/>
          </w:r>
          <w:r>
            <w:rPr>
              <w:rFonts w:ascii="Tahoma" w:hAnsi="Tahoma" w:eastAsia="Tahoma" w:cs="Tahoma"/>
              <w:sz w:val="20"/>
              <w:szCs w:val="20"/>
            </w:rPr>
            <w:instrText xml:space="preserve">\NUMPAGES</w:instrText>
          </w:r>
          <w:r>
            <w:fldChar w:fldCharType="separate"/>
          </w:r>
          <w:r>
            <w:rPr>
              <w:rFonts w:ascii="Tahoma" w:hAnsi="Tahoma" w:eastAsia="Tahoma" w:cs="Tahoma"/>
              <w:sz w:val="20"/>
              <w:szCs w:val="20"/>
            </w:rPr>
            <w:t xml:space="preserve">54</w:t>
          </w:r>
          <w:r>
            <w:fldChar w:fldCharType="end"/>
          </w:r>
          <w:r>
            <w:rPr>
              <w:rFonts w:ascii="Tahoma" w:hAnsi="Tahoma" w:eastAsia="Tahoma" w:cs="Tahoma"/>
              <w:sz w:val="20"/>
              <w:szCs w:val="20"/>
              <w:lang w:val="ru-RU" w:bidi="ru-RU"/>
            </w:rPr>
          </w:r>
          <w:r>
            <w:rPr>
              <w:rFonts w:ascii="Tahoma" w:hAnsi="Tahoma" w:eastAsia="Tahoma" w:cs="Tahoma"/>
              <w:sz w:val="20"/>
              <w:szCs w:val="20"/>
              <w:lang w:val="ru-RU" w:bidi="ru-RU"/>
            </w:rPr>
          </w:r>
        </w:p>
      </w:tc>
    </w:tr>
  </w:tbl>
  <w:p>
    <w:pPr>
      <w:pStyle w:val="949"/>
      <w:ind w:left="0" w:right="0" w:firstLine="0"/>
      <w:jc w:val="left"/>
      <w:spacing w:before="0" w:after="0" w:line="240" w:lineRule="auto"/>
      <w:rPr>
        <w:rFonts w:ascii="Tahoma" w:hAnsi="Tahoma" w:eastAsia="Tahoma" w:cs="Tahoma"/>
        <w:sz w:val="2"/>
        <w:szCs w:val="2"/>
        <w:lang w:val="ru-RU" w:bidi="ru-RU"/>
      </w:rPr>
    </w:pPr>
    <w:r>
      <w:rPr>
        <w:rFonts w:ascii="Tahoma" w:hAnsi="Tahoma" w:eastAsia="Tahoma" w:cs="Tahoma"/>
        <w:sz w:val="2"/>
        <w:szCs w:val="2"/>
        <w:lang w:val="ru-RU" w:bidi="ru-RU"/>
      </w:rPr>
    </w:r>
    <w:r>
      <w:rPr>
        <w:rFonts w:ascii="Tahoma" w:hAnsi="Tahoma" w:eastAsia="Tahoma" w:cs="Tahoma"/>
        <w:sz w:val="2"/>
        <w:szCs w:val="2"/>
        <w:lang w:val="ru-RU" w:bidi="ru-RU"/>
      </w:rPr>
    </w:r>
    <w:r>
      <w:rPr>
        <w:rFonts w:ascii="Tahoma" w:hAnsi="Tahoma" w:eastAsia="Tahoma" w:cs="Tahoma"/>
        <w:sz w:val="2"/>
        <w:szCs w:val="2"/>
        <w:lang w:val="ru-RU" w:bidi="ru-RU"/>
      </w:rP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ind w:left="0" w:right="0" w:firstLine="0"/>
        <w:jc w:val="left"/>
        <w:spacing w:before="0" w:after="0" w:line="240" w:lineRule="auto"/>
        <w:rPr>
          <w:rFonts w:ascii="Arial" w:hAnsi="Arial" w:eastAsia="Arial" w:cs="Arial"/>
          <w:sz w:val="22"/>
          <w:szCs w:val="22"/>
          <w:lang w:val="ru-RU" w:bidi="ru-RU"/>
        </w:rPr>
      </w:pPr>
      <w:r>
        <w:rPr>
          <w:rFonts w:ascii="Arial" w:hAnsi="Arial" w:eastAsia="Arial" w:cs="Arial"/>
          <w:sz w:val="22"/>
          <w:szCs w:val="22"/>
          <w:lang w:val="ru-RU" w:bidi="ru-RU"/>
        </w:rPr>
        <w:separator/>
      </w:r>
      <w:r>
        <w:rPr>
          <w:rFonts w:ascii="Arial" w:hAnsi="Arial" w:eastAsia="Arial" w:cs="Arial"/>
          <w:sz w:val="22"/>
          <w:szCs w:val="22"/>
          <w:lang w:val="ru-RU" w:bidi="ru-RU"/>
        </w:rPr>
      </w:r>
      <w:r>
        <w:rPr>
          <w:rFonts w:ascii="Arial" w:hAnsi="Arial" w:eastAsia="Arial" w:cs="Arial"/>
          <w:sz w:val="22"/>
          <w:szCs w:val="22"/>
          <w:lang w:val="ru-RU" w:bidi="ru-RU"/>
        </w:rPr>
      </w:r>
    </w:p>
  </w:footnote>
  <w:footnote w:type="continuationSeparator" w:id="0">
    <w:p>
      <w:pPr>
        <w:ind w:left="0" w:right="0" w:firstLine="0"/>
        <w:jc w:val="left"/>
        <w:spacing w:before="0" w:after="0" w:line="240" w:lineRule="auto"/>
        <w:rPr>
          <w:rFonts w:ascii="Arial" w:hAnsi="Arial" w:eastAsia="Arial" w:cs="Arial"/>
          <w:sz w:val="22"/>
          <w:szCs w:val="22"/>
          <w:lang w:val="ru-RU" w:bidi="ru-RU"/>
        </w:rPr>
      </w:pPr>
      <w:r>
        <w:rPr>
          <w:rFonts w:ascii="Arial" w:hAnsi="Arial" w:eastAsia="Arial" w:cs="Arial"/>
          <w:sz w:val="22"/>
          <w:szCs w:val="22"/>
          <w:lang w:val="ru-RU" w:bidi="ru-RU"/>
        </w:rPr>
        <w:continuationSeparator/>
      </w:r>
      <w:r>
        <w:rPr>
          <w:rFonts w:ascii="Arial" w:hAnsi="Arial" w:eastAsia="Arial" w:cs="Arial"/>
          <w:sz w:val="22"/>
          <w:szCs w:val="22"/>
          <w:lang w:val="ru-RU" w:bidi="ru-RU"/>
        </w:rPr>
      </w:r>
      <w:r>
        <w:rPr>
          <w:rFonts w:ascii="Arial" w:hAnsi="Arial" w:eastAsia="Arial" w:cs="Arial"/>
          <w:sz w:val="22"/>
          <w:szCs w:val="22"/>
          <w:lang w:val="ru-RU" w:bidi="ru-RU"/>
        </w:rP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Style w:val="94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left w:w="40" w:type="dxa"/>
        <w:right w:w="40" w:type="dxa"/>
      </w:tblCellMar>
      <w:tblLook w:val="04A0" w:firstRow="1" w:lastRow="0" w:firstColumn="1" w:lastColumn="0" w:noHBand="0" w:noVBand="1"/>
    </w:tblPr>
    <w:tblGrid>
      <w:gridCol w:w="5555"/>
      <w:gridCol w:w="4732"/>
    </w:tblGrid>
    <w:tr>
      <w:trPr>
        <w:trHeight w:val="1683" w:hRule="exact"/>
      </w:trPr>
      <w:tc>
        <w:tcPr>
          <w:tcBorders>
            <w:top w:val="none" w:color="000000" w:sz="2" w:space="0"/>
            <w:left w:val="none" w:color="000000" w:sz="2" w:space="0"/>
            <w:bottom w:val="none" w:color="000000" w:sz="2" w:space="0"/>
            <w:right w:val="none" w:color="000000" w:sz="2" w:space="0"/>
          </w:tcBorders>
          <w:tcW w:w="5555" w:type="dxa"/>
          <w:vAlign w:val="center"/>
          <w:textDirection w:val="lrTb"/>
          <w:noWrap w:val="false"/>
        </w:tcPr>
        <w:p>
          <w:pPr>
            <w:pStyle w:val="949"/>
            <w:ind w:left="0" w:right="0" w:firstLine="0"/>
            <w:jc w:val="left"/>
            <w:spacing w:before="0" w:after="0" w:line="240" w:lineRule="auto"/>
            <w:rPr>
              <w:rFonts w:ascii="Tahoma" w:hAnsi="Tahoma" w:eastAsia="Tahoma" w:cs="Tahoma"/>
              <w:sz w:val="16"/>
              <w:szCs w:val="16"/>
              <w:lang w:val="ru-RU" w:bidi="ru-RU"/>
            </w:rPr>
          </w:pPr>
          <w:r>
            <w:rPr>
              <w:rFonts w:ascii="Tahoma" w:hAnsi="Tahoma" w:eastAsia="Tahoma" w:cs="Tahoma"/>
              <w:sz w:val="16"/>
              <w:szCs w:val="16"/>
              <w:lang w:val="ru-RU" w:bidi="ru-RU"/>
            </w:rPr>
            <w:t xml:space="preserve">"Методические рекомендации по вопросам представления сведений о доходах, расходах, об имуществе и обязательствах имущест...</w:t>
          </w:r>
          <w:r>
            <w:rPr>
              <w:rFonts w:ascii="Tahoma" w:hAnsi="Tahoma" w:eastAsia="Tahoma" w:cs="Tahoma"/>
              <w:sz w:val="16"/>
              <w:szCs w:val="16"/>
              <w:lang w:val="ru-RU" w:bidi="ru-RU"/>
            </w:rPr>
          </w:r>
          <w:r>
            <w:rPr>
              <w:rFonts w:ascii="Tahoma" w:hAnsi="Tahoma" w:eastAsia="Tahoma" w:cs="Tahoma"/>
              <w:sz w:val="16"/>
              <w:szCs w:val="16"/>
              <w:lang w:val="ru-RU" w:bidi="ru-RU"/>
            </w:rPr>
          </w:r>
        </w:p>
      </w:tc>
      <w:tc>
        <w:tcPr>
          <w:tcBorders>
            <w:top w:val="none" w:color="000000" w:sz="2" w:space="0"/>
            <w:left w:val="none" w:color="000000" w:sz="2" w:space="0"/>
            <w:bottom w:val="none" w:color="000000" w:sz="2" w:space="0"/>
            <w:right w:val="none" w:color="000000" w:sz="2" w:space="0"/>
          </w:tcBorders>
          <w:tcW w:w="4732" w:type="dxa"/>
          <w:vAlign w:val="center"/>
          <w:textDirection w:val="lrTb"/>
          <w:noWrap w:val="false"/>
        </w:tcPr>
        <w:p>
          <w:pPr>
            <w:pStyle w:val="949"/>
            <w:ind w:left="0" w:right="0" w:firstLine="0"/>
            <w:jc w:val="right"/>
            <w:spacing w:before="0" w:after="0" w:line="240" w:lineRule="auto"/>
            <w:rPr>
              <w:rFonts w:ascii="Tahoma" w:hAnsi="Tahoma" w:eastAsia="Tahoma" w:cs="Tahoma"/>
              <w:sz w:val="16"/>
              <w:szCs w:val="16"/>
              <w:lang w:val="ru-RU" w:bidi="ru-RU"/>
            </w:rPr>
          </w:pPr>
          <w:r>
            <w:rPr>
              <w:rFonts w:ascii="Tahoma" w:hAnsi="Tahoma" w:eastAsia="Tahoma" w:cs="Tahoma"/>
              <w:sz w:val="18"/>
              <w:szCs w:val="18"/>
              <w:lang w:val="ru-RU" w:bidi="ru-RU"/>
            </w:rPr>
            <w:t xml:space="preserve">Документ предоставлен </w:t>
          </w:r>
          <w:hyperlink r:id="rId1" w:tooltip="https://www.consultant.ru" w:history="1">
            <w:r>
              <w:rPr>
                <w:rFonts w:ascii="Tahoma" w:hAnsi="Tahoma" w:eastAsia="Tahoma" w:cs="Tahoma"/>
                <w:color w:val="0000ff"/>
                <w:sz w:val="18"/>
                <w:szCs w:val="18"/>
                <w:lang w:val="ru-RU" w:bidi="ru-RU"/>
              </w:rPr>
              <w:t xml:space="preserve">КонсультантПлюс</w:t>
            </w:r>
          </w:hyperlink>
          <w:r>
            <w:rPr>
              <w:rFonts w:ascii="Tahoma" w:hAnsi="Tahoma" w:eastAsia="Tahoma" w:cs="Tahoma"/>
              <w:sz w:val="18"/>
              <w:szCs w:val="18"/>
              <w:lang w:val="ru-RU" w:bidi="ru-RU"/>
            </w:rPr>
            <w:br/>
          </w:r>
          <w:r>
            <w:rPr>
              <w:rFonts w:ascii="Tahoma" w:hAnsi="Tahoma" w:eastAsia="Tahoma" w:cs="Tahoma"/>
              <w:sz w:val="16"/>
              <w:szCs w:val="16"/>
              <w:lang w:val="ru-RU" w:bidi="ru-RU"/>
            </w:rPr>
            <w:t xml:space="preserve">Дата сохранения: 14.03.2024</w:t>
          </w:r>
          <w:r>
            <w:rPr>
              <w:rFonts w:ascii="Tahoma" w:hAnsi="Tahoma" w:eastAsia="Tahoma" w:cs="Tahoma"/>
              <w:sz w:val="16"/>
              <w:szCs w:val="16"/>
              <w:lang w:val="ru-RU" w:bidi="ru-RU"/>
            </w:rPr>
          </w:r>
          <w:r>
            <w:rPr>
              <w:rFonts w:ascii="Tahoma" w:hAnsi="Tahoma" w:eastAsia="Tahoma" w:cs="Tahoma"/>
              <w:sz w:val="16"/>
              <w:szCs w:val="16"/>
              <w:lang w:val="ru-RU" w:bidi="ru-RU"/>
            </w:rPr>
          </w:r>
        </w:p>
      </w:tc>
    </w:tr>
  </w:tbl>
  <w:p>
    <w:pPr>
      <w:pStyle w:val="949"/>
      <w:ind w:left="0" w:right="0" w:firstLine="0"/>
      <w:jc w:val="center"/>
      <w:spacing w:before="0" w:after="0" w:line="240" w:lineRule="auto"/>
      <w:rPr>
        <w:rFonts w:ascii="Tahoma" w:hAnsi="Tahoma" w:eastAsia="Tahoma" w:cs="Tahoma"/>
        <w:sz w:val="2"/>
        <w:szCs w:val="2"/>
        <w:lang w:val="ru-RU" w:bidi="ru-RU"/>
      </w:rPr>
      <w:pBdr>
        <w:bottom w:val="single" w:color="000000" w:sz="12" w:space="0"/>
      </w:pBdr>
    </w:pPr>
    <w:r>
      <w:rPr>
        <w:rFonts w:ascii="Tahoma" w:hAnsi="Tahoma" w:eastAsia="Tahoma" w:cs="Tahoma"/>
        <w:sz w:val="2"/>
        <w:szCs w:val="2"/>
        <w:lang w:val="ru-RU" w:bidi="ru-RU"/>
      </w:rPr>
    </w:r>
    <w:r>
      <w:rPr>
        <w:rFonts w:ascii="Tahoma" w:hAnsi="Tahoma" w:eastAsia="Tahoma" w:cs="Tahoma"/>
        <w:sz w:val="2"/>
        <w:szCs w:val="2"/>
        <w:lang w:val="ru-RU" w:bidi="ru-RU"/>
      </w:rPr>
    </w:r>
    <w:r>
      <w:rPr>
        <w:rFonts w:ascii="Tahoma" w:hAnsi="Tahoma" w:eastAsia="Tahoma" w:cs="Tahoma"/>
        <w:sz w:val="2"/>
        <w:szCs w:val="2"/>
        <w:lang w:val="ru-RU" w:bidi="ru-RU"/>
      </w:rPr>
    </w:r>
  </w:p>
  <w:p>
    <w:pPr>
      <w:pStyle w:val="949"/>
      <w:ind w:left="0" w:right="0" w:firstLine="0"/>
      <w:jc w:val="left"/>
      <w:spacing w:before="0" w:after="0" w:line="240" w:lineRule="auto"/>
      <w:rPr>
        <w:rFonts w:ascii="Arial" w:hAnsi="Arial" w:eastAsia="Arial" w:cs="Arial"/>
        <w:sz w:val="20"/>
        <w:szCs w:val="20"/>
        <w:lang w:val="ru-RU" w:bidi="ru-RU"/>
      </w:rPr>
    </w:pPr>
    <w:r>
      <w:rPr>
        <w:rFonts w:ascii="Arial" w:hAnsi="Arial" w:eastAsia="Arial" w:cs="Arial"/>
        <w:sz w:val="10"/>
        <w:szCs w:val="10"/>
        <w:lang w:val="ru-RU" w:bidi="ru-RU"/>
      </w:rPr>
      <w:t xml:space="preserve"> </w:t>
    </w:r>
    <w:r>
      <w:rPr>
        <w:rFonts w:ascii="Arial" w:hAnsi="Arial" w:eastAsia="Arial" w:cs="Arial"/>
        <w:sz w:val="20"/>
        <w:szCs w:val="20"/>
        <w:lang w:val="ru-RU" w:bidi="ru-RU"/>
      </w:rPr>
    </w:r>
    <w:r>
      <w:rPr>
        <w:rFonts w:ascii="Arial" w:hAnsi="Arial" w:eastAsia="Arial" w:cs="Arial"/>
        <w:sz w:val="20"/>
        <w:szCs w:val="20"/>
        <w:lang w:val="ru-RU" w:bidi="ru-RU"/>
      </w:rP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dispDef m:val="false"/>
    <m:lMargin m:val="0"/>
    <m:rMargin m:val="0"/>
    <m:defJc m:val="center"/>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2"/>
        <w:szCs w:val="22"/>
        <w:lang w:val="ru-RU" w:eastAsia="zh-CN" w:bidi="ru-RU"/>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68">
    <w:name w:val="Heading 1"/>
    <w:basedOn w:val="946"/>
    <w:next w:val="946"/>
    <w:link w:val="769"/>
    <w:uiPriority w:val="9"/>
    <w:qFormat/>
    <w:pPr>
      <w:keepLines/>
      <w:keepNext/>
      <w:spacing w:before="480" w:after="200"/>
      <w:outlineLvl w:val="0"/>
    </w:pPr>
    <w:rPr>
      <w:rFonts w:ascii="Arial" w:hAnsi="Arial" w:eastAsia="Arial" w:cs="Arial"/>
      <w:sz w:val="40"/>
      <w:szCs w:val="40"/>
    </w:rPr>
  </w:style>
  <w:style w:type="character" w:styleId="769">
    <w:name w:val="Heading 1 Char"/>
    <w:basedOn w:val="947"/>
    <w:link w:val="768"/>
    <w:uiPriority w:val="9"/>
    <w:rPr>
      <w:rFonts w:ascii="Arial" w:hAnsi="Arial" w:eastAsia="Arial" w:cs="Arial"/>
      <w:sz w:val="40"/>
      <w:szCs w:val="40"/>
    </w:rPr>
  </w:style>
  <w:style w:type="paragraph" w:styleId="770">
    <w:name w:val="Heading 2"/>
    <w:basedOn w:val="946"/>
    <w:next w:val="946"/>
    <w:link w:val="771"/>
    <w:uiPriority w:val="9"/>
    <w:unhideWhenUsed/>
    <w:qFormat/>
    <w:pPr>
      <w:keepLines/>
      <w:keepNext/>
      <w:spacing w:before="360" w:after="200"/>
      <w:outlineLvl w:val="1"/>
    </w:pPr>
    <w:rPr>
      <w:rFonts w:ascii="Arial" w:hAnsi="Arial" w:eastAsia="Arial" w:cs="Arial"/>
      <w:sz w:val="34"/>
    </w:rPr>
  </w:style>
  <w:style w:type="character" w:styleId="771">
    <w:name w:val="Heading 2 Char"/>
    <w:basedOn w:val="947"/>
    <w:link w:val="770"/>
    <w:uiPriority w:val="9"/>
    <w:rPr>
      <w:rFonts w:ascii="Arial" w:hAnsi="Arial" w:eastAsia="Arial" w:cs="Arial"/>
      <w:sz w:val="34"/>
    </w:rPr>
  </w:style>
  <w:style w:type="paragraph" w:styleId="772">
    <w:name w:val="Heading 3"/>
    <w:basedOn w:val="946"/>
    <w:next w:val="946"/>
    <w:link w:val="773"/>
    <w:uiPriority w:val="9"/>
    <w:unhideWhenUsed/>
    <w:qFormat/>
    <w:pPr>
      <w:keepLines/>
      <w:keepNext/>
      <w:spacing w:before="320" w:after="200"/>
      <w:outlineLvl w:val="2"/>
    </w:pPr>
    <w:rPr>
      <w:rFonts w:ascii="Arial" w:hAnsi="Arial" w:eastAsia="Arial" w:cs="Arial"/>
      <w:sz w:val="30"/>
      <w:szCs w:val="30"/>
    </w:rPr>
  </w:style>
  <w:style w:type="character" w:styleId="773">
    <w:name w:val="Heading 3 Char"/>
    <w:basedOn w:val="947"/>
    <w:link w:val="772"/>
    <w:uiPriority w:val="9"/>
    <w:rPr>
      <w:rFonts w:ascii="Arial" w:hAnsi="Arial" w:eastAsia="Arial" w:cs="Arial"/>
      <w:sz w:val="30"/>
      <w:szCs w:val="30"/>
    </w:rPr>
  </w:style>
  <w:style w:type="paragraph" w:styleId="774">
    <w:name w:val="Heading 4"/>
    <w:basedOn w:val="946"/>
    <w:next w:val="946"/>
    <w:link w:val="775"/>
    <w:uiPriority w:val="9"/>
    <w:unhideWhenUsed/>
    <w:qFormat/>
    <w:pPr>
      <w:keepLines/>
      <w:keepNext/>
      <w:spacing w:before="320" w:after="200"/>
      <w:outlineLvl w:val="3"/>
    </w:pPr>
    <w:rPr>
      <w:rFonts w:ascii="Arial" w:hAnsi="Arial" w:eastAsia="Arial" w:cs="Arial"/>
      <w:b/>
      <w:bCs/>
      <w:sz w:val="26"/>
      <w:szCs w:val="26"/>
    </w:rPr>
  </w:style>
  <w:style w:type="character" w:styleId="775">
    <w:name w:val="Heading 4 Char"/>
    <w:basedOn w:val="947"/>
    <w:link w:val="774"/>
    <w:uiPriority w:val="9"/>
    <w:rPr>
      <w:rFonts w:ascii="Arial" w:hAnsi="Arial" w:eastAsia="Arial" w:cs="Arial"/>
      <w:b/>
      <w:bCs/>
      <w:sz w:val="26"/>
      <w:szCs w:val="26"/>
    </w:rPr>
  </w:style>
  <w:style w:type="paragraph" w:styleId="776">
    <w:name w:val="Heading 5"/>
    <w:basedOn w:val="946"/>
    <w:next w:val="946"/>
    <w:link w:val="777"/>
    <w:uiPriority w:val="9"/>
    <w:unhideWhenUsed/>
    <w:qFormat/>
    <w:pPr>
      <w:keepLines/>
      <w:keepNext/>
      <w:spacing w:before="320" w:after="200"/>
      <w:outlineLvl w:val="4"/>
    </w:pPr>
    <w:rPr>
      <w:rFonts w:ascii="Arial" w:hAnsi="Arial" w:eastAsia="Arial" w:cs="Arial"/>
      <w:b/>
      <w:bCs/>
      <w:sz w:val="24"/>
      <w:szCs w:val="24"/>
    </w:rPr>
  </w:style>
  <w:style w:type="character" w:styleId="777">
    <w:name w:val="Heading 5 Char"/>
    <w:basedOn w:val="947"/>
    <w:link w:val="776"/>
    <w:uiPriority w:val="9"/>
    <w:rPr>
      <w:rFonts w:ascii="Arial" w:hAnsi="Arial" w:eastAsia="Arial" w:cs="Arial"/>
      <w:b/>
      <w:bCs/>
      <w:sz w:val="24"/>
      <w:szCs w:val="24"/>
    </w:rPr>
  </w:style>
  <w:style w:type="paragraph" w:styleId="778">
    <w:name w:val="Heading 6"/>
    <w:basedOn w:val="946"/>
    <w:next w:val="946"/>
    <w:link w:val="779"/>
    <w:uiPriority w:val="9"/>
    <w:unhideWhenUsed/>
    <w:qFormat/>
    <w:pPr>
      <w:keepLines/>
      <w:keepNext/>
      <w:spacing w:before="320" w:after="200"/>
      <w:outlineLvl w:val="5"/>
    </w:pPr>
    <w:rPr>
      <w:rFonts w:ascii="Arial" w:hAnsi="Arial" w:eastAsia="Arial" w:cs="Arial"/>
      <w:b/>
      <w:bCs/>
      <w:sz w:val="22"/>
      <w:szCs w:val="22"/>
    </w:rPr>
  </w:style>
  <w:style w:type="character" w:styleId="779">
    <w:name w:val="Heading 6 Char"/>
    <w:basedOn w:val="947"/>
    <w:link w:val="778"/>
    <w:uiPriority w:val="9"/>
    <w:rPr>
      <w:rFonts w:ascii="Arial" w:hAnsi="Arial" w:eastAsia="Arial" w:cs="Arial"/>
      <w:b/>
      <w:bCs/>
      <w:sz w:val="22"/>
      <w:szCs w:val="22"/>
    </w:rPr>
  </w:style>
  <w:style w:type="paragraph" w:styleId="780">
    <w:name w:val="Heading 7"/>
    <w:basedOn w:val="946"/>
    <w:next w:val="946"/>
    <w:link w:val="781"/>
    <w:uiPriority w:val="9"/>
    <w:unhideWhenUsed/>
    <w:qFormat/>
    <w:pPr>
      <w:keepLines/>
      <w:keepNext/>
      <w:spacing w:before="320" w:after="200"/>
      <w:outlineLvl w:val="6"/>
    </w:pPr>
    <w:rPr>
      <w:rFonts w:ascii="Arial" w:hAnsi="Arial" w:eastAsia="Arial" w:cs="Arial"/>
      <w:b/>
      <w:bCs/>
      <w:i/>
      <w:iCs/>
      <w:sz w:val="22"/>
      <w:szCs w:val="22"/>
    </w:rPr>
  </w:style>
  <w:style w:type="character" w:styleId="781">
    <w:name w:val="Heading 7 Char"/>
    <w:basedOn w:val="947"/>
    <w:link w:val="780"/>
    <w:uiPriority w:val="9"/>
    <w:rPr>
      <w:rFonts w:ascii="Arial" w:hAnsi="Arial" w:eastAsia="Arial" w:cs="Arial"/>
      <w:b/>
      <w:bCs/>
      <w:i/>
      <w:iCs/>
      <w:sz w:val="22"/>
      <w:szCs w:val="22"/>
    </w:rPr>
  </w:style>
  <w:style w:type="paragraph" w:styleId="782">
    <w:name w:val="Heading 8"/>
    <w:basedOn w:val="946"/>
    <w:next w:val="946"/>
    <w:link w:val="783"/>
    <w:uiPriority w:val="9"/>
    <w:unhideWhenUsed/>
    <w:qFormat/>
    <w:pPr>
      <w:keepLines/>
      <w:keepNext/>
      <w:spacing w:before="320" w:after="200"/>
      <w:outlineLvl w:val="7"/>
    </w:pPr>
    <w:rPr>
      <w:rFonts w:ascii="Arial" w:hAnsi="Arial" w:eastAsia="Arial" w:cs="Arial"/>
      <w:i/>
      <w:iCs/>
      <w:sz w:val="22"/>
      <w:szCs w:val="22"/>
    </w:rPr>
  </w:style>
  <w:style w:type="character" w:styleId="783">
    <w:name w:val="Heading 8 Char"/>
    <w:basedOn w:val="947"/>
    <w:link w:val="782"/>
    <w:uiPriority w:val="9"/>
    <w:rPr>
      <w:rFonts w:ascii="Arial" w:hAnsi="Arial" w:eastAsia="Arial" w:cs="Arial"/>
      <w:i/>
      <w:iCs/>
      <w:sz w:val="22"/>
      <w:szCs w:val="22"/>
    </w:rPr>
  </w:style>
  <w:style w:type="paragraph" w:styleId="784">
    <w:name w:val="Heading 9"/>
    <w:basedOn w:val="946"/>
    <w:next w:val="946"/>
    <w:link w:val="785"/>
    <w:uiPriority w:val="9"/>
    <w:unhideWhenUsed/>
    <w:qFormat/>
    <w:pPr>
      <w:keepLines/>
      <w:keepNext/>
      <w:spacing w:before="320" w:after="200"/>
      <w:outlineLvl w:val="8"/>
    </w:pPr>
    <w:rPr>
      <w:rFonts w:ascii="Arial" w:hAnsi="Arial" w:eastAsia="Arial" w:cs="Arial"/>
      <w:i/>
      <w:iCs/>
      <w:sz w:val="21"/>
      <w:szCs w:val="21"/>
    </w:rPr>
  </w:style>
  <w:style w:type="character" w:styleId="785">
    <w:name w:val="Heading 9 Char"/>
    <w:basedOn w:val="947"/>
    <w:link w:val="784"/>
    <w:uiPriority w:val="9"/>
    <w:rPr>
      <w:rFonts w:ascii="Arial" w:hAnsi="Arial" w:eastAsia="Arial" w:cs="Arial"/>
      <w:i/>
      <w:iCs/>
      <w:sz w:val="21"/>
      <w:szCs w:val="21"/>
    </w:rPr>
  </w:style>
  <w:style w:type="paragraph" w:styleId="786">
    <w:name w:val="List Paragraph"/>
    <w:basedOn w:val="946"/>
    <w:uiPriority w:val="34"/>
    <w:qFormat/>
    <w:pPr>
      <w:contextualSpacing/>
      <w:ind w:left="720"/>
    </w:pPr>
  </w:style>
  <w:style w:type="paragraph" w:styleId="787">
    <w:name w:val="No Spacing"/>
    <w:uiPriority w:val="1"/>
    <w:qFormat/>
    <w:pPr>
      <w:spacing w:before="0" w:after="0" w:line="240" w:lineRule="auto"/>
    </w:pPr>
  </w:style>
  <w:style w:type="paragraph" w:styleId="788">
    <w:name w:val="Title"/>
    <w:basedOn w:val="946"/>
    <w:next w:val="946"/>
    <w:link w:val="789"/>
    <w:uiPriority w:val="10"/>
    <w:qFormat/>
    <w:pPr>
      <w:contextualSpacing/>
      <w:spacing w:before="300" w:after="200"/>
    </w:pPr>
    <w:rPr>
      <w:sz w:val="48"/>
      <w:szCs w:val="48"/>
    </w:rPr>
  </w:style>
  <w:style w:type="character" w:styleId="789">
    <w:name w:val="Title Char"/>
    <w:basedOn w:val="947"/>
    <w:link w:val="788"/>
    <w:uiPriority w:val="10"/>
    <w:rPr>
      <w:sz w:val="48"/>
      <w:szCs w:val="48"/>
    </w:rPr>
  </w:style>
  <w:style w:type="paragraph" w:styleId="790">
    <w:name w:val="Subtitle"/>
    <w:basedOn w:val="946"/>
    <w:next w:val="946"/>
    <w:link w:val="791"/>
    <w:uiPriority w:val="11"/>
    <w:qFormat/>
    <w:pPr>
      <w:spacing w:before="200" w:after="200"/>
    </w:pPr>
    <w:rPr>
      <w:sz w:val="24"/>
      <w:szCs w:val="24"/>
    </w:rPr>
  </w:style>
  <w:style w:type="character" w:styleId="791">
    <w:name w:val="Subtitle Char"/>
    <w:basedOn w:val="947"/>
    <w:link w:val="790"/>
    <w:uiPriority w:val="11"/>
    <w:rPr>
      <w:sz w:val="24"/>
      <w:szCs w:val="24"/>
    </w:rPr>
  </w:style>
  <w:style w:type="paragraph" w:styleId="792">
    <w:name w:val="Quote"/>
    <w:basedOn w:val="946"/>
    <w:next w:val="946"/>
    <w:link w:val="793"/>
    <w:uiPriority w:val="29"/>
    <w:qFormat/>
    <w:pPr>
      <w:ind w:left="720" w:right="720"/>
    </w:pPr>
    <w:rPr>
      <w:i/>
    </w:rPr>
  </w:style>
  <w:style w:type="character" w:styleId="793">
    <w:name w:val="Quote Char"/>
    <w:link w:val="792"/>
    <w:uiPriority w:val="29"/>
    <w:rPr>
      <w:i/>
    </w:rPr>
  </w:style>
  <w:style w:type="paragraph" w:styleId="794">
    <w:name w:val="Intense Quote"/>
    <w:basedOn w:val="946"/>
    <w:next w:val="946"/>
    <w:link w:val="795"/>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795">
    <w:name w:val="Intense Quote Char"/>
    <w:link w:val="794"/>
    <w:uiPriority w:val="30"/>
    <w:rPr>
      <w:i/>
    </w:rPr>
  </w:style>
  <w:style w:type="paragraph" w:styleId="796">
    <w:name w:val="Header"/>
    <w:basedOn w:val="946"/>
    <w:link w:val="797"/>
    <w:uiPriority w:val="99"/>
    <w:unhideWhenUsed/>
    <w:pPr>
      <w:spacing w:after="0" w:line="240" w:lineRule="auto"/>
      <w:tabs>
        <w:tab w:val="center" w:pos="7143" w:leader="none"/>
        <w:tab w:val="right" w:pos="14287" w:leader="none"/>
      </w:tabs>
    </w:pPr>
  </w:style>
  <w:style w:type="character" w:styleId="797">
    <w:name w:val="Header Char"/>
    <w:basedOn w:val="947"/>
    <w:link w:val="796"/>
    <w:uiPriority w:val="99"/>
  </w:style>
  <w:style w:type="paragraph" w:styleId="798">
    <w:name w:val="Footer"/>
    <w:basedOn w:val="946"/>
    <w:link w:val="801"/>
    <w:uiPriority w:val="99"/>
    <w:unhideWhenUsed/>
    <w:pPr>
      <w:spacing w:after="0" w:line="240" w:lineRule="auto"/>
      <w:tabs>
        <w:tab w:val="center" w:pos="7143" w:leader="none"/>
        <w:tab w:val="right" w:pos="14287" w:leader="none"/>
      </w:tabs>
    </w:pPr>
  </w:style>
  <w:style w:type="character" w:styleId="799">
    <w:name w:val="Footer Char"/>
    <w:basedOn w:val="947"/>
    <w:link w:val="798"/>
    <w:uiPriority w:val="99"/>
  </w:style>
  <w:style w:type="paragraph" w:styleId="800">
    <w:name w:val="Caption"/>
    <w:basedOn w:val="946"/>
    <w:next w:val="946"/>
    <w:uiPriority w:val="35"/>
    <w:semiHidden/>
    <w:unhideWhenUsed/>
    <w:qFormat/>
    <w:pPr>
      <w:spacing w:line="276" w:lineRule="auto"/>
    </w:pPr>
    <w:rPr>
      <w:b/>
      <w:bCs/>
      <w:color w:val="4f81bd" w:themeColor="accent1"/>
      <w:sz w:val="18"/>
      <w:szCs w:val="18"/>
    </w:rPr>
  </w:style>
  <w:style w:type="character" w:styleId="801">
    <w:name w:val="Caption Char"/>
    <w:basedOn w:val="800"/>
    <w:link w:val="798"/>
    <w:uiPriority w:val="99"/>
  </w:style>
  <w:style w:type="table" w:styleId="802">
    <w:name w:val="Table Grid"/>
    <w:basedOn w:val="948"/>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803">
    <w:name w:val="Table Grid Light"/>
    <w:basedOn w:val="94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804">
    <w:name w:val="Plain Table 1"/>
    <w:basedOn w:val="94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805">
    <w:name w:val="Plain Table 2"/>
    <w:basedOn w:val="94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806">
    <w:name w:val="Plain Table 3"/>
    <w:basedOn w:val="94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07">
    <w:name w:val="Plain Table 4"/>
    <w:basedOn w:val="94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8">
    <w:name w:val="Plain Table 5"/>
    <w:basedOn w:val="94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809">
    <w:name w:val="Grid Table 1 Light"/>
    <w:basedOn w:val="94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810">
    <w:name w:val="Grid Table 1 Light - Accent 1"/>
    <w:basedOn w:val="94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811">
    <w:name w:val="Grid Table 1 Light - Accent 2"/>
    <w:basedOn w:val="94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812">
    <w:name w:val="Grid Table 1 Light - Accent 3"/>
    <w:basedOn w:val="94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813">
    <w:name w:val="Grid Table 1 Light - Accent 4"/>
    <w:basedOn w:val="94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814">
    <w:name w:val="Grid Table 1 Light - Accent 5"/>
    <w:basedOn w:val="94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815">
    <w:name w:val="Grid Table 1 Light - Accent 6"/>
    <w:basedOn w:val="94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816">
    <w:name w:val="Grid Table 2"/>
    <w:basedOn w:val="94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817">
    <w:name w:val="Grid Table 2 - Accent 1"/>
    <w:basedOn w:val="94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818">
    <w:name w:val="Grid Table 2 - Accent 2"/>
    <w:basedOn w:val="94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819">
    <w:name w:val="Grid Table 2 - Accent 3"/>
    <w:basedOn w:val="94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820">
    <w:name w:val="Grid Table 2 - Accent 4"/>
    <w:basedOn w:val="94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821">
    <w:name w:val="Grid Table 2 - Accent 5"/>
    <w:basedOn w:val="94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822">
    <w:name w:val="Grid Table 2 - Accent 6"/>
    <w:basedOn w:val="94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823">
    <w:name w:val="Grid Table 3"/>
    <w:basedOn w:val="94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4">
    <w:name w:val="Grid Table 3 - Accent 1"/>
    <w:basedOn w:val="94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5">
    <w:name w:val="Grid Table 3 - Accent 2"/>
    <w:basedOn w:val="94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6">
    <w:name w:val="Grid Table 3 - Accent 3"/>
    <w:basedOn w:val="94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7">
    <w:name w:val="Grid Table 3 - Accent 4"/>
    <w:basedOn w:val="94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8">
    <w:name w:val="Grid Table 3 - Accent 5"/>
    <w:basedOn w:val="94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29">
    <w:name w:val="Grid Table 3 - Accent 6"/>
    <w:basedOn w:val="94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830">
    <w:name w:val="Grid Table 4"/>
    <w:basedOn w:val="94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31">
    <w:name w:val="Grid Table 4 - Accent 1"/>
    <w:basedOn w:val="94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832">
    <w:name w:val="Grid Table 4 - Accent 2"/>
    <w:basedOn w:val="94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833">
    <w:name w:val="Grid Table 4 - Accent 3"/>
    <w:basedOn w:val="94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834">
    <w:name w:val="Grid Table 4 - Accent 4"/>
    <w:basedOn w:val="94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835">
    <w:name w:val="Grid Table 4 - Accent 5"/>
    <w:basedOn w:val="94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36">
    <w:name w:val="Grid Table 4 - Accent 6"/>
    <w:basedOn w:val="94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37">
    <w:name w:val="Grid Table 5 Dark"/>
    <w:basedOn w:val="9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38">
    <w:name w:val="Grid Table 5 Dark- Accent 1"/>
    <w:basedOn w:val="9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9">
    <w:name w:val="Grid Table 5 Dark - Accent 2"/>
    <w:basedOn w:val="9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0">
    <w:name w:val="Grid Table 5 Dark - Accent 3"/>
    <w:basedOn w:val="9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41">
    <w:name w:val="Grid Table 5 Dark- Accent 4"/>
    <w:basedOn w:val="9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42">
    <w:name w:val="Grid Table 5 Dark - Accent 5"/>
    <w:basedOn w:val="9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43">
    <w:name w:val="Grid Table 5 Dark - Accent 6"/>
    <w:basedOn w:val="94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44">
    <w:name w:val="Grid Table 6 Colorful"/>
    <w:basedOn w:val="94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45">
    <w:name w:val="Grid Table 6 Colorful - Accent 1"/>
    <w:basedOn w:val="94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846">
    <w:name w:val="Grid Table 6 Colorful - Accent 2"/>
    <w:basedOn w:val="94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847">
    <w:name w:val="Grid Table 6 Colorful - Accent 3"/>
    <w:basedOn w:val="94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848">
    <w:name w:val="Grid Table 6 Colorful - Accent 4"/>
    <w:basedOn w:val="94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849">
    <w:name w:val="Grid Table 6 Colorful - Accent 5"/>
    <w:basedOn w:val="94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850">
    <w:name w:val="Grid Table 6 Colorful - Accent 6"/>
    <w:basedOn w:val="94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851">
    <w:name w:val="Grid Table 7 Colorful"/>
    <w:basedOn w:val="94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852">
    <w:name w:val="Grid Table 7 Colorful - Accent 1"/>
    <w:basedOn w:val="94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853">
    <w:name w:val="Grid Table 7 Colorful - Accent 2"/>
    <w:basedOn w:val="94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854">
    <w:name w:val="Grid Table 7 Colorful - Accent 3"/>
    <w:basedOn w:val="94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855">
    <w:name w:val="Grid Table 7 Colorful - Accent 4"/>
    <w:basedOn w:val="94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856">
    <w:name w:val="Grid Table 7 Colorful - Accent 5"/>
    <w:basedOn w:val="94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857">
    <w:name w:val="Grid Table 7 Colorful - Accent 6"/>
    <w:basedOn w:val="94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858">
    <w:name w:val="List Table 1 Light"/>
    <w:basedOn w:val="94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59">
    <w:name w:val="List Table 1 Light - Accent 1"/>
    <w:basedOn w:val="948"/>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860">
    <w:name w:val="List Table 1 Light - Accent 2"/>
    <w:basedOn w:val="948"/>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861">
    <w:name w:val="List Table 1 Light - Accent 3"/>
    <w:basedOn w:val="948"/>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862">
    <w:name w:val="List Table 1 Light - Accent 4"/>
    <w:basedOn w:val="948"/>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863">
    <w:name w:val="List Table 1 Light - Accent 5"/>
    <w:basedOn w:val="948"/>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864">
    <w:name w:val="List Table 1 Light - Accent 6"/>
    <w:basedOn w:val="948"/>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865">
    <w:name w:val="List Table 2"/>
    <w:basedOn w:val="94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866">
    <w:name w:val="List Table 2 - Accent 1"/>
    <w:basedOn w:val="94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867">
    <w:name w:val="List Table 2 - Accent 2"/>
    <w:basedOn w:val="94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868">
    <w:name w:val="List Table 2 - Accent 3"/>
    <w:basedOn w:val="94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869">
    <w:name w:val="List Table 2 - Accent 4"/>
    <w:basedOn w:val="94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870">
    <w:name w:val="List Table 2 - Accent 5"/>
    <w:basedOn w:val="94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871">
    <w:name w:val="List Table 2 - Accent 6"/>
    <w:basedOn w:val="94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872">
    <w:name w:val="List Table 3"/>
    <w:basedOn w:val="94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73">
    <w:name w:val="List Table 3 - Accent 1"/>
    <w:basedOn w:val="94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874">
    <w:name w:val="List Table 3 - Accent 2"/>
    <w:basedOn w:val="94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875">
    <w:name w:val="List Table 3 - Accent 3"/>
    <w:basedOn w:val="94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876">
    <w:name w:val="List Table 3 - Accent 4"/>
    <w:basedOn w:val="94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877">
    <w:name w:val="List Table 3 - Accent 5"/>
    <w:basedOn w:val="94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878">
    <w:name w:val="List Table 3 - Accent 6"/>
    <w:basedOn w:val="94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879">
    <w:name w:val="List Table 4"/>
    <w:basedOn w:val="94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880">
    <w:name w:val="List Table 4 - Accent 1"/>
    <w:basedOn w:val="94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881">
    <w:name w:val="List Table 4 - Accent 2"/>
    <w:basedOn w:val="94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882">
    <w:name w:val="List Table 4 - Accent 3"/>
    <w:basedOn w:val="94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883">
    <w:name w:val="List Table 4 - Accent 4"/>
    <w:basedOn w:val="94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884">
    <w:name w:val="List Table 4 - Accent 5"/>
    <w:basedOn w:val="94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885">
    <w:name w:val="List Table 4 - Accent 6"/>
    <w:basedOn w:val="94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886">
    <w:name w:val="List Table 5 Dark"/>
    <w:basedOn w:val="94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7">
    <w:name w:val="List Table 5 Dark - Accent 1"/>
    <w:basedOn w:val="94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8">
    <w:name w:val="List Table 5 Dark - Accent 2"/>
    <w:basedOn w:val="94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89">
    <w:name w:val="List Table 5 Dark - Accent 3"/>
    <w:basedOn w:val="94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0">
    <w:name w:val="List Table 5 Dark - Accent 4"/>
    <w:basedOn w:val="94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1">
    <w:name w:val="List Table 5 Dark - Accent 5"/>
    <w:basedOn w:val="94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2">
    <w:name w:val="List Table 5 Dark - Accent 6"/>
    <w:basedOn w:val="94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93">
    <w:name w:val="List Table 6 Colorful"/>
    <w:basedOn w:val="94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894">
    <w:name w:val="List Table 6 Colorful - Accent 1"/>
    <w:basedOn w:val="94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895">
    <w:name w:val="List Table 6 Colorful - Accent 2"/>
    <w:basedOn w:val="94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896">
    <w:name w:val="List Table 6 Colorful - Accent 3"/>
    <w:basedOn w:val="94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897">
    <w:name w:val="List Table 6 Colorful - Accent 4"/>
    <w:basedOn w:val="94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898">
    <w:name w:val="List Table 6 Colorful - Accent 5"/>
    <w:basedOn w:val="94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899">
    <w:name w:val="List Table 6 Colorful - Accent 6"/>
    <w:basedOn w:val="94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900">
    <w:name w:val="List Table 7 Colorful"/>
    <w:basedOn w:val="94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901">
    <w:name w:val="List Table 7 Colorful - Accent 1"/>
    <w:basedOn w:val="94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902">
    <w:name w:val="List Table 7 Colorful - Accent 2"/>
    <w:basedOn w:val="94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903">
    <w:name w:val="List Table 7 Colorful - Accent 3"/>
    <w:basedOn w:val="94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904">
    <w:name w:val="List Table 7 Colorful - Accent 4"/>
    <w:basedOn w:val="94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905">
    <w:name w:val="List Table 7 Colorful - Accent 5"/>
    <w:basedOn w:val="94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906">
    <w:name w:val="List Table 7 Colorful - Accent 6"/>
    <w:basedOn w:val="94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907">
    <w:name w:val="Lined - Accent"/>
    <w:basedOn w:val="9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08">
    <w:name w:val="Lined - Accent 1"/>
    <w:basedOn w:val="9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909">
    <w:name w:val="Lined - Accent 2"/>
    <w:basedOn w:val="9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910">
    <w:name w:val="Lined - Accent 3"/>
    <w:basedOn w:val="9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911">
    <w:name w:val="Lined - Accent 4"/>
    <w:basedOn w:val="9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912">
    <w:name w:val="Lined - Accent 5"/>
    <w:basedOn w:val="9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913">
    <w:name w:val="Lined - Accent 6"/>
    <w:basedOn w:val="94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914">
    <w:name w:val="Bordered &amp; Lined - Accent"/>
    <w:basedOn w:val="94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915">
    <w:name w:val="Bordered &amp; Lined - Accent 1"/>
    <w:basedOn w:val="94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916">
    <w:name w:val="Bordered &amp; Lined - Accent 2"/>
    <w:basedOn w:val="94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917">
    <w:name w:val="Bordered &amp; Lined - Accent 3"/>
    <w:basedOn w:val="94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918">
    <w:name w:val="Bordered &amp; Lined - Accent 4"/>
    <w:basedOn w:val="94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919">
    <w:name w:val="Bordered &amp; Lined - Accent 5"/>
    <w:basedOn w:val="94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920">
    <w:name w:val="Bordered &amp; Lined - Accent 6"/>
    <w:basedOn w:val="94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921">
    <w:name w:val="Bordered"/>
    <w:basedOn w:val="94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922">
    <w:name w:val="Bordered - Accent 1"/>
    <w:basedOn w:val="94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923">
    <w:name w:val="Bordered - Accent 2"/>
    <w:basedOn w:val="94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924">
    <w:name w:val="Bordered - Accent 3"/>
    <w:basedOn w:val="94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925">
    <w:name w:val="Bordered - Accent 4"/>
    <w:basedOn w:val="94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926">
    <w:name w:val="Bordered - Accent 5"/>
    <w:basedOn w:val="94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927">
    <w:name w:val="Bordered - Accent 6"/>
    <w:basedOn w:val="94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928">
    <w:name w:val="Hyperlink"/>
    <w:uiPriority w:val="99"/>
    <w:unhideWhenUsed/>
    <w:rPr>
      <w:color w:val="0000ff" w:themeColor="hyperlink"/>
      <w:u w:val="single"/>
    </w:rPr>
  </w:style>
  <w:style w:type="paragraph" w:styleId="929">
    <w:name w:val="footnote text"/>
    <w:basedOn w:val="946"/>
    <w:link w:val="930"/>
    <w:uiPriority w:val="99"/>
    <w:semiHidden/>
    <w:unhideWhenUsed/>
    <w:pPr>
      <w:spacing w:after="40" w:line="240" w:lineRule="auto"/>
    </w:pPr>
    <w:rPr>
      <w:sz w:val="18"/>
    </w:rPr>
  </w:style>
  <w:style w:type="character" w:styleId="930">
    <w:name w:val="Footnote Text Char"/>
    <w:link w:val="929"/>
    <w:uiPriority w:val="99"/>
    <w:rPr>
      <w:sz w:val="18"/>
    </w:rPr>
  </w:style>
  <w:style w:type="character" w:styleId="931">
    <w:name w:val="footnote reference"/>
    <w:basedOn w:val="947"/>
    <w:uiPriority w:val="99"/>
    <w:unhideWhenUsed/>
    <w:rPr>
      <w:vertAlign w:val="superscript"/>
    </w:rPr>
  </w:style>
  <w:style w:type="paragraph" w:styleId="932">
    <w:name w:val="endnote text"/>
    <w:basedOn w:val="946"/>
    <w:link w:val="933"/>
    <w:uiPriority w:val="99"/>
    <w:semiHidden/>
    <w:unhideWhenUsed/>
    <w:pPr>
      <w:spacing w:after="0" w:line="240" w:lineRule="auto"/>
    </w:pPr>
    <w:rPr>
      <w:sz w:val="20"/>
    </w:rPr>
  </w:style>
  <w:style w:type="character" w:styleId="933">
    <w:name w:val="Endnote Text Char"/>
    <w:link w:val="932"/>
    <w:uiPriority w:val="99"/>
    <w:rPr>
      <w:sz w:val="20"/>
    </w:rPr>
  </w:style>
  <w:style w:type="character" w:styleId="934">
    <w:name w:val="endnote reference"/>
    <w:basedOn w:val="947"/>
    <w:uiPriority w:val="99"/>
    <w:semiHidden/>
    <w:unhideWhenUsed/>
    <w:rPr>
      <w:vertAlign w:val="superscript"/>
    </w:rPr>
  </w:style>
  <w:style w:type="paragraph" w:styleId="935">
    <w:name w:val="toc 1"/>
    <w:basedOn w:val="946"/>
    <w:next w:val="946"/>
    <w:uiPriority w:val="39"/>
    <w:unhideWhenUsed/>
    <w:pPr>
      <w:ind w:left="0" w:right="0" w:firstLine="0"/>
      <w:spacing w:after="57"/>
    </w:pPr>
  </w:style>
  <w:style w:type="paragraph" w:styleId="936">
    <w:name w:val="toc 2"/>
    <w:basedOn w:val="946"/>
    <w:next w:val="946"/>
    <w:uiPriority w:val="39"/>
    <w:unhideWhenUsed/>
    <w:pPr>
      <w:ind w:left="283" w:right="0" w:firstLine="0"/>
      <w:spacing w:after="57"/>
    </w:pPr>
  </w:style>
  <w:style w:type="paragraph" w:styleId="937">
    <w:name w:val="toc 3"/>
    <w:basedOn w:val="946"/>
    <w:next w:val="946"/>
    <w:uiPriority w:val="39"/>
    <w:unhideWhenUsed/>
    <w:pPr>
      <w:ind w:left="567" w:right="0" w:firstLine="0"/>
      <w:spacing w:after="57"/>
    </w:pPr>
  </w:style>
  <w:style w:type="paragraph" w:styleId="938">
    <w:name w:val="toc 4"/>
    <w:basedOn w:val="946"/>
    <w:next w:val="946"/>
    <w:uiPriority w:val="39"/>
    <w:unhideWhenUsed/>
    <w:pPr>
      <w:ind w:left="850" w:right="0" w:firstLine="0"/>
      <w:spacing w:after="57"/>
    </w:pPr>
  </w:style>
  <w:style w:type="paragraph" w:styleId="939">
    <w:name w:val="toc 5"/>
    <w:basedOn w:val="946"/>
    <w:next w:val="946"/>
    <w:uiPriority w:val="39"/>
    <w:unhideWhenUsed/>
    <w:pPr>
      <w:ind w:left="1134" w:right="0" w:firstLine="0"/>
      <w:spacing w:after="57"/>
    </w:pPr>
  </w:style>
  <w:style w:type="paragraph" w:styleId="940">
    <w:name w:val="toc 6"/>
    <w:basedOn w:val="946"/>
    <w:next w:val="946"/>
    <w:uiPriority w:val="39"/>
    <w:unhideWhenUsed/>
    <w:pPr>
      <w:ind w:left="1417" w:right="0" w:firstLine="0"/>
      <w:spacing w:after="57"/>
    </w:pPr>
  </w:style>
  <w:style w:type="paragraph" w:styleId="941">
    <w:name w:val="toc 7"/>
    <w:basedOn w:val="946"/>
    <w:next w:val="946"/>
    <w:uiPriority w:val="39"/>
    <w:unhideWhenUsed/>
    <w:pPr>
      <w:ind w:left="1701" w:right="0" w:firstLine="0"/>
      <w:spacing w:after="57"/>
    </w:pPr>
  </w:style>
  <w:style w:type="paragraph" w:styleId="942">
    <w:name w:val="toc 8"/>
    <w:basedOn w:val="946"/>
    <w:next w:val="946"/>
    <w:uiPriority w:val="39"/>
    <w:unhideWhenUsed/>
    <w:pPr>
      <w:ind w:left="1984" w:right="0" w:firstLine="0"/>
      <w:spacing w:after="57"/>
    </w:pPr>
  </w:style>
  <w:style w:type="paragraph" w:styleId="943">
    <w:name w:val="toc 9"/>
    <w:basedOn w:val="946"/>
    <w:next w:val="946"/>
    <w:uiPriority w:val="39"/>
    <w:unhideWhenUsed/>
    <w:pPr>
      <w:ind w:left="2268" w:right="0" w:firstLine="0"/>
      <w:spacing w:after="57"/>
    </w:pPr>
  </w:style>
  <w:style w:type="paragraph" w:styleId="944">
    <w:name w:val="TOC Heading"/>
    <w:uiPriority w:val="39"/>
    <w:unhideWhenUsed/>
  </w:style>
  <w:style w:type="paragraph" w:styleId="945">
    <w:name w:val="table of figures"/>
    <w:basedOn w:val="946"/>
    <w:next w:val="946"/>
    <w:uiPriority w:val="99"/>
    <w:unhideWhenUsed/>
    <w:pPr>
      <w:spacing w:after="0" w:afterAutospacing="0"/>
    </w:pPr>
  </w:style>
  <w:style w:type="paragraph" w:styleId="946" w:default="1">
    <w:name w:val="Normal"/>
    <w:uiPriority w:val="0"/>
    <w:qFormat/>
    <w:pPr>
      <w:ind w:left="0" w:right="0"/>
      <w:jc w:val="left"/>
      <w:spacing w:before="0" w:after="160" w:line="259" w:lineRule="auto"/>
    </w:pPr>
    <w:rPr>
      <w:rFonts w:ascii="Calibri" w:hAnsi="Calibri" w:eastAsia="Calibri" w:cs="Calibri"/>
      <w:sz w:val="22"/>
      <w:szCs w:val="22"/>
      <w:lang w:val="ru-RU" w:bidi="ru-RU"/>
    </w:rPr>
  </w:style>
  <w:style w:type="character" w:styleId="947" w:default="1">
    <w:name w:val="Default Paragraph Font"/>
    <w:uiPriority w:val="1"/>
    <w:semiHidden/>
    <w:unhideWhenUsed/>
    <w:rPr>
      <w:rFonts w:ascii="Times New Roman" w:hAnsi="Times New Roman" w:eastAsia="Times New Roman" w:cs="Times New Roman"/>
      <w:sz w:val="24"/>
      <w:szCs w:val="24"/>
      <w:lang w:val="ru-RU" w:bidi="ru-RU"/>
    </w:rPr>
  </w:style>
  <w:style w:type="table" w:styleId="948" w:default="1">
    <w:name w:val="Normal Table"/>
    <w:semiHidden/>
    <w:unhideWhenUsed/>
    <w:pPr>
      <w:ind w:left="0" w:right="0"/>
      <w:jc w:val="left"/>
      <w:spacing w:before="0" w:after="160" w:line="259" w:lineRule="auto"/>
    </w:pPr>
    <w:rPr>
      <w:rFonts w:ascii="Calibri" w:hAnsi="Calibri" w:eastAsia="Calibri" w:cs="Calibri"/>
      <w:sz w:val="22"/>
      <w:szCs w:val="22"/>
      <w:lang w:val="ru-RU" w:bidi="ru-RU"/>
    </w:rPr>
    <w:tblPr>
      <w:tblW w:w="0" w:type="auto"/>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left w:w="108" w:type="dxa"/>
        <w:right w:w="108" w:type="dxa"/>
      </w:tblCellMar>
    </w:tblPr>
  </w:style>
  <w:style w:type="paragraph" w:styleId="949">
    <w:name w:val="ConsPlusNormal"/>
    <w:uiPriority w:val="0"/>
    <w:pPr>
      <w:ind w:left="0" w:right="0"/>
      <w:jc w:val="left"/>
      <w:spacing w:before="0" w:after="0" w:line="240" w:lineRule="auto"/>
    </w:pPr>
    <w:rPr>
      <w:rFonts w:ascii="Arial" w:hAnsi="Arial" w:eastAsia="Arial" w:cs="Arial"/>
      <w:sz w:val="20"/>
      <w:szCs w:val="20"/>
      <w:lang w:val="ru-RU" w:bidi="ru-RU"/>
    </w:rPr>
  </w:style>
  <w:style w:type="paragraph" w:styleId="950">
    <w:name w:val="ConsPlusNonformat"/>
    <w:pPr>
      <w:ind w:left="0" w:right="0"/>
      <w:jc w:val="left"/>
      <w:spacing w:before="0" w:after="0" w:line="240" w:lineRule="auto"/>
    </w:pPr>
    <w:rPr>
      <w:rFonts w:ascii="Courier New" w:hAnsi="Courier New" w:eastAsia="Courier New" w:cs="Courier New"/>
      <w:sz w:val="20"/>
      <w:szCs w:val="20"/>
      <w:lang w:val="ru-RU" w:bidi="ru-RU"/>
    </w:rPr>
  </w:style>
  <w:style w:type="paragraph" w:styleId="951">
    <w:name w:val="ConsPlusTitle"/>
    <w:pPr>
      <w:ind w:left="0" w:right="0"/>
      <w:jc w:val="left"/>
      <w:spacing w:before="0" w:after="0" w:line="240" w:lineRule="auto"/>
    </w:pPr>
    <w:rPr>
      <w:rFonts w:ascii="Arial" w:hAnsi="Arial" w:eastAsia="Arial" w:cs="Arial"/>
      <w:b/>
      <w:bCs/>
      <w:sz w:val="20"/>
      <w:szCs w:val="20"/>
      <w:lang w:val="ru-RU" w:bidi="ru-RU"/>
    </w:rPr>
  </w:style>
  <w:style w:type="paragraph" w:styleId="952">
    <w:name w:val="ConsPlusCell"/>
    <w:pPr>
      <w:ind w:left="0" w:right="0"/>
      <w:jc w:val="left"/>
      <w:spacing w:before="0" w:after="0" w:line="240" w:lineRule="auto"/>
    </w:pPr>
    <w:rPr>
      <w:rFonts w:ascii="Courier New" w:hAnsi="Courier New" w:eastAsia="Courier New" w:cs="Courier New"/>
      <w:sz w:val="20"/>
      <w:szCs w:val="20"/>
      <w:lang w:val="ru-RU" w:bidi="ru-RU"/>
    </w:rPr>
  </w:style>
  <w:style w:type="paragraph" w:styleId="953">
    <w:name w:val="ConsPlusDocList"/>
    <w:pPr>
      <w:ind w:left="0" w:right="0"/>
      <w:jc w:val="left"/>
      <w:spacing w:before="0" w:after="0" w:line="240" w:lineRule="auto"/>
    </w:pPr>
    <w:rPr>
      <w:rFonts w:ascii="Tahoma" w:hAnsi="Tahoma" w:eastAsia="Tahoma" w:cs="Tahoma"/>
      <w:sz w:val="18"/>
      <w:szCs w:val="18"/>
      <w:lang w:val="ru-RU" w:bidi="ru-RU"/>
    </w:rPr>
  </w:style>
  <w:style w:type="paragraph" w:styleId="954">
    <w:name w:val="ConsPlusTitlePage"/>
    <w:pPr>
      <w:ind w:left="0" w:right="0"/>
      <w:jc w:val="left"/>
      <w:spacing w:before="0" w:after="0" w:line="240" w:lineRule="auto"/>
    </w:pPr>
    <w:rPr>
      <w:rFonts w:ascii="Tahoma" w:hAnsi="Tahoma" w:eastAsia="Tahoma" w:cs="Tahoma"/>
      <w:sz w:val="20"/>
      <w:szCs w:val="20"/>
      <w:lang w:val="ru-RU" w:bidi="ru-RU"/>
    </w:rPr>
  </w:style>
  <w:style w:type="paragraph" w:styleId="955">
    <w:name w:val="ConsPlusJurTerm"/>
    <w:pPr>
      <w:ind w:left="0" w:right="0"/>
      <w:jc w:val="left"/>
      <w:spacing w:before="0" w:after="0" w:line="240" w:lineRule="auto"/>
    </w:pPr>
    <w:rPr>
      <w:rFonts w:ascii="Tahoma" w:hAnsi="Tahoma" w:eastAsia="Tahoma" w:cs="Tahoma"/>
      <w:sz w:val="26"/>
      <w:szCs w:val="26"/>
      <w:lang w:val="ru-RU" w:bidi="ru-RU"/>
    </w:rPr>
  </w:style>
  <w:style w:type="paragraph" w:styleId="956">
    <w:name w:val="ConsPlusTextList"/>
    <w:pPr>
      <w:ind w:left="0" w:right="0"/>
      <w:jc w:val="left"/>
      <w:spacing w:before="0" w:after="0" w:line="240" w:lineRule="auto"/>
    </w:pPr>
    <w:rPr>
      <w:rFonts w:ascii="Arial" w:hAnsi="Arial" w:eastAsia="Arial" w:cs="Arial"/>
      <w:sz w:val="20"/>
      <w:szCs w:val="20"/>
      <w:lang w:val="ru-RU" w:bidi="ru-RU"/>
    </w:rPr>
  </w:style>
  <w:style w:type="paragraph" w:styleId="957">
    <w:name w:val="ConsPlusTextList1"/>
    <w:pPr>
      <w:ind w:left="0" w:right="0"/>
      <w:jc w:val="left"/>
      <w:spacing w:before="0" w:after="0" w:line="240" w:lineRule="auto"/>
    </w:pPr>
    <w:rPr>
      <w:rFonts w:ascii="Arial" w:hAnsi="Arial" w:eastAsia="Arial" w:cs="Arial"/>
      <w:sz w:val="20"/>
      <w:szCs w:val="20"/>
      <w:lang w:val="ru-RU" w:bidi="ru-RU"/>
    </w:rPr>
  </w:style>
  <w:style w:type="numbering" w:styleId="958"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image" Target="media/image1.png"/><Relationship Id="rId11" Type="http://schemas.openxmlformats.org/officeDocument/2006/relationships/hyperlink" Target="https://www.consultant.ru" TargetMode="External"/><Relationship Id="rId12" Type="http://schemas.openxmlformats.org/officeDocument/2006/relationships/hyperlink" Target="https://www.consultant.ru"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R7-Office/7.4.0.112</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&amp;quot;Методические рекомендации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2024 году (за отчетный 2023 год)&amp;quot;(утв. Минтрудом России)</dc:title>
  <dc:creator/>
  <cp:lastModifiedBy>Коробкова Елена Валерьевна</cp:lastModifiedBy>
  <cp:revision>2</cp:revision>
  <dcterms:modified xsi:type="dcterms:W3CDTF">2024-03-18T01:27:38Z</dcterms:modified>
</cp:coreProperties>
</file>