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затрат, связанных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реализацией социально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проектов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средств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массовой информации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ar318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АНКЕТА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1"/>
        <w:gridCol w:w="6358"/>
        <w:gridCol w:w="19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(если имеется)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государственной регистрации организации, ИП (при создании до 1 июля 2002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 создании организации, ИП в Единый государственный реестр юридических лиц (при создании после 1 июля 2002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номер налогоплательщика (ИНН)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причины постановки на учет (КПП)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(ОГРН)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(домашний)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номер расчетного счета, наименование банка, банковский идентификационный код (БИК), номер корреспондентского 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</w:t>
      </w:r>
      <w:r>
        <w:rPr>
          <w:rFonts w:ascii="Times New Roman" w:hAnsi="Times New Roman" w:cs="Times New Roman"/>
          <w:sz w:val="28"/>
          <w:szCs w:val="28"/>
        </w:rPr>
        <w:t xml:space="preserve">не 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иностранным юридическим лицом, в том числе местом регистрации которого явля</w:t>
      </w:r>
      <w:r>
        <w:rPr>
          <w:rFonts w:ascii="Times New Roman" w:hAnsi="Times New Roman" w:cs="Times New Roman"/>
          <w:sz w:val="28"/>
          <w:szCs w:val="28"/>
        </w:rPr>
        <w:t xml:space="preserve">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</w:t>
      </w:r>
      <w:r>
        <w:rPr>
          <w:rFonts w:ascii="Times New Roman" w:hAnsi="Times New Roman" w:cs="Times New Roman"/>
          <w:sz w:val="28"/>
          <w:szCs w:val="28"/>
        </w:rPr>
        <w:t xml:space="preserve">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(индивидуальный предприниматель) </w:t>
      </w:r>
      <w:r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 или терроризму.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(индивидуальный предприниматель) 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rFonts w:ascii="Times New Roman" w:hAnsi="Times New Roman" w:cs="Times New Roman"/>
          <w:sz w:val="28"/>
          <w:szCs w:val="28"/>
        </w:rPr>
        <w:t xml:space="preserve">ем оружия массового уничтожения.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не получае</w:t>
      </w:r>
      <w:r>
        <w:rPr>
          <w:rFonts w:ascii="Times New Roman" w:hAnsi="Times New Roman" w:cs="Times New Roman"/>
          <w:sz w:val="28"/>
          <w:szCs w:val="28"/>
        </w:rPr>
        <w:t xml:space="preserve">т средства из бюджета Уссурийского городского округа на основании иных нормативных правовых актов Уссурийского городского округа на цели,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контроле за деятельностью лиц, находя</w:t>
      </w:r>
      <w:r>
        <w:rPr>
          <w:rFonts w:ascii="Times New Roman" w:hAnsi="Times New Roman" w:cs="Times New Roman"/>
          <w:sz w:val="28"/>
          <w:szCs w:val="28"/>
        </w:rPr>
        <w:t xml:space="preserve">щихся под иностранным влиянием».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организации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</w:t>
      </w:r>
      <w:r>
        <w:rPr>
          <w:rFonts w:ascii="Times New Roman" w:hAnsi="Times New Roman" w:cs="Times New Roman"/>
          <w:sz w:val="28"/>
          <w:szCs w:val="28"/>
        </w:rPr>
        <w:t xml:space="preserve">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организации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просроченная задолженность по возврату в бюджет Уссурийского городского округа,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Уссурийск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r>
        <w:rPr>
          <w:rFonts w:ascii="Times New Roman" w:hAnsi="Times New Roman" w:cs="Times New Roman"/>
          <w:sz w:val="28"/>
          <w:szCs w:val="28"/>
        </w:rPr>
        <w:t xml:space="preserve">юридически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– юридическое лицо или индивидуальный предприниматель явля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учредителями средства массовой информации, зарег</w:t>
      </w:r>
      <w:r>
        <w:rPr>
          <w:rFonts w:ascii="Times New Roman" w:hAnsi="Times New Roman" w:cs="Times New Roman"/>
          <w:sz w:val="28"/>
          <w:szCs w:val="28"/>
        </w:rPr>
        <w:t xml:space="preserve">истрированного в установленном действующим законодательством порядке, зарегистрированные в качестве налогоплательщика в Приморском крае и осуществляющие свою деятельность на территории Уссурийского городского округа не менее одного года до даты объявления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Организации нет учредителей –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партий, движений, общественно-политический и религиозных объединений;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(индивидуальный предприниматель) </w:t>
      </w:r>
      <w:r>
        <w:rPr>
          <w:rFonts w:ascii="Times New Roman" w:hAnsi="Times New Roman" w:cs="Times New Roman"/>
          <w:sz w:val="28"/>
          <w:szCs w:val="28"/>
        </w:rPr>
        <w:t xml:space="preserve">дает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физических лиц).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(индивидуальный предприниматель) обязуется предусмотреть финансирование социально значимого проекта, реализуемого в сфере средств массовой информации за счет собственных сре</w:t>
      </w:r>
      <w:r>
        <w:rPr>
          <w:rFonts w:ascii="Times New Roman" w:hAnsi="Times New Roman" w:cs="Times New Roman"/>
          <w:sz w:val="28"/>
          <w:szCs w:val="28"/>
        </w:rPr>
        <w:t xml:space="preserve">дств в р</w:t>
      </w:r>
      <w:r>
        <w:rPr>
          <w:rFonts w:ascii="Times New Roman" w:hAnsi="Times New Roman" w:cs="Times New Roman"/>
          <w:sz w:val="28"/>
          <w:szCs w:val="28"/>
        </w:rPr>
        <w:t xml:space="preserve">азмере не менее 30 процентов от размера расходов (затрат) на реализацию социально значимого проекта.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(индивидуальный предприниматель) обязуется достигнуть показатели резу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льтативности социально значимого проекта, произвести и разместить в средствах массовой информации указанное количество материалов (видеосюжетов, радиотрансляций, публикаций).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193"/>
        <w:gridCol w:w="2877"/>
      </w:tblGrid>
      <w:tr>
        <w:tblPrEx/>
        <w:trPr/>
        <w:tc>
          <w:tcPr>
            <w:tcW w:w="61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должности руководителя, инициалы, фамилия)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0" w:header="709" w:footer="709" w:gutter="113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revision>10</cp:revision>
  <dcterms:created xsi:type="dcterms:W3CDTF">2024-01-25T00:14:00Z</dcterms:created>
  <dcterms:modified xsi:type="dcterms:W3CDTF">2024-04-01T07:24:38Z</dcterms:modified>
</cp:coreProperties>
</file>