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DD" w:rsidRPr="00F46BCB" w:rsidRDefault="000B48DD" w:rsidP="00322FCB">
      <w:pPr>
        <w:widowControl w:val="0"/>
        <w:spacing w:line="360" w:lineRule="auto"/>
        <w:contextualSpacing/>
        <w:jc w:val="right"/>
        <w:rPr>
          <w:rFonts w:ascii="Times New Roman" w:hAnsi="Times New Roman" w:cs="Times New Roman"/>
          <w:sz w:val="28"/>
          <w:szCs w:val="28"/>
        </w:rPr>
      </w:pPr>
    </w:p>
    <w:p w:rsidR="008070BE" w:rsidRPr="00D25CC6" w:rsidRDefault="008070BE" w:rsidP="00322FCB">
      <w:pPr>
        <w:widowControl w:val="0"/>
        <w:spacing w:line="360" w:lineRule="auto"/>
        <w:contextualSpacing/>
        <w:jc w:val="center"/>
        <w:rPr>
          <w:rFonts w:ascii="Times New Roman" w:hAnsi="Times New Roman" w:cs="Times New Roman"/>
          <w:sz w:val="28"/>
          <w:szCs w:val="28"/>
        </w:rPr>
      </w:pPr>
      <w:r w:rsidRPr="00D25CC6">
        <w:rPr>
          <w:rFonts w:ascii="Times New Roman" w:hAnsi="Times New Roman" w:cs="Times New Roman"/>
          <w:sz w:val="28"/>
          <w:szCs w:val="28"/>
        </w:rPr>
        <w:t>Заключение</w:t>
      </w:r>
    </w:p>
    <w:p w:rsidR="008070BE" w:rsidRPr="00D25CC6" w:rsidRDefault="008070BE" w:rsidP="00322FCB">
      <w:pPr>
        <w:widowControl w:val="0"/>
        <w:spacing w:line="360" w:lineRule="auto"/>
        <w:contextualSpacing/>
        <w:jc w:val="center"/>
        <w:rPr>
          <w:rFonts w:ascii="Times New Roman" w:hAnsi="Times New Roman" w:cs="Times New Roman"/>
          <w:sz w:val="28"/>
          <w:szCs w:val="28"/>
        </w:rPr>
      </w:pPr>
      <w:r w:rsidRPr="00D25CC6">
        <w:rPr>
          <w:rFonts w:ascii="Times New Roman" w:hAnsi="Times New Roman" w:cs="Times New Roman"/>
          <w:sz w:val="28"/>
          <w:szCs w:val="28"/>
        </w:rPr>
        <w:t xml:space="preserve">об </w:t>
      </w:r>
      <w:r w:rsidR="009E7963" w:rsidRPr="00D25CC6">
        <w:rPr>
          <w:rFonts w:ascii="Times New Roman" w:hAnsi="Times New Roman" w:cs="Times New Roman"/>
          <w:sz w:val="28"/>
          <w:szCs w:val="28"/>
        </w:rPr>
        <w:t>оценке налоговых расходов</w:t>
      </w:r>
      <w:r w:rsidR="00FA697C" w:rsidRPr="00D25CC6">
        <w:rPr>
          <w:rFonts w:ascii="Times New Roman" w:hAnsi="Times New Roman" w:cs="Times New Roman"/>
          <w:sz w:val="28"/>
          <w:szCs w:val="28"/>
        </w:rPr>
        <w:t xml:space="preserve"> Уссурийского городского округа</w:t>
      </w:r>
      <w:r w:rsidR="009E7963" w:rsidRPr="00D25CC6">
        <w:rPr>
          <w:rFonts w:ascii="Times New Roman" w:hAnsi="Times New Roman" w:cs="Times New Roman"/>
          <w:sz w:val="28"/>
          <w:szCs w:val="28"/>
        </w:rPr>
        <w:t xml:space="preserve"> </w:t>
      </w:r>
    </w:p>
    <w:p w:rsidR="003C2F40" w:rsidRPr="00D25CC6" w:rsidRDefault="003C2F40" w:rsidP="00322FCB">
      <w:pPr>
        <w:widowControl w:val="0"/>
        <w:spacing w:line="360" w:lineRule="auto"/>
        <w:ind w:firstLine="709"/>
        <w:contextualSpacing/>
        <w:rPr>
          <w:sz w:val="28"/>
          <w:szCs w:val="28"/>
        </w:rPr>
      </w:pPr>
    </w:p>
    <w:p w:rsidR="00BB1691" w:rsidRPr="00D25CC6" w:rsidRDefault="009E7963" w:rsidP="00322FCB">
      <w:pPr>
        <w:widowControl w:val="0"/>
        <w:spacing w:line="360" w:lineRule="auto"/>
        <w:ind w:firstLine="567"/>
        <w:contextualSpacing/>
        <w:jc w:val="both"/>
        <w:rPr>
          <w:rFonts w:ascii="Times New Roman" w:hAnsi="Times New Roman" w:cs="Times New Roman"/>
          <w:sz w:val="28"/>
          <w:szCs w:val="28"/>
        </w:rPr>
      </w:pPr>
      <w:proofErr w:type="gramStart"/>
      <w:r w:rsidRPr="00D25CC6">
        <w:rPr>
          <w:rFonts w:ascii="Times New Roman" w:hAnsi="Times New Roman" w:cs="Times New Roman"/>
          <w:sz w:val="28"/>
          <w:szCs w:val="28"/>
        </w:rPr>
        <w:t xml:space="preserve">Оценка налоговых расходов </w:t>
      </w:r>
      <w:r w:rsidR="000C07F6" w:rsidRPr="00D25CC6">
        <w:rPr>
          <w:rFonts w:ascii="Times New Roman" w:hAnsi="Times New Roman" w:cs="Times New Roman"/>
          <w:sz w:val="28"/>
          <w:szCs w:val="28"/>
        </w:rPr>
        <w:t xml:space="preserve">Уссурийского городского округа </w:t>
      </w:r>
      <w:r w:rsidRPr="00D25CC6">
        <w:rPr>
          <w:rFonts w:ascii="Times New Roman" w:hAnsi="Times New Roman" w:cs="Times New Roman"/>
          <w:sz w:val="28"/>
          <w:szCs w:val="28"/>
        </w:rPr>
        <w:t xml:space="preserve">(далее – оценка </w:t>
      </w:r>
      <w:r w:rsidR="000C07F6" w:rsidRPr="00D25CC6">
        <w:rPr>
          <w:rFonts w:ascii="Times New Roman" w:hAnsi="Times New Roman" w:cs="Times New Roman"/>
          <w:sz w:val="28"/>
          <w:szCs w:val="28"/>
        </w:rPr>
        <w:t>налоговых расходов</w:t>
      </w:r>
      <w:r w:rsidRPr="00D25CC6">
        <w:rPr>
          <w:rFonts w:ascii="Times New Roman" w:hAnsi="Times New Roman" w:cs="Times New Roman"/>
          <w:sz w:val="28"/>
          <w:szCs w:val="28"/>
        </w:rPr>
        <w:t xml:space="preserve">) проведена </w:t>
      </w:r>
      <w:r w:rsidR="000346D3" w:rsidRPr="00D25CC6">
        <w:rPr>
          <w:rFonts w:ascii="Times New Roman" w:hAnsi="Times New Roman" w:cs="Times New Roman"/>
          <w:sz w:val="28"/>
          <w:szCs w:val="28"/>
        </w:rPr>
        <w:t xml:space="preserve">в соответствии с Порядком оценки </w:t>
      </w:r>
      <w:r w:rsidRPr="00D25CC6">
        <w:rPr>
          <w:rFonts w:ascii="Times New Roman" w:hAnsi="Times New Roman" w:cs="Times New Roman"/>
          <w:sz w:val="28"/>
          <w:szCs w:val="28"/>
        </w:rPr>
        <w:t xml:space="preserve">налоговых расходов </w:t>
      </w:r>
      <w:r w:rsidR="00ED00F6" w:rsidRPr="00D25CC6">
        <w:rPr>
          <w:rFonts w:ascii="Times New Roman" w:hAnsi="Times New Roman" w:cs="Times New Roman"/>
          <w:sz w:val="28"/>
          <w:szCs w:val="28"/>
        </w:rPr>
        <w:t>Уссурийского городского округа</w:t>
      </w:r>
      <w:r w:rsidR="000346D3" w:rsidRPr="00D25CC6">
        <w:rPr>
          <w:rFonts w:ascii="Times New Roman" w:hAnsi="Times New Roman" w:cs="Times New Roman"/>
          <w:sz w:val="28"/>
          <w:szCs w:val="28"/>
        </w:rPr>
        <w:t xml:space="preserve">, утвержденным постановлением администрации Уссурийского городского округа от </w:t>
      </w:r>
      <w:r w:rsidRPr="00D25CC6">
        <w:rPr>
          <w:rFonts w:ascii="Times New Roman" w:hAnsi="Times New Roman" w:cs="Times New Roman"/>
          <w:sz w:val="28"/>
          <w:szCs w:val="28"/>
        </w:rPr>
        <w:t>24</w:t>
      </w:r>
      <w:r w:rsidR="000346D3" w:rsidRPr="00D25CC6">
        <w:rPr>
          <w:rFonts w:ascii="Times New Roman" w:hAnsi="Times New Roman" w:cs="Times New Roman"/>
          <w:sz w:val="28"/>
          <w:szCs w:val="28"/>
        </w:rPr>
        <w:t xml:space="preserve"> </w:t>
      </w:r>
      <w:r w:rsidRPr="00D25CC6">
        <w:rPr>
          <w:rFonts w:ascii="Times New Roman" w:hAnsi="Times New Roman" w:cs="Times New Roman"/>
          <w:sz w:val="28"/>
          <w:szCs w:val="28"/>
        </w:rPr>
        <w:t>мая</w:t>
      </w:r>
      <w:r w:rsidR="000346D3" w:rsidRPr="00D25CC6">
        <w:rPr>
          <w:rFonts w:ascii="Times New Roman" w:hAnsi="Times New Roman" w:cs="Times New Roman"/>
          <w:sz w:val="28"/>
          <w:szCs w:val="28"/>
        </w:rPr>
        <w:t xml:space="preserve"> 201</w:t>
      </w:r>
      <w:r w:rsidRPr="00D25CC6">
        <w:rPr>
          <w:rFonts w:ascii="Times New Roman" w:hAnsi="Times New Roman" w:cs="Times New Roman"/>
          <w:sz w:val="28"/>
          <w:szCs w:val="28"/>
        </w:rPr>
        <w:t>9</w:t>
      </w:r>
      <w:r w:rsidR="000346D3" w:rsidRPr="00D25CC6">
        <w:rPr>
          <w:rFonts w:ascii="Times New Roman" w:hAnsi="Times New Roman" w:cs="Times New Roman"/>
          <w:sz w:val="28"/>
          <w:szCs w:val="28"/>
        </w:rPr>
        <w:t xml:space="preserve"> года № 1</w:t>
      </w:r>
      <w:r w:rsidRPr="00D25CC6">
        <w:rPr>
          <w:rFonts w:ascii="Times New Roman" w:hAnsi="Times New Roman" w:cs="Times New Roman"/>
          <w:sz w:val="28"/>
          <w:szCs w:val="28"/>
        </w:rPr>
        <w:t>163</w:t>
      </w:r>
      <w:r w:rsidR="000346D3" w:rsidRPr="00D25CC6">
        <w:rPr>
          <w:rFonts w:ascii="Times New Roman" w:hAnsi="Times New Roman" w:cs="Times New Roman"/>
          <w:sz w:val="28"/>
          <w:szCs w:val="28"/>
        </w:rPr>
        <w:t>-НПА</w:t>
      </w:r>
      <w:r w:rsidR="007457DF" w:rsidRPr="00D25CC6">
        <w:rPr>
          <w:rFonts w:ascii="Times New Roman" w:hAnsi="Times New Roman" w:cs="Times New Roman"/>
          <w:sz w:val="28"/>
          <w:szCs w:val="28"/>
        </w:rPr>
        <w:t xml:space="preserve"> (далее – Порядок)</w:t>
      </w:r>
      <w:r w:rsidR="002105A4" w:rsidRPr="00D25CC6">
        <w:rPr>
          <w:rFonts w:ascii="Times New Roman" w:hAnsi="Times New Roman" w:cs="Times New Roman"/>
          <w:sz w:val="28"/>
          <w:szCs w:val="28"/>
        </w:rPr>
        <w:t>, с учетом Методических рекомендаций по проведению оценки налоговых расходов муниципальных образований, разработанных Министерством финансов Российской Федерации</w:t>
      </w:r>
      <w:r w:rsidRPr="00D25CC6">
        <w:rPr>
          <w:rFonts w:ascii="Times New Roman" w:hAnsi="Times New Roman" w:cs="Times New Roman"/>
          <w:sz w:val="28"/>
          <w:szCs w:val="28"/>
        </w:rPr>
        <w:t>.</w:t>
      </w:r>
      <w:r w:rsidR="000346D3" w:rsidRPr="00D25CC6">
        <w:rPr>
          <w:rFonts w:ascii="Times New Roman" w:hAnsi="Times New Roman" w:cs="Times New Roman"/>
          <w:sz w:val="28"/>
          <w:szCs w:val="28"/>
        </w:rPr>
        <w:t xml:space="preserve"> </w:t>
      </w:r>
      <w:proofErr w:type="gramEnd"/>
    </w:p>
    <w:p w:rsidR="009E7963" w:rsidRPr="00D25CC6" w:rsidRDefault="00E81736" w:rsidP="00322FCB">
      <w:pPr>
        <w:widowControl w:val="0"/>
        <w:spacing w:line="360" w:lineRule="auto"/>
        <w:ind w:firstLine="567"/>
        <w:contextualSpacing/>
        <w:jc w:val="both"/>
        <w:rPr>
          <w:rFonts w:ascii="Times New Roman" w:hAnsi="Times New Roman" w:cs="Times New Roman"/>
          <w:sz w:val="28"/>
          <w:szCs w:val="28"/>
        </w:rPr>
      </w:pPr>
      <w:r w:rsidRPr="00D25CC6">
        <w:rPr>
          <w:rFonts w:ascii="Times New Roman" w:hAnsi="Times New Roman" w:cs="Times New Roman"/>
          <w:sz w:val="28"/>
          <w:szCs w:val="28"/>
        </w:rPr>
        <w:t>За проверяемый период 202</w:t>
      </w:r>
      <w:r w:rsidR="003842F2" w:rsidRPr="00D25CC6">
        <w:rPr>
          <w:rFonts w:ascii="Times New Roman" w:hAnsi="Times New Roman" w:cs="Times New Roman"/>
          <w:sz w:val="28"/>
          <w:szCs w:val="28"/>
        </w:rPr>
        <w:t>2</w:t>
      </w:r>
      <w:r w:rsidRPr="00D25CC6">
        <w:rPr>
          <w:rFonts w:ascii="Times New Roman" w:hAnsi="Times New Roman" w:cs="Times New Roman"/>
          <w:sz w:val="28"/>
          <w:szCs w:val="28"/>
        </w:rPr>
        <w:t xml:space="preserve"> года н</w:t>
      </w:r>
      <w:r w:rsidR="009E7963" w:rsidRPr="00D25CC6">
        <w:rPr>
          <w:rFonts w:ascii="Times New Roman" w:hAnsi="Times New Roman" w:cs="Times New Roman"/>
          <w:sz w:val="28"/>
          <w:szCs w:val="28"/>
        </w:rPr>
        <w:t xml:space="preserve">а территории Уссурийского городского округа </w:t>
      </w:r>
      <w:r w:rsidR="00AD3D57" w:rsidRPr="00D25CC6">
        <w:rPr>
          <w:rFonts w:ascii="Times New Roman" w:hAnsi="Times New Roman" w:cs="Times New Roman"/>
          <w:sz w:val="28"/>
          <w:szCs w:val="28"/>
        </w:rPr>
        <w:t xml:space="preserve">налоговые расходы были обусловлены действовавшими </w:t>
      </w:r>
      <w:r w:rsidR="009E7963" w:rsidRPr="00D25CC6">
        <w:rPr>
          <w:rFonts w:ascii="Times New Roman" w:hAnsi="Times New Roman" w:cs="Times New Roman"/>
          <w:sz w:val="28"/>
          <w:szCs w:val="28"/>
        </w:rPr>
        <w:t>налоговы</w:t>
      </w:r>
      <w:r w:rsidR="00AD3D57" w:rsidRPr="00D25CC6">
        <w:rPr>
          <w:rFonts w:ascii="Times New Roman" w:hAnsi="Times New Roman" w:cs="Times New Roman"/>
          <w:sz w:val="28"/>
          <w:szCs w:val="28"/>
        </w:rPr>
        <w:t>ми</w:t>
      </w:r>
      <w:r w:rsidR="009E7963" w:rsidRPr="00D25CC6">
        <w:rPr>
          <w:rFonts w:ascii="Times New Roman" w:hAnsi="Times New Roman" w:cs="Times New Roman"/>
          <w:sz w:val="28"/>
          <w:szCs w:val="28"/>
        </w:rPr>
        <w:t xml:space="preserve"> льгот</w:t>
      </w:r>
      <w:r w:rsidR="00AD3D57" w:rsidRPr="00D25CC6">
        <w:rPr>
          <w:rFonts w:ascii="Times New Roman" w:hAnsi="Times New Roman" w:cs="Times New Roman"/>
          <w:sz w:val="28"/>
          <w:szCs w:val="28"/>
        </w:rPr>
        <w:t>ами</w:t>
      </w:r>
      <w:r w:rsidR="009E7963" w:rsidRPr="00D25CC6">
        <w:rPr>
          <w:rFonts w:ascii="Times New Roman" w:hAnsi="Times New Roman" w:cs="Times New Roman"/>
          <w:sz w:val="28"/>
          <w:szCs w:val="28"/>
        </w:rPr>
        <w:t xml:space="preserve"> по мес</w:t>
      </w:r>
      <w:r w:rsidR="00AD3D57" w:rsidRPr="00D25CC6">
        <w:rPr>
          <w:rFonts w:ascii="Times New Roman" w:hAnsi="Times New Roman" w:cs="Times New Roman"/>
          <w:sz w:val="28"/>
          <w:szCs w:val="28"/>
        </w:rPr>
        <w:t>тным налогам, установленными</w:t>
      </w:r>
      <w:r w:rsidR="009E7963" w:rsidRPr="00D25CC6">
        <w:rPr>
          <w:rFonts w:ascii="Times New Roman" w:hAnsi="Times New Roman" w:cs="Times New Roman"/>
          <w:sz w:val="28"/>
          <w:szCs w:val="28"/>
        </w:rPr>
        <w:t xml:space="preserve"> решениями Думы Уссурийского городского округа:</w:t>
      </w:r>
    </w:p>
    <w:p w:rsidR="00554E19" w:rsidRPr="00D25CC6" w:rsidRDefault="00554E19" w:rsidP="00322FCB">
      <w:pPr>
        <w:widowControl w:val="0"/>
        <w:autoSpaceDE w:val="0"/>
        <w:autoSpaceDN w:val="0"/>
        <w:adjustRightInd w:val="0"/>
        <w:spacing w:after="0" w:line="360" w:lineRule="auto"/>
        <w:ind w:firstLine="708"/>
        <w:contextualSpacing/>
        <w:jc w:val="both"/>
        <w:rPr>
          <w:rFonts w:ascii="Times New Roman" w:hAnsi="Times New Roman" w:cs="Times New Roman"/>
          <w:sz w:val="28"/>
          <w:szCs w:val="28"/>
        </w:rPr>
      </w:pPr>
      <w:r w:rsidRPr="00D25CC6">
        <w:rPr>
          <w:rFonts w:ascii="Times New Roman" w:hAnsi="Times New Roman" w:cs="Times New Roman"/>
          <w:sz w:val="28"/>
          <w:szCs w:val="28"/>
        </w:rPr>
        <w:t>от 2</w:t>
      </w:r>
      <w:r w:rsidR="00AD3D57" w:rsidRPr="00D25CC6">
        <w:rPr>
          <w:rFonts w:ascii="Times New Roman" w:hAnsi="Times New Roman" w:cs="Times New Roman"/>
          <w:sz w:val="28"/>
          <w:szCs w:val="28"/>
        </w:rPr>
        <w:t>9</w:t>
      </w:r>
      <w:r w:rsidRPr="00D25CC6">
        <w:rPr>
          <w:rFonts w:ascii="Times New Roman" w:hAnsi="Times New Roman" w:cs="Times New Roman"/>
          <w:sz w:val="28"/>
          <w:szCs w:val="28"/>
        </w:rPr>
        <w:t>.10.201</w:t>
      </w:r>
      <w:r w:rsidR="00AD3D57" w:rsidRPr="00D25CC6">
        <w:rPr>
          <w:rFonts w:ascii="Times New Roman" w:hAnsi="Times New Roman" w:cs="Times New Roman"/>
          <w:sz w:val="28"/>
          <w:szCs w:val="28"/>
        </w:rPr>
        <w:t>9</w:t>
      </w:r>
      <w:r w:rsidRPr="00D25CC6">
        <w:rPr>
          <w:rFonts w:ascii="Times New Roman" w:hAnsi="Times New Roman" w:cs="Times New Roman"/>
          <w:sz w:val="28"/>
          <w:szCs w:val="28"/>
        </w:rPr>
        <w:t xml:space="preserve"> года № </w:t>
      </w:r>
      <w:r w:rsidR="00AD3D57" w:rsidRPr="00D25CC6">
        <w:rPr>
          <w:rFonts w:ascii="Times New Roman" w:hAnsi="Times New Roman" w:cs="Times New Roman"/>
          <w:sz w:val="28"/>
          <w:szCs w:val="28"/>
        </w:rPr>
        <w:t>70</w:t>
      </w:r>
      <w:r w:rsidRPr="00D25CC6">
        <w:rPr>
          <w:rFonts w:ascii="Times New Roman" w:hAnsi="Times New Roman" w:cs="Times New Roman"/>
          <w:sz w:val="28"/>
          <w:szCs w:val="28"/>
        </w:rPr>
        <w:t xml:space="preserve">-НПА (далее – Решение № </w:t>
      </w:r>
      <w:r w:rsidR="00AD3D57" w:rsidRPr="00D25CC6">
        <w:rPr>
          <w:rFonts w:ascii="Times New Roman" w:hAnsi="Times New Roman" w:cs="Times New Roman"/>
          <w:sz w:val="28"/>
          <w:szCs w:val="28"/>
        </w:rPr>
        <w:t>70</w:t>
      </w:r>
      <w:r w:rsidRPr="00D25CC6">
        <w:rPr>
          <w:rFonts w:ascii="Times New Roman" w:hAnsi="Times New Roman" w:cs="Times New Roman"/>
          <w:sz w:val="28"/>
          <w:szCs w:val="28"/>
        </w:rPr>
        <w:t xml:space="preserve">) «Об установлении налога на имущество физических лиц» - по налогу на имущество физических лиц </w:t>
      </w:r>
      <w:r w:rsidR="003842F2" w:rsidRPr="00D25CC6">
        <w:rPr>
          <w:rFonts w:ascii="Times New Roman" w:hAnsi="Times New Roman" w:cs="Times New Roman"/>
          <w:sz w:val="28"/>
          <w:szCs w:val="28"/>
        </w:rPr>
        <w:t>отдельным категориям налогоплательщиков</w:t>
      </w:r>
      <w:r w:rsidRPr="00D25CC6">
        <w:rPr>
          <w:rFonts w:ascii="Times New Roman" w:hAnsi="Times New Roman" w:cs="Times New Roman"/>
          <w:sz w:val="28"/>
          <w:szCs w:val="28"/>
        </w:rPr>
        <w:t>;</w:t>
      </w:r>
    </w:p>
    <w:p w:rsidR="009E7963" w:rsidRPr="00D25CC6" w:rsidRDefault="00B8262D" w:rsidP="00322FCB">
      <w:pPr>
        <w:widowControl w:val="0"/>
        <w:autoSpaceDE w:val="0"/>
        <w:autoSpaceDN w:val="0"/>
        <w:adjustRightInd w:val="0"/>
        <w:spacing w:after="0" w:line="360" w:lineRule="auto"/>
        <w:ind w:firstLine="708"/>
        <w:contextualSpacing/>
        <w:jc w:val="both"/>
        <w:rPr>
          <w:rFonts w:ascii="Times New Roman" w:hAnsi="Times New Roman" w:cs="Times New Roman"/>
          <w:sz w:val="28"/>
          <w:szCs w:val="28"/>
        </w:rPr>
      </w:pPr>
      <w:r w:rsidRPr="00D25CC6">
        <w:rPr>
          <w:rFonts w:ascii="Times New Roman" w:hAnsi="Times New Roman" w:cs="Times New Roman"/>
          <w:sz w:val="28"/>
          <w:szCs w:val="28"/>
        </w:rPr>
        <w:t>от 14.11.2005 г</w:t>
      </w:r>
      <w:r w:rsidR="001B02D9" w:rsidRPr="00D25CC6">
        <w:rPr>
          <w:rFonts w:ascii="Times New Roman" w:hAnsi="Times New Roman" w:cs="Times New Roman"/>
          <w:sz w:val="28"/>
          <w:szCs w:val="28"/>
        </w:rPr>
        <w:t>ода</w:t>
      </w:r>
      <w:r w:rsidR="000B35F1" w:rsidRPr="00D25CC6">
        <w:rPr>
          <w:rFonts w:ascii="Times New Roman" w:hAnsi="Times New Roman" w:cs="Times New Roman"/>
          <w:sz w:val="28"/>
          <w:szCs w:val="28"/>
        </w:rPr>
        <w:t xml:space="preserve"> </w:t>
      </w:r>
      <w:r w:rsidRPr="00D25CC6">
        <w:rPr>
          <w:rFonts w:ascii="Times New Roman" w:hAnsi="Times New Roman" w:cs="Times New Roman"/>
          <w:sz w:val="28"/>
          <w:szCs w:val="28"/>
        </w:rPr>
        <w:t xml:space="preserve">№ 328 </w:t>
      </w:r>
      <w:r w:rsidR="00AF1BB9" w:rsidRPr="00D25CC6">
        <w:rPr>
          <w:rFonts w:ascii="Times New Roman" w:hAnsi="Times New Roman" w:cs="Times New Roman"/>
          <w:sz w:val="28"/>
          <w:szCs w:val="28"/>
        </w:rPr>
        <w:t>«</w:t>
      </w:r>
      <w:r w:rsidR="007F4B0C" w:rsidRPr="00D25CC6">
        <w:rPr>
          <w:rFonts w:ascii="Times New Roman" w:hAnsi="Times New Roman" w:cs="Times New Roman"/>
          <w:sz w:val="28"/>
          <w:szCs w:val="28"/>
        </w:rPr>
        <w:t xml:space="preserve">О земельном налоге на территории Уссурийского городского </w:t>
      </w:r>
      <w:r w:rsidR="000B35F1" w:rsidRPr="00D25CC6">
        <w:rPr>
          <w:rFonts w:ascii="Times New Roman" w:hAnsi="Times New Roman" w:cs="Times New Roman"/>
          <w:sz w:val="28"/>
          <w:szCs w:val="28"/>
        </w:rPr>
        <w:t>округа</w:t>
      </w:r>
      <w:r w:rsidR="00AF1BB9" w:rsidRPr="00D25CC6">
        <w:rPr>
          <w:rFonts w:ascii="Times New Roman" w:hAnsi="Times New Roman" w:cs="Times New Roman"/>
          <w:sz w:val="28"/>
          <w:szCs w:val="28"/>
        </w:rPr>
        <w:t>»</w:t>
      </w:r>
      <w:r w:rsidR="000B35F1" w:rsidRPr="00D25CC6">
        <w:rPr>
          <w:rFonts w:ascii="Times New Roman" w:hAnsi="Times New Roman" w:cs="Times New Roman"/>
          <w:sz w:val="28"/>
          <w:szCs w:val="28"/>
        </w:rPr>
        <w:t xml:space="preserve"> </w:t>
      </w:r>
      <w:r w:rsidR="009E7963" w:rsidRPr="00D25CC6">
        <w:rPr>
          <w:rFonts w:ascii="Times New Roman" w:hAnsi="Times New Roman" w:cs="Times New Roman"/>
          <w:sz w:val="28"/>
          <w:szCs w:val="28"/>
        </w:rPr>
        <w:t>(далее – Решение № 328)</w:t>
      </w:r>
      <w:r w:rsidR="007F4B0C" w:rsidRPr="00D25CC6">
        <w:rPr>
          <w:rFonts w:ascii="Times New Roman" w:hAnsi="Times New Roman" w:cs="Times New Roman"/>
          <w:sz w:val="28"/>
          <w:szCs w:val="28"/>
        </w:rPr>
        <w:t xml:space="preserve"> </w:t>
      </w:r>
      <w:r w:rsidR="003C2F40" w:rsidRPr="00D25CC6">
        <w:rPr>
          <w:rFonts w:ascii="Times New Roman" w:hAnsi="Times New Roman" w:cs="Times New Roman"/>
          <w:sz w:val="28"/>
          <w:szCs w:val="28"/>
        </w:rPr>
        <w:t xml:space="preserve"> </w:t>
      </w:r>
      <w:r w:rsidR="006E318C" w:rsidRPr="00D25CC6">
        <w:rPr>
          <w:rFonts w:ascii="Times New Roman" w:hAnsi="Times New Roman" w:cs="Times New Roman"/>
          <w:sz w:val="28"/>
          <w:szCs w:val="28"/>
        </w:rPr>
        <w:t>-</w:t>
      </w:r>
      <w:r w:rsidR="003C2F40" w:rsidRPr="00D25CC6">
        <w:rPr>
          <w:rFonts w:ascii="Times New Roman" w:hAnsi="Times New Roman" w:cs="Times New Roman"/>
          <w:sz w:val="28"/>
          <w:szCs w:val="28"/>
        </w:rPr>
        <w:t xml:space="preserve"> по </w:t>
      </w:r>
      <w:r w:rsidR="007F4B0C" w:rsidRPr="00D25CC6">
        <w:rPr>
          <w:rFonts w:ascii="Times New Roman" w:hAnsi="Times New Roman" w:cs="Times New Roman"/>
          <w:sz w:val="28"/>
          <w:szCs w:val="28"/>
        </w:rPr>
        <w:t xml:space="preserve">земельному </w:t>
      </w:r>
      <w:r w:rsidR="003C2F40" w:rsidRPr="00D25CC6">
        <w:rPr>
          <w:rFonts w:ascii="Times New Roman" w:hAnsi="Times New Roman" w:cs="Times New Roman"/>
          <w:sz w:val="28"/>
          <w:szCs w:val="28"/>
        </w:rPr>
        <w:t xml:space="preserve">налогу </w:t>
      </w:r>
      <w:r w:rsidR="007F4B0C" w:rsidRPr="00D25CC6">
        <w:rPr>
          <w:rFonts w:ascii="Times New Roman" w:hAnsi="Times New Roman" w:cs="Times New Roman"/>
          <w:sz w:val="28"/>
          <w:szCs w:val="28"/>
        </w:rPr>
        <w:t xml:space="preserve">по отдельным категориям </w:t>
      </w:r>
      <w:r w:rsidR="003C2F40" w:rsidRPr="00D25CC6">
        <w:rPr>
          <w:rFonts w:ascii="Times New Roman" w:hAnsi="Times New Roman" w:cs="Times New Roman"/>
          <w:sz w:val="28"/>
          <w:szCs w:val="28"/>
        </w:rPr>
        <w:t>налогоплательщиков</w:t>
      </w:r>
      <w:r w:rsidR="003842F2" w:rsidRPr="00D25CC6">
        <w:rPr>
          <w:rFonts w:ascii="Times New Roman" w:hAnsi="Times New Roman" w:cs="Times New Roman"/>
          <w:sz w:val="28"/>
          <w:szCs w:val="28"/>
        </w:rPr>
        <w:t>.</w:t>
      </w:r>
    </w:p>
    <w:p w:rsidR="00542DB8" w:rsidRPr="00D25CC6" w:rsidRDefault="002C2236" w:rsidP="00322FCB">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D25CC6">
        <w:rPr>
          <w:rFonts w:ascii="Times New Roman" w:hAnsi="Times New Roman" w:cs="Times New Roman"/>
          <w:sz w:val="28"/>
          <w:szCs w:val="28"/>
        </w:rPr>
        <w:t xml:space="preserve">Оценка </w:t>
      </w:r>
      <w:r w:rsidR="00AD3D57" w:rsidRPr="00D25CC6">
        <w:rPr>
          <w:rFonts w:ascii="Times New Roman" w:hAnsi="Times New Roman" w:cs="Times New Roman"/>
          <w:sz w:val="28"/>
          <w:szCs w:val="28"/>
        </w:rPr>
        <w:t>налоговых расходов</w:t>
      </w:r>
      <w:r w:rsidRPr="00D25CC6">
        <w:rPr>
          <w:rFonts w:ascii="Times New Roman" w:hAnsi="Times New Roman" w:cs="Times New Roman"/>
          <w:sz w:val="28"/>
          <w:szCs w:val="28"/>
        </w:rPr>
        <w:t xml:space="preserve"> проводилась по дан</w:t>
      </w:r>
      <w:r w:rsidR="00934A73" w:rsidRPr="00D25CC6">
        <w:rPr>
          <w:rFonts w:ascii="Times New Roman" w:hAnsi="Times New Roman" w:cs="Times New Roman"/>
          <w:sz w:val="28"/>
          <w:szCs w:val="28"/>
        </w:rPr>
        <w:t>ным налоговой отчетности за 20</w:t>
      </w:r>
      <w:r w:rsidR="0097602D" w:rsidRPr="00D25CC6">
        <w:rPr>
          <w:rFonts w:ascii="Times New Roman" w:hAnsi="Times New Roman" w:cs="Times New Roman"/>
          <w:sz w:val="28"/>
          <w:szCs w:val="28"/>
        </w:rPr>
        <w:t>2</w:t>
      </w:r>
      <w:r w:rsidR="00292AB1" w:rsidRPr="00D25CC6">
        <w:rPr>
          <w:rFonts w:ascii="Times New Roman" w:hAnsi="Times New Roman" w:cs="Times New Roman"/>
          <w:sz w:val="28"/>
          <w:szCs w:val="28"/>
        </w:rPr>
        <w:t>2</w:t>
      </w:r>
      <w:r w:rsidRPr="00D25CC6">
        <w:rPr>
          <w:rFonts w:ascii="Times New Roman" w:hAnsi="Times New Roman" w:cs="Times New Roman"/>
          <w:sz w:val="28"/>
          <w:szCs w:val="28"/>
        </w:rPr>
        <w:t xml:space="preserve"> год и показала следующие результаты:</w:t>
      </w:r>
    </w:p>
    <w:p w:rsidR="00292AB1" w:rsidRPr="00D25CC6" w:rsidRDefault="002F2446" w:rsidP="00322FCB">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D25CC6">
        <w:rPr>
          <w:rFonts w:ascii="Times New Roman" w:hAnsi="Times New Roman" w:cs="Times New Roman"/>
          <w:sz w:val="28"/>
          <w:szCs w:val="28"/>
        </w:rPr>
        <w:t>Налоговые расходы, обусловленные л</w:t>
      </w:r>
      <w:r w:rsidR="002C2236" w:rsidRPr="00D25CC6">
        <w:rPr>
          <w:rFonts w:ascii="Times New Roman" w:hAnsi="Times New Roman" w:cs="Times New Roman"/>
          <w:sz w:val="28"/>
          <w:szCs w:val="28"/>
        </w:rPr>
        <w:t>ьгот</w:t>
      </w:r>
      <w:r w:rsidRPr="00D25CC6">
        <w:rPr>
          <w:rFonts w:ascii="Times New Roman" w:hAnsi="Times New Roman" w:cs="Times New Roman"/>
          <w:sz w:val="28"/>
          <w:szCs w:val="28"/>
        </w:rPr>
        <w:t>ой</w:t>
      </w:r>
      <w:r w:rsidR="002C2236" w:rsidRPr="00D25CC6">
        <w:rPr>
          <w:rFonts w:ascii="Times New Roman" w:hAnsi="Times New Roman" w:cs="Times New Roman"/>
          <w:sz w:val="28"/>
          <w:szCs w:val="28"/>
        </w:rPr>
        <w:t>, установленн</w:t>
      </w:r>
      <w:r w:rsidRPr="00D25CC6">
        <w:rPr>
          <w:rFonts w:ascii="Times New Roman" w:hAnsi="Times New Roman" w:cs="Times New Roman"/>
          <w:sz w:val="28"/>
          <w:szCs w:val="28"/>
        </w:rPr>
        <w:t>ой</w:t>
      </w:r>
      <w:r w:rsidR="002C2236" w:rsidRPr="00D25CC6">
        <w:rPr>
          <w:rFonts w:ascii="Times New Roman" w:hAnsi="Times New Roman" w:cs="Times New Roman"/>
          <w:sz w:val="28"/>
          <w:szCs w:val="28"/>
        </w:rPr>
        <w:t xml:space="preserve"> Решением № </w:t>
      </w:r>
      <w:r w:rsidRPr="00D25CC6">
        <w:rPr>
          <w:rFonts w:ascii="Times New Roman" w:hAnsi="Times New Roman" w:cs="Times New Roman"/>
          <w:sz w:val="28"/>
          <w:szCs w:val="28"/>
        </w:rPr>
        <w:t>70</w:t>
      </w:r>
      <w:r w:rsidR="002C2236" w:rsidRPr="00D25CC6">
        <w:rPr>
          <w:rFonts w:ascii="Times New Roman" w:hAnsi="Times New Roman" w:cs="Times New Roman"/>
          <w:sz w:val="28"/>
          <w:szCs w:val="28"/>
        </w:rPr>
        <w:t>-НПА</w:t>
      </w:r>
      <w:r w:rsidR="00934A73" w:rsidRPr="00D25CC6">
        <w:rPr>
          <w:rFonts w:ascii="Times New Roman" w:hAnsi="Times New Roman" w:cs="Times New Roman"/>
          <w:sz w:val="28"/>
          <w:szCs w:val="28"/>
        </w:rPr>
        <w:t xml:space="preserve">, </w:t>
      </w:r>
      <w:r w:rsidR="00F8028D" w:rsidRPr="00D25CC6">
        <w:rPr>
          <w:rFonts w:ascii="Times New Roman" w:hAnsi="Times New Roman" w:cs="Times New Roman"/>
          <w:sz w:val="28"/>
          <w:szCs w:val="28"/>
        </w:rPr>
        <w:t>признан</w:t>
      </w:r>
      <w:r w:rsidRPr="00D25CC6">
        <w:rPr>
          <w:rFonts w:ascii="Times New Roman" w:hAnsi="Times New Roman" w:cs="Times New Roman"/>
          <w:sz w:val="28"/>
          <w:szCs w:val="28"/>
        </w:rPr>
        <w:t>ы</w:t>
      </w:r>
      <w:r w:rsidR="00F8028D" w:rsidRPr="00D25CC6">
        <w:rPr>
          <w:rFonts w:ascii="Times New Roman" w:hAnsi="Times New Roman" w:cs="Times New Roman"/>
          <w:sz w:val="28"/>
          <w:szCs w:val="28"/>
        </w:rPr>
        <w:t xml:space="preserve"> эффективн</w:t>
      </w:r>
      <w:r w:rsidRPr="00D25CC6">
        <w:rPr>
          <w:rFonts w:ascii="Times New Roman" w:hAnsi="Times New Roman" w:cs="Times New Roman"/>
          <w:sz w:val="28"/>
          <w:szCs w:val="28"/>
        </w:rPr>
        <w:t>ыми</w:t>
      </w:r>
      <w:r w:rsidR="00292AB1" w:rsidRPr="00D25CC6">
        <w:rPr>
          <w:rFonts w:ascii="Times New Roman" w:hAnsi="Times New Roman" w:cs="Times New Roman"/>
          <w:sz w:val="28"/>
          <w:szCs w:val="28"/>
        </w:rPr>
        <w:t xml:space="preserve"> по следующим причинам:</w:t>
      </w:r>
    </w:p>
    <w:p w:rsidR="00F8028D" w:rsidRPr="00D25CC6" w:rsidRDefault="006B5FD8" w:rsidP="00322FCB">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D25CC6">
        <w:rPr>
          <w:rFonts w:ascii="Times New Roman" w:hAnsi="Times New Roman" w:cs="Times New Roman"/>
          <w:sz w:val="28"/>
          <w:szCs w:val="28"/>
        </w:rPr>
        <w:t>Л</w:t>
      </w:r>
      <w:r w:rsidR="00BC66E3" w:rsidRPr="00D25CC6">
        <w:rPr>
          <w:rFonts w:ascii="Times New Roman" w:hAnsi="Times New Roman" w:cs="Times New Roman"/>
          <w:sz w:val="28"/>
          <w:szCs w:val="28"/>
        </w:rPr>
        <w:t>ьгота</w:t>
      </w:r>
      <w:r w:rsidRPr="00D25CC6">
        <w:rPr>
          <w:rFonts w:ascii="Times New Roman" w:hAnsi="Times New Roman" w:cs="Times New Roman"/>
          <w:sz w:val="28"/>
          <w:szCs w:val="28"/>
        </w:rPr>
        <w:t>, установленная п. 4 для многодетных семей</w:t>
      </w:r>
      <w:r w:rsidR="00BC66E3" w:rsidRPr="00D25CC6">
        <w:rPr>
          <w:rFonts w:ascii="Times New Roman" w:hAnsi="Times New Roman" w:cs="Times New Roman"/>
          <w:sz w:val="28"/>
          <w:szCs w:val="28"/>
        </w:rPr>
        <w:t xml:space="preserve"> я</w:t>
      </w:r>
      <w:r w:rsidR="002C2236" w:rsidRPr="00D25CC6">
        <w:rPr>
          <w:rFonts w:ascii="Times New Roman" w:hAnsi="Times New Roman" w:cs="Times New Roman"/>
          <w:sz w:val="28"/>
          <w:szCs w:val="28"/>
        </w:rPr>
        <w:t>вляется социальной</w:t>
      </w:r>
      <w:r w:rsidR="00BC7B5C" w:rsidRPr="00D25CC6">
        <w:rPr>
          <w:rFonts w:ascii="Times New Roman" w:hAnsi="Times New Roman" w:cs="Times New Roman"/>
          <w:sz w:val="28"/>
          <w:szCs w:val="28"/>
        </w:rPr>
        <w:t xml:space="preserve">, соответствует целям </w:t>
      </w:r>
      <w:r w:rsidRPr="00D25CC6">
        <w:rPr>
          <w:rFonts w:ascii="Times New Roman" w:hAnsi="Times New Roman" w:cs="Times New Roman"/>
          <w:sz w:val="28"/>
          <w:szCs w:val="28"/>
        </w:rPr>
        <w:t>Стратегии социально-экономического развития Уссурийского городского округа (далее – Стратегия)</w:t>
      </w:r>
      <w:r w:rsidR="004E2624" w:rsidRPr="00D25CC6">
        <w:rPr>
          <w:rFonts w:ascii="Times New Roman" w:hAnsi="Times New Roman" w:cs="Times New Roman"/>
          <w:sz w:val="28"/>
          <w:szCs w:val="28"/>
        </w:rPr>
        <w:t xml:space="preserve"> </w:t>
      </w:r>
      <w:r w:rsidR="00F8028D" w:rsidRPr="00D25CC6">
        <w:rPr>
          <w:rFonts w:ascii="Times New Roman" w:hAnsi="Times New Roman" w:cs="Times New Roman"/>
          <w:sz w:val="28"/>
          <w:szCs w:val="28"/>
        </w:rPr>
        <w:t xml:space="preserve">и </w:t>
      </w:r>
      <w:r w:rsidR="002C2236" w:rsidRPr="00D25CC6">
        <w:rPr>
          <w:rFonts w:ascii="Times New Roman" w:hAnsi="Times New Roman" w:cs="Times New Roman"/>
          <w:sz w:val="28"/>
          <w:szCs w:val="28"/>
        </w:rPr>
        <w:t xml:space="preserve"> востребована налогоплательщиками</w:t>
      </w:r>
      <w:r w:rsidR="00F8028D" w:rsidRPr="00D25CC6">
        <w:rPr>
          <w:rFonts w:ascii="Times New Roman" w:hAnsi="Times New Roman" w:cs="Times New Roman"/>
          <w:sz w:val="28"/>
          <w:szCs w:val="28"/>
        </w:rPr>
        <w:t>.</w:t>
      </w:r>
      <w:r w:rsidR="00FA7560" w:rsidRPr="00D25CC6">
        <w:rPr>
          <w:rFonts w:ascii="Times New Roman" w:hAnsi="Times New Roman" w:cs="Times New Roman"/>
          <w:sz w:val="28"/>
          <w:szCs w:val="28"/>
        </w:rPr>
        <w:t xml:space="preserve"> В 20</w:t>
      </w:r>
      <w:r w:rsidR="00EB6BCE" w:rsidRPr="00D25CC6">
        <w:rPr>
          <w:rFonts w:ascii="Times New Roman" w:hAnsi="Times New Roman" w:cs="Times New Roman"/>
          <w:sz w:val="28"/>
          <w:szCs w:val="28"/>
        </w:rPr>
        <w:t>2</w:t>
      </w:r>
      <w:r w:rsidRPr="00D25CC6">
        <w:rPr>
          <w:rFonts w:ascii="Times New Roman" w:hAnsi="Times New Roman" w:cs="Times New Roman"/>
          <w:sz w:val="28"/>
          <w:szCs w:val="28"/>
        </w:rPr>
        <w:t>2</w:t>
      </w:r>
      <w:r w:rsidR="00FA7560" w:rsidRPr="00D25CC6">
        <w:rPr>
          <w:rFonts w:ascii="Times New Roman" w:hAnsi="Times New Roman" w:cs="Times New Roman"/>
          <w:sz w:val="28"/>
          <w:szCs w:val="28"/>
        </w:rPr>
        <w:t xml:space="preserve"> году льготой воспользовались </w:t>
      </w:r>
      <w:r w:rsidRPr="00D25CC6">
        <w:rPr>
          <w:rFonts w:ascii="Times New Roman" w:hAnsi="Times New Roman" w:cs="Times New Roman"/>
          <w:sz w:val="28"/>
          <w:szCs w:val="28"/>
        </w:rPr>
        <w:br/>
        <w:t xml:space="preserve">2 443 </w:t>
      </w:r>
      <w:r w:rsidR="00FA7560" w:rsidRPr="00D25CC6">
        <w:rPr>
          <w:rFonts w:ascii="Times New Roman" w:hAnsi="Times New Roman" w:cs="Times New Roman"/>
          <w:sz w:val="28"/>
          <w:szCs w:val="28"/>
        </w:rPr>
        <w:t>налогоплательщик</w:t>
      </w:r>
      <w:r w:rsidRPr="00D25CC6">
        <w:rPr>
          <w:rFonts w:ascii="Times New Roman" w:hAnsi="Times New Roman" w:cs="Times New Roman"/>
          <w:sz w:val="28"/>
          <w:szCs w:val="28"/>
        </w:rPr>
        <w:t>а</w:t>
      </w:r>
      <w:r w:rsidR="00FA7560" w:rsidRPr="00D25CC6">
        <w:rPr>
          <w:rFonts w:ascii="Times New Roman" w:hAnsi="Times New Roman" w:cs="Times New Roman"/>
          <w:sz w:val="28"/>
          <w:szCs w:val="28"/>
        </w:rPr>
        <w:t>, сумма льгот составила</w:t>
      </w:r>
      <w:r w:rsidR="00EB6BCE" w:rsidRPr="00D25CC6">
        <w:rPr>
          <w:rFonts w:ascii="Times New Roman" w:hAnsi="Times New Roman" w:cs="Times New Roman"/>
          <w:sz w:val="28"/>
          <w:szCs w:val="28"/>
        </w:rPr>
        <w:t xml:space="preserve"> </w:t>
      </w:r>
      <w:r w:rsidR="000F5D6D" w:rsidRPr="00D25CC6">
        <w:rPr>
          <w:rFonts w:ascii="Times New Roman" w:hAnsi="Times New Roman" w:cs="Times New Roman"/>
          <w:sz w:val="28"/>
          <w:szCs w:val="28"/>
        </w:rPr>
        <w:t xml:space="preserve"> </w:t>
      </w:r>
      <w:r w:rsidRPr="00D25CC6">
        <w:rPr>
          <w:rFonts w:ascii="Times New Roman" w:hAnsi="Times New Roman" w:cs="Times New Roman"/>
          <w:sz w:val="28"/>
          <w:szCs w:val="28"/>
        </w:rPr>
        <w:t>888,0</w:t>
      </w:r>
      <w:r w:rsidR="00FA7560" w:rsidRPr="00D25CC6">
        <w:rPr>
          <w:rFonts w:ascii="Times New Roman" w:hAnsi="Times New Roman" w:cs="Times New Roman"/>
          <w:sz w:val="28"/>
          <w:szCs w:val="28"/>
        </w:rPr>
        <w:t xml:space="preserve"> тыс. руб.</w:t>
      </w:r>
    </w:p>
    <w:p w:rsidR="00A61EAF" w:rsidRPr="00D25CC6" w:rsidRDefault="00A61EAF" w:rsidP="00A61EAF">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D25CC6">
        <w:rPr>
          <w:rFonts w:ascii="Times New Roman" w:hAnsi="Times New Roman" w:cs="Times New Roman"/>
          <w:sz w:val="28"/>
          <w:szCs w:val="28"/>
        </w:rPr>
        <w:lastRenderedPageBreak/>
        <w:t>Льгота, установленная п. 4</w:t>
      </w:r>
      <w:r w:rsidRPr="00D25CC6">
        <w:rPr>
          <w:rFonts w:ascii="Times New Roman" w:hAnsi="Times New Roman" w:cs="Times New Roman"/>
          <w:sz w:val="28"/>
          <w:szCs w:val="28"/>
        </w:rPr>
        <w:t>.1</w:t>
      </w:r>
      <w:r w:rsidRPr="00D25CC6">
        <w:rPr>
          <w:rFonts w:ascii="Times New Roman" w:hAnsi="Times New Roman" w:cs="Times New Roman"/>
          <w:sz w:val="28"/>
          <w:szCs w:val="28"/>
        </w:rPr>
        <w:t xml:space="preserve"> является социальной, соответствует целям </w:t>
      </w:r>
      <w:r w:rsidRPr="00D25CC6">
        <w:rPr>
          <w:rFonts w:ascii="Times New Roman" w:hAnsi="Times New Roman" w:cs="Times New Roman"/>
          <w:sz w:val="28"/>
          <w:szCs w:val="28"/>
        </w:rPr>
        <w:t>муниципальной программы</w:t>
      </w:r>
      <w:r w:rsidRPr="00D25CC6">
        <w:rPr>
          <w:rFonts w:ascii="Times New Roman" w:hAnsi="Times New Roman" w:cs="Times New Roman"/>
          <w:sz w:val="28"/>
          <w:szCs w:val="28"/>
        </w:rPr>
        <w:t xml:space="preserve"> и  востребована налогоплательщиками. </w:t>
      </w:r>
      <w:r w:rsidRPr="00D25CC6">
        <w:rPr>
          <w:rFonts w:ascii="Times New Roman" w:hAnsi="Times New Roman" w:cs="Times New Roman"/>
          <w:sz w:val="28"/>
          <w:szCs w:val="28"/>
        </w:rPr>
        <w:t>Данная льгота имеет разовый характер и устанавливалась в отношении налогового периода 2022 года. Л</w:t>
      </w:r>
      <w:r w:rsidRPr="00D25CC6">
        <w:rPr>
          <w:rFonts w:ascii="Times New Roman" w:hAnsi="Times New Roman" w:cs="Times New Roman"/>
          <w:sz w:val="28"/>
          <w:szCs w:val="28"/>
        </w:rPr>
        <w:t>ьготой воспользовались</w:t>
      </w:r>
      <w:r w:rsidRPr="00D25CC6">
        <w:rPr>
          <w:rFonts w:ascii="Times New Roman" w:hAnsi="Times New Roman" w:cs="Times New Roman"/>
          <w:sz w:val="28"/>
          <w:szCs w:val="28"/>
        </w:rPr>
        <w:t xml:space="preserve"> 30</w:t>
      </w:r>
      <w:r w:rsidRPr="00D25CC6">
        <w:rPr>
          <w:rFonts w:ascii="Times New Roman" w:hAnsi="Times New Roman" w:cs="Times New Roman"/>
          <w:sz w:val="28"/>
          <w:szCs w:val="28"/>
        </w:rPr>
        <w:t xml:space="preserve"> налогоплательщик</w:t>
      </w:r>
      <w:r w:rsidRPr="00D25CC6">
        <w:rPr>
          <w:rFonts w:ascii="Times New Roman" w:hAnsi="Times New Roman" w:cs="Times New Roman"/>
          <w:sz w:val="28"/>
          <w:szCs w:val="28"/>
        </w:rPr>
        <w:t>ов</w:t>
      </w:r>
      <w:r w:rsidRPr="00D25CC6">
        <w:rPr>
          <w:rFonts w:ascii="Times New Roman" w:hAnsi="Times New Roman" w:cs="Times New Roman"/>
          <w:sz w:val="28"/>
          <w:szCs w:val="28"/>
        </w:rPr>
        <w:t xml:space="preserve">, сумма льгот составила  </w:t>
      </w:r>
      <w:r w:rsidRPr="00D25CC6">
        <w:rPr>
          <w:rFonts w:ascii="Times New Roman" w:hAnsi="Times New Roman" w:cs="Times New Roman"/>
          <w:sz w:val="28"/>
          <w:szCs w:val="28"/>
        </w:rPr>
        <w:t>241</w:t>
      </w:r>
      <w:r w:rsidRPr="00D25CC6">
        <w:rPr>
          <w:rFonts w:ascii="Times New Roman" w:hAnsi="Times New Roman" w:cs="Times New Roman"/>
          <w:sz w:val="28"/>
          <w:szCs w:val="28"/>
        </w:rPr>
        <w:t>,0 тыс. руб.</w:t>
      </w:r>
    </w:p>
    <w:p w:rsidR="008255AB" w:rsidRPr="00D25CC6" w:rsidRDefault="008255AB" w:rsidP="00322FCB">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D25CC6">
        <w:rPr>
          <w:rFonts w:ascii="Times New Roman" w:hAnsi="Times New Roman" w:cs="Times New Roman"/>
          <w:sz w:val="28"/>
          <w:szCs w:val="28"/>
        </w:rPr>
        <w:t>Налоговые расходы, обусловленные льготами, установленными Решением № 328 признаны эффективными по следующим причинам:</w:t>
      </w:r>
    </w:p>
    <w:p w:rsidR="002C2236" w:rsidRPr="00D25CC6" w:rsidRDefault="002C2236" w:rsidP="00322FCB">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D25CC6">
        <w:rPr>
          <w:rFonts w:ascii="Times New Roman" w:hAnsi="Times New Roman" w:cs="Times New Roman"/>
          <w:sz w:val="28"/>
          <w:szCs w:val="28"/>
        </w:rPr>
        <w:t xml:space="preserve">  </w:t>
      </w:r>
      <w:r w:rsidR="00BC7B5C" w:rsidRPr="00D25CC6">
        <w:rPr>
          <w:rFonts w:ascii="Times New Roman" w:hAnsi="Times New Roman" w:cs="Times New Roman"/>
          <w:sz w:val="28"/>
          <w:szCs w:val="28"/>
        </w:rPr>
        <w:t>Льгота,</w:t>
      </w:r>
      <w:r w:rsidR="004E2624" w:rsidRPr="00D25CC6">
        <w:rPr>
          <w:rFonts w:ascii="Times New Roman" w:hAnsi="Times New Roman" w:cs="Times New Roman"/>
          <w:sz w:val="28"/>
          <w:szCs w:val="28"/>
        </w:rPr>
        <w:t xml:space="preserve"> установленн</w:t>
      </w:r>
      <w:r w:rsidR="00BC7B5C" w:rsidRPr="00D25CC6">
        <w:rPr>
          <w:rFonts w:ascii="Times New Roman" w:hAnsi="Times New Roman" w:cs="Times New Roman"/>
          <w:sz w:val="28"/>
          <w:szCs w:val="28"/>
        </w:rPr>
        <w:t>ая</w:t>
      </w:r>
      <w:r w:rsidR="004E2624" w:rsidRPr="00D25CC6">
        <w:rPr>
          <w:rFonts w:ascii="Times New Roman" w:hAnsi="Times New Roman" w:cs="Times New Roman"/>
          <w:sz w:val="28"/>
          <w:szCs w:val="28"/>
        </w:rPr>
        <w:t xml:space="preserve"> п. 7.1</w:t>
      </w:r>
      <w:r w:rsidR="008255AB" w:rsidRPr="00D25CC6">
        <w:rPr>
          <w:rFonts w:ascii="Times New Roman" w:hAnsi="Times New Roman" w:cs="Times New Roman"/>
          <w:sz w:val="28"/>
          <w:szCs w:val="28"/>
        </w:rPr>
        <w:t>,</w:t>
      </w:r>
      <w:r w:rsidR="004E2624" w:rsidRPr="00D25CC6">
        <w:rPr>
          <w:rFonts w:ascii="Times New Roman" w:hAnsi="Times New Roman" w:cs="Times New Roman"/>
          <w:sz w:val="28"/>
          <w:szCs w:val="28"/>
        </w:rPr>
        <w:t xml:space="preserve"> </w:t>
      </w:r>
      <w:r w:rsidR="00BC7B5C" w:rsidRPr="00D25CC6">
        <w:rPr>
          <w:rFonts w:ascii="Times New Roman" w:hAnsi="Times New Roman" w:cs="Times New Roman"/>
          <w:sz w:val="28"/>
          <w:szCs w:val="28"/>
        </w:rPr>
        <w:t>з</w:t>
      </w:r>
      <w:r w:rsidR="004E2624" w:rsidRPr="00D25CC6">
        <w:rPr>
          <w:rFonts w:ascii="Times New Roman" w:hAnsi="Times New Roman" w:cs="Times New Roman"/>
          <w:sz w:val="28"/>
          <w:szCs w:val="28"/>
        </w:rPr>
        <w:t>а 20</w:t>
      </w:r>
      <w:r w:rsidR="0023501F" w:rsidRPr="00D25CC6">
        <w:rPr>
          <w:rFonts w:ascii="Times New Roman" w:hAnsi="Times New Roman" w:cs="Times New Roman"/>
          <w:sz w:val="28"/>
          <w:szCs w:val="28"/>
        </w:rPr>
        <w:t>2</w:t>
      </w:r>
      <w:r w:rsidR="0033166B" w:rsidRPr="00D25CC6">
        <w:rPr>
          <w:rFonts w:ascii="Times New Roman" w:hAnsi="Times New Roman" w:cs="Times New Roman"/>
          <w:sz w:val="28"/>
          <w:szCs w:val="28"/>
        </w:rPr>
        <w:t>2</w:t>
      </w:r>
      <w:r w:rsidR="008255AB" w:rsidRPr="00D25CC6">
        <w:rPr>
          <w:rFonts w:ascii="Times New Roman" w:hAnsi="Times New Roman" w:cs="Times New Roman"/>
          <w:sz w:val="28"/>
          <w:szCs w:val="28"/>
        </w:rPr>
        <w:t xml:space="preserve"> </w:t>
      </w:r>
      <w:r w:rsidR="004E2624" w:rsidRPr="00D25CC6">
        <w:rPr>
          <w:rFonts w:ascii="Times New Roman" w:hAnsi="Times New Roman" w:cs="Times New Roman"/>
          <w:sz w:val="28"/>
          <w:szCs w:val="28"/>
        </w:rPr>
        <w:t>г</w:t>
      </w:r>
      <w:r w:rsidR="008255AB" w:rsidRPr="00D25CC6">
        <w:rPr>
          <w:rFonts w:ascii="Times New Roman" w:hAnsi="Times New Roman" w:cs="Times New Roman"/>
          <w:sz w:val="28"/>
          <w:szCs w:val="28"/>
        </w:rPr>
        <w:t>од</w:t>
      </w:r>
      <w:r w:rsidR="004E2624" w:rsidRPr="00D25CC6">
        <w:rPr>
          <w:rFonts w:ascii="Times New Roman" w:hAnsi="Times New Roman" w:cs="Times New Roman"/>
          <w:sz w:val="28"/>
          <w:szCs w:val="28"/>
        </w:rPr>
        <w:t xml:space="preserve"> не востребована налогоплательщиками</w:t>
      </w:r>
      <w:r w:rsidR="00BC7B5C" w:rsidRPr="00D25CC6">
        <w:rPr>
          <w:rFonts w:ascii="Times New Roman" w:hAnsi="Times New Roman" w:cs="Times New Roman"/>
          <w:sz w:val="28"/>
          <w:szCs w:val="28"/>
        </w:rPr>
        <w:t>.</w:t>
      </w:r>
      <w:r w:rsidR="004E2624" w:rsidRPr="00D25CC6">
        <w:rPr>
          <w:rFonts w:ascii="Times New Roman" w:hAnsi="Times New Roman" w:cs="Times New Roman"/>
          <w:sz w:val="28"/>
          <w:szCs w:val="28"/>
        </w:rPr>
        <w:t xml:space="preserve"> </w:t>
      </w:r>
      <w:r w:rsidR="00BC7B5C" w:rsidRPr="00D25CC6">
        <w:rPr>
          <w:rFonts w:ascii="Times New Roman" w:hAnsi="Times New Roman" w:cs="Times New Roman"/>
          <w:sz w:val="28"/>
          <w:szCs w:val="28"/>
        </w:rPr>
        <w:t xml:space="preserve">При этом льгота соответствует целям муниципальной программы, имеет положительную оценку бюджетной эффективности и, </w:t>
      </w:r>
      <w:r w:rsidR="004E2624" w:rsidRPr="00D25CC6">
        <w:rPr>
          <w:rFonts w:ascii="Times New Roman" w:hAnsi="Times New Roman" w:cs="Times New Roman"/>
          <w:sz w:val="28"/>
          <w:szCs w:val="28"/>
        </w:rPr>
        <w:t>явля</w:t>
      </w:r>
      <w:r w:rsidR="00BC7B5C" w:rsidRPr="00D25CC6">
        <w:rPr>
          <w:rFonts w:ascii="Times New Roman" w:hAnsi="Times New Roman" w:cs="Times New Roman"/>
          <w:sz w:val="28"/>
          <w:szCs w:val="28"/>
        </w:rPr>
        <w:t>ясь</w:t>
      </w:r>
      <w:r w:rsidR="004E2624" w:rsidRPr="00D25CC6">
        <w:rPr>
          <w:rFonts w:ascii="Times New Roman" w:hAnsi="Times New Roman" w:cs="Times New Roman"/>
          <w:sz w:val="28"/>
          <w:szCs w:val="28"/>
        </w:rPr>
        <w:t xml:space="preserve"> финансовой</w:t>
      </w:r>
      <w:r w:rsidR="00BC7B5C" w:rsidRPr="00D25CC6">
        <w:rPr>
          <w:rFonts w:ascii="Times New Roman" w:hAnsi="Times New Roman" w:cs="Times New Roman"/>
          <w:sz w:val="28"/>
          <w:szCs w:val="28"/>
        </w:rPr>
        <w:t>,</w:t>
      </w:r>
      <w:r w:rsidR="004E2624" w:rsidRPr="00D25CC6">
        <w:rPr>
          <w:rFonts w:ascii="Times New Roman" w:hAnsi="Times New Roman" w:cs="Times New Roman"/>
          <w:sz w:val="28"/>
          <w:szCs w:val="28"/>
        </w:rPr>
        <w:t xml:space="preserve"> при возникновении </w:t>
      </w:r>
      <w:r w:rsidR="007253E1" w:rsidRPr="00D25CC6">
        <w:rPr>
          <w:rFonts w:ascii="Times New Roman" w:hAnsi="Times New Roman" w:cs="Times New Roman"/>
          <w:sz w:val="28"/>
          <w:szCs w:val="28"/>
        </w:rPr>
        <w:t>использования</w:t>
      </w:r>
      <w:r w:rsidR="00BC7B5C" w:rsidRPr="00D25CC6">
        <w:rPr>
          <w:rFonts w:ascii="Times New Roman" w:hAnsi="Times New Roman" w:cs="Times New Roman"/>
          <w:sz w:val="28"/>
          <w:szCs w:val="28"/>
        </w:rPr>
        <w:t>,</w:t>
      </w:r>
      <w:r w:rsidR="007253E1" w:rsidRPr="00D25CC6">
        <w:rPr>
          <w:rFonts w:ascii="Times New Roman" w:hAnsi="Times New Roman" w:cs="Times New Roman"/>
          <w:sz w:val="28"/>
          <w:szCs w:val="28"/>
        </w:rPr>
        <w:t xml:space="preserve"> ликвидиру</w:t>
      </w:r>
      <w:r w:rsidR="00BC7B5C" w:rsidRPr="00D25CC6">
        <w:rPr>
          <w:rFonts w:ascii="Times New Roman" w:hAnsi="Times New Roman" w:cs="Times New Roman"/>
          <w:sz w:val="28"/>
          <w:szCs w:val="28"/>
        </w:rPr>
        <w:t>ет</w:t>
      </w:r>
      <w:r w:rsidR="007253E1" w:rsidRPr="00D25CC6">
        <w:rPr>
          <w:rFonts w:ascii="Times New Roman" w:hAnsi="Times New Roman" w:cs="Times New Roman"/>
          <w:sz w:val="28"/>
          <w:szCs w:val="28"/>
        </w:rPr>
        <w:t xml:space="preserve"> встречные финансовые потоки</w:t>
      </w:r>
      <w:r w:rsidR="004E2624" w:rsidRPr="00D25CC6">
        <w:rPr>
          <w:rFonts w:ascii="Times New Roman" w:hAnsi="Times New Roman" w:cs="Times New Roman"/>
          <w:sz w:val="28"/>
          <w:szCs w:val="28"/>
        </w:rPr>
        <w:t>.</w:t>
      </w:r>
      <w:r w:rsidR="00BC7B5C" w:rsidRPr="00D25CC6">
        <w:rPr>
          <w:rFonts w:ascii="Times New Roman" w:hAnsi="Times New Roman" w:cs="Times New Roman"/>
          <w:sz w:val="28"/>
          <w:szCs w:val="28"/>
        </w:rPr>
        <w:t xml:space="preserve"> </w:t>
      </w:r>
    </w:p>
    <w:p w:rsidR="00B647A0" w:rsidRPr="00D25CC6" w:rsidRDefault="00712976" w:rsidP="00322FCB">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D25CC6">
        <w:rPr>
          <w:rFonts w:ascii="Times New Roman" w:hAnsi="Times New Roman" w:cs="Times New Roman"/>
          <w:sz w:val="28"/>
          <w:szCs w:val="28"/>
        </w:rPr>
        <w:t>Льгота, установленная п. 7.3</w:t>
      </w:r>
      <w:r w:rsidR="00107938" w:rsidRPr="00D25CC6">
        <w:rPr>
          <w:rFonts w:ascii="Times New Roman" w:hAnsi="Times New Roman" w:cs="Times New Roman"/>
          <w:sz w:val="28"/>
          <w:szCs w:val="28"/>
        </w:rPr>
        <w:t>,</w:t>
      </w:r>
      <w:r w:rsidRPr="00D25CC6">
        <w:rPr>
          <w:rFonts w:ascii="Times New Roman" w:hAnsi="Times New Roman" w:cs="Times New Roman"/>
          <w:sz w:val="28"/>
          <w:szCs w:val="28"/>
        </w:rPr>
        <w:t xml:space="preserve"> </w:t>
      </w:r>
      <w:r w:rsidR="00404A7E" w:rsidRPr="00D25CC6">
        <w:rPr>
          <w:rFonts w:ascii="Times New Roman" w:hAnsi="Times New Roman" w:cs="Times New Roman"/>
          <w:sz w:val="28"/>
          <w:szCs w:val="28"/>
        </w:rPr>
        <w:t xml:space="preserve">соответствует целям муниципальной программы, </w:t>
      </w:r>
      <w:r w:rsidRPr="00D25CC6">
        <w:rPr>
          <w:rFonts w:ascii="Times New Roman" w:hAnsi="Times New Roman" w:cs="Times New Roman"/>
          <w:sz w:val="28"/>
          <w:szCs w:val="28"/>
        </w:rPr>
        <w:t>востребована, является финансовой и ликвидирует встречные финансовые потоки.</w:t>
      </w:r>
      <w:r w:rsidR="000E73A9" w:rsidRPr="00D25CC6">
        <w:rPr>
          <w:rFonts w:ascii="Times New Roman" w:hAnsi="Times New Roman" w:cs="Times New Roman"/>
          <w:sz w:val="28"/>
          <w:szCs w:val="28"/>
        </w:rPr>
        <w:t xml:space="preserve"> В 20</w:t>
      </w:r>
      <w:r w:rsidR="00DF3F33" w:rsidRPr="00D25CC6">
        <w:rPr>
          <w:rFonts w:ascii="Times New Roman" w:hAnsi="Times New Roman" w:cs="Times New Roman"/>
          <w:sz w:val="28"/>
          <w:szCs w:val="28"/>
        </w:rPr>
        <w:t>2</w:t>
      </w:r>
      <w:r w:rsidR="008918D6" w:rsidRPr="00D25CC6">
        <w:rPr>
          <w:rFonts w:ascii="Times New Roman" w:hAnsi="Times New Roman" w:cs="Times New Roman"/>
          <w:sz w:val="28"/>
          <w:szCs w:val="28"/>
        </w:rPr>
        <w:t>2</w:t>
      </w:r>
      <w:r w:rsidR="000E73A9" w:rsidRPr="00D25CC6">
        <w:rPr>
          <w:rFonts w:ascii="Times New Roman" w:hAnsi="Times New Roman" w:cs="Times New Roman"/>
          <w:sz w:val="28"/>
          <w:szCs w:val="28"/>
        </w:rPr>
        <w:t xml:space="preserve"> году льготой воспользовался один налогоплательщик – </w:t>
      </w:r>
      <w:r w:rsidR="008918D6" w:rsidRPr="00D25CC6">
        <w:rPr>
          <w:rFonts w:ascii="Times New Roman" w:hAnsi="Times New Roman" w:cs="Times New Roman"/>
          <w:sz w:val="28"/>
          <w:szCs w:val="28"/>
        </w:rPr>
        <w:t>МКУ «Дирекция парков и скверов» УГО</w:t>
      </w:r>
      <w:r w:rsidR="000E73A9" w:rsidRPr="00D25CC6">
        <w:rPr>
          <w:rFonts w:ascii="Times New Roman" w:hAnsi="Times New Roman" w:cs="Times New Roman"/>
          <w:sz w:val="28"/>
          <w:szCs w:val="28"/>
        </w:rPr>
        <w:t xml:space="preserve"> </w:t>
      </w:r>
      <w:r w:rsidR="00431928" w:rsidRPr="00D25CC6">
        <w:rPr>
          <w:rFonts w:ascii="Times New Roman" w:hAnsi="Times New Roman" w:cs="Times New Roman"/>
          <w:sz w:val="28"/>
          <w:szCs w:val="28"/>
        </w:rPr>
        <w:t>в части земельных участков,</w:t>
      </w:r>
      <w:r w:rsidR="000E73A9" w:rsidRPr="00D25CC6">
        <w:rPr>
          <w:rFonts w:ascii="Times New Roman" w:hAnsi="Times New Roman" w:cs="Times New Roman"/>
          <w:sz w:val="28"/>
          <w:szCs w:val="28"/>
        </w:rPr>
        <w:t xml:space="preserve"> заняты</w:t>
      </w:r>
      <w:r w:rsidR="00431928" w:rsidRPr="00D25CC6">
        <w:rPr>
          <w:rFonts w:ascii="Times New Roman" w:hAnsi="Times New Roman" w:cs="Times New Roman"/>
          <w:sz w:val="28"/>
          <w:szCs w:val="28"/>
        </w:rPr>
        <w:t>х</w:t>
      </w:r>
      <w:r w:rsidR="000E73A9" w:rsidRPr="00D25CC6">
        <w:rPr>
          <w:rFonts w:ascii="Times New Roman" w:hAnsi="Times New Roman" w:cs="Times New Roman"/>
          <w:sz w:val="28"/>
          <w:szCs w:val="28"/>
        </w:rPr>
        <w:t xml:space="preserve"> парками, сумма льготы составила </w:t>
      </w:r>
      <w:r w:rsidR="008918D6" w:rsidRPr="00D25CC6">
        <w:rPr>
          <w:rFonts w:ascii="Times New Roman" w:hAnsi="Times New Roman" w:cs="Times New Roman"/>
          <w:sz w:val="28"/>
          <w:szCs w:val="28"/>
        </w:rPr>
        <w:t>3 418,0</w:t>
      </w:r>
      <w:r w:rsidR="000E73A9" w:rsidRPr="00D25CC6">
        <w:rPr>
          <w:rFonts w:ascii="Times New Roman" w:hAnsi="Times New Roman" w:cs="Times New Roman"/>
          <w:sz w:val="28"/>
          <w:szCs w:val="28"/>
        </w:rPr>
        <w:t xml:space="preserve"> тыс. руб.</w:t>
      </w:r>
    </w:p>
    <w:p w:rsidR="00C825DB" w:rsidRPr="00D25CC6" w:rsidRDefault="00C825DB" w:rsidP="00322FCB">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D25CC6">
        <w:rPr>
          <w:rFonts w:ascii="Times New Roman" w:hAnsi="Times New Roman" w:cs="Times New Roman"/>
          <w:sz w:val="28"/>
          <w:szCs w:val="28"/>
        </w:rPr>
        <w:t>Льгота, установленная п. 7.4</w:t>
      </w:r>
      <w:r w:rsidR="00A472AC" w:rsidRPr="00D25CC6">
        <w:rPr>
          <w:rFonts w:ascii="Times New Roman" w:hAnsi="Times New Roman" w:cs="Times New Roman"/>
          <w:sz w:val="28"/>
          <w:szCs w:val="28"/>
        </w:rPr>
        <w:t>,</w:t>
      </w:r>
      <w:r w:rsidRPr="00D25CC6">
        <w:rPr>
          <w:rFonts w:ascii="Times New Roman" w:hAnsi="Times New Roman" w:cs="Times New Roman"/>
          <w:sz w:val="28"/>
          <w:szCs w:val="28"/>
        </w:rPr>
        <w:t xml:space="preserve"> </w:t>
      </w:r>
      <w:r w:rsidR="00A472AC" w:rsidRPr="00D25CC6">
        <w:rPr>
          <w:rFonts w:ascii="Times New Roman" w:hAnsi="Times New Roman" w:cs="Times New Roman"/>
          <w:sz w:val="28"/>
          <w:szCs w:val="28"/>
        </w:rPr>
        <w:t>с</w:t>
      </w:r>
      <w:r w:rsidR="00404A7E" w:rsidRPr="00D25CC6">
        <w:rPr>
          <w:rFonts w:ascii="Times New Roman" w:hAnsi="Times New Roman" w:cs="Times New Roman"/>
          <w:sz w:val="28"/>
          <w:szCs w:val="28"/>
        </w:rPr>
        <w:t xml:space="preserve">оответствует целям муниципальной программы, </w:t>
      </w:r>
      <w:r w:rsidRPr="00D25CC6">
        <w:rPr>
          <w:rFonts w:ascii="Times New Roman" w:hAnsi="Times New Roman" w:cs="Times New Roman"/>
          <w:sz w:val="28"/>
          <w:szCs w:val="28"/>
        </w:rPr>
        <w:t>востребована, является финансовой и ликвидирует встречные финансовые потоки.</w:t>
      </w:r>
      <w:r w:rsidR="00284B56" w:rsidRPr="00D25CC6">
        <w:rPr>
          <w:rFonts w:ascii="Times New Roman" w:hAnsi="Times New Roman" w:cs="Times New Roman"/>
          <w:sz w:val="28"/>
          <w:szCs w:val="28"/>
        </w:rPr>
        <w:t xml:space="preserve"> В 20</w:t>
      </w:r>
      <w:r w:rsidR="00B70E58" w:rsidRPr="00D25CC6">
        <w:rPr>
          <w:rFonts w:ascii="Times New Roman" w:hAnsi="Times New Roman" w:cs="Times New Roman"/>
          <w:sz w:val="28"/>
          <w:szCs w:val="28"/>
        </w:rPr>
        <w:t>2</w:t>
      </w:r>
      <w:r w:rsidR="008918D6" w:rsidRPr="00D25CC6">
        <w:rPr>
          <w:rFonts w:ascii="Times New Roman" w:hAnsi="Times New Roman" w:cs="Times New Roman"/>
          <w:sz w:val="28"/>
          <w:szCs w:val="28"/>
        </w:rPr>
        <w:t>2</w:t>
      </w:r>
      <w:r w:rsidR="00284B56" w:rsidRPr="00D25CC6">
        <w:rPr>
          <w:rFonts w:ascii="Times New Roman" w:hAnsi="Times New Roman" w:cs="Times New Roman"/>
          <w:sz w:val="28"/>
          <w:szCs w:val="28"/>
        </w:rPr>
        <w:t xml:space="preserve"> году льготой воспользовал</w:t>
      </w:r>
      <w:r w:rsidR="00B70E58" w:rsidRPr="00D25CC6">
        <w:rPr>
          <w:rFonts w:ascii="Times New Roman" w:hAnsi="Times New Roman" w:cs="Times New Roman"/>
          <w:sz w:val="28"/>
          <w:szCs w:val="28"/>
        </w:rPr>
        <w:t>ся</w:t>
      </w:r>
      <w:r w:rsidR="00284B56" w:rsidRPr="00D25CC6">
        <w:rPr>
          <w:rFonts w:ascii="Times New Roman" w:hAnsi="Times New Roman" w:cs="Times New Roman"/>
          <w:sz w:val="28"/>
          <w:szCs w:val="28"/>
        </w:rPr>
        <w:t xml:space="preserve"> </w:t>
      </w:r>
      <w:r w:rsidR="00B70E58" w:rsidRPr="00D25CC6">
        <w:rPr>
          <w:rFonts w:ascii="Times New Roman" w:hAnsi="Times New Roman" w:cs="Times New Roman"/>
          <w:sz w:val="28"/>
          <w:szCs w:val="28"/>
        </w:rPr>
        <w:t>один</w:t>
      </w:r>
      <w:r w:rsidR="00284B56" w:rsidRPr="00D25CC6">
        <w:rPr>
          <w:rFonts w:ascii="Times New Roman" w:hAnsi="Times New Roman" w:cs="Times New Roman"/>
          <w:sz w:val="28"/>
          <w:szCs w:val="28"/>
        </w:rPr>
        <w:t xml:space="preserve"> налогоплательщик </w:t>
      </w:r>
      <w:r w:rsidR="008918D6" w:rsidRPr="00D25CC6">
        <w:rPr>
          <w:rFonts w:ascii="Times New Roman" w:hAnsi="Times New Roman" w:cs="Times New Roman"/>
          <w:sz w:val="28"/>
          <w:szCs w:val="28"/>
        </w:rPr>
        <w:t>–</w:t>
      </w:r>
      <w:r w:rsidR="00B70E58" w:rsidRPr="00D25CC6">
        <w:rPr>
          <w:rFonts w:ascii="Times New Roman" w:hAnsi="Times New Roman" w:cs="Times New Roman"/>
          <w:sz w:val="28"/>
          <w:szCs w:val="28"/>
        </w:rPr>
        <w:t xml:space="preserve"> </w:t>
      </w:r>
      <w:r w:rsidR="008918D6" w:rsidRPr="00D25CC6">
        <w:rPr>
          <w:rFonts w:ascii="Times New Roman" w:hAnsi="Times New Roman" w:cs="Times New Roman"/>
          <w:sz w:val="28"/>
          <w:szCs w:val="28"/>
        </w:rPr>
        <w:t xml:space="preserve">МКУ УГО «Служба единого заказчика – застройщика» </w:t>
      </w:r>
      <w:r w:rsidR="004B6050" w:rsidRPr="00D25CC6">
        <w:rPr>
          <w:rFonts w:ascii="Times New Roman" w:hAnsi="Times New Roman" w:cs="Times New Roman"/>
          <w:sz w:val="28"/>
          <w:szCs w:val="28"/>
        </w:rPr>
        <w:t xml:space="preserve">за земли </w:t>
      </w:r>
      <w:r w:rsidR="0083148F" w:rsidRPr="00D25CC6">
        <w:rPr>
          <w:rFonts w:ascii="Times New Roman" w:hAnsi="Times New Roman" w:cs="Times New Roman"/>
          <w:sz w:val="28"/>
          <w:szCs w:val="28"/>
        </w:rPr>
        <w:t xml:space="preserve">занятые </w:t>
      </w:r>
      <w:r w:rsidR="004B6050" w:rsidRPr="00D25CC6">
        <w:rPr>
          <w:rFonts w:ascii="Times New Roman" w:hAnsi="Times New Roman" w:cs="Times New Roman"/>
          <w:sz w:val="28"/>
          <w:szCs w:val="28"/>
        </w:rPr>
        <w:t>кладбищ</w:t>
      </w:r>
      <w:r w:rsidR="0083148F" w:rsidRPr="00D25CC6">
        <w:rPr>
          <w:rFonts w:ascii="Times New Roman" w:hAnsi="Times New Roman" w:cs="Times New Roman"/>
          <w:sz w:val="28"/>
          <w:szCs w:val="28"/>
        </w:rPr>
        <w:t>ами</w:t>
      </w:r>
      <w:r w:rsidR="004B6050" w:rsidRPr="00D25CC6">
        <w:rPr>
          <w:rFonts w:ascii="Times New Roman" w:hAnsi="Times New Roman" w:cs="Times New Roman"/>
          <w:sz w:val="28"/>
          <w:szCs w:val="28"/>
        </w:rPr>
        <w:t xml:space="preserve">. Общая сумма льготы составила </w:t>
      </w:r>
      <w:r w:rsidR="00A472AC" w:rsidRPr="00D25CC6">
        <w:rPr>
          <w:rFonts w:ascii="Times New Roman" w:hAnsi="Times New Roman" w:cs="Times New Roman"/>
          <w:sz w:val="28"/>
          <w:szCs w:val="28"/>
        </w:rPr>
        <w:t>13</w:t>
      </w:r>
      <w:r w:rsidR="008918D6" w:rsidRPr="00D25CC6">
        <w:rPr>
          <w:rFonts w:ascii="Times New Roman" w:hAnsi="Times New Roman" w:cs="Times New Roman"/>
          <w:sz w:val="28"/>
          <w:szCs w:val="28"/>
        </w:rPr>
        <w:t> </w:t>
      </w:r>
      <w:r w:rsidR="00A472AC" w:rsidRPr="00D25CC6">
        <w:rPr>
          <w:rFonts w:ascii="Times New Roman" w:hAnsi="Times New Roman" w:cs="Times New Roman"/>
          <w:sz w:val="28"/>
          <w:szCs w:val="28"/>
        </w:rPr>
        <w:t>13</w:t>
      </w:r>
      <w:r w:rsidR="008918D6" w:rsidRPr="00D25CC6">
        <w:rPr>
          <w:rFonts w:ascii="Times New Roman" w:hAnsi="Times New Roman" w:cs="Times New Roman"/>
          <w:sz w:val="28"/>
          <w:szCs w:val="28"/>
        </w:rPr>
        <w:t>8,0</w:t>
      </w:r>
      <w:r w:rsidR="004B6050" w:rsidRPr="00D25CC6">
        <w:rPr>
          <w:rFonts w:ascii="Times New Roman" w:hAnsi="Times New Roman" w:cs="Times New Roman"/>
          <w:sz w:val="28"/>
          <w:szCs w:val="28"/>
        </w:rPr>
        <w:t xml:space="preserve"> т</w:t>
      </w:r>
      <w:r w:rsidR="00B70E58" w:rsidRPr="00D25CC6">
        <w:rPr>
          <w:rFonts w:ascii="Times New Roman" w:hAnsi="Times New Roman" w:cs="Times New Roman"/>
          <w:sz w:val="28"/>
          <w:szCs w:val="28"/>
        </w:rPr>
        <w:t>ыс. руб.</w:t>
      </w:r>
    </w:p>
    <w:p w:rsidR="00335FE3" w:rsidRPr="00D25CC6" w:rsidRDefault="00335FE3" w:rsidP="00322FCB">
      <w:pPr>
        <w:widowControl w:val="0"/>
        <w:autoSpaceDE w:val="0"/>
        <w:autoSpaceDN w:val="0"/>
        <w:adjustRightInd w:val="0"/>
        <w:spacing w:after="0" w:line="360" w:lineRule="auto"/>
        <w:ind w:firstLine="708"/>
        <w:contextualSpacing/>
        <w:jc w:val="both"/>
        <w:rPr>
          <w:rFonts w:ascii="Times New Roman" w:hAnsi="Times New Roman" w:cs="Times New Roman"/>
          <w:sz w:val="28"/>
          <w:szCs w:val="28"/>
        </w:rPr>
      </w:pPr>
      <w:r w:rsidRPr="00D25CC6">
        <w:rPr>
          <w:rFonts w:ascii="Times New Roman" w:hAnsi="Times New Roman" w:cs="Times New Roman"/>
          <w:sz w:val="28"/>
          <w:szCs w:val="28"/>
        </w:rPr>
        <w:t>Льгота, установленная п. 7.7</w:t>
      </w:r>
      <w:r w:rsidR="006C0E87" w:rsidRPr="00D25CC6">
        <w:rPr>
          <w:rFonts w:ascii="Times New Roman" w:hAnsi="Times New Roman" w:cs="Times New Roman"/>
          <w:sz w:val="28"/>
          <w:szCs w:val="28"/>
        </w:rPr>
        <w:t>,</w:t>
      </w:r>
      <w:r w:rsidRPr="00D25CC6">
        <w:rPr>
          <w:rFonts w:ascii="Times New Roman" w:hAnsi="Times New Roman" w:cs="Times New Roman"/>
          <w:sz w:val="28"/>
          <w:szCs w:val="28"/>
        </w:rPr>
        <w:t xml:space="preserve"> </w:t>
      </w:r>
      <w:r w:rsidR="00404A7E" w:rsidRPr="00D25CC6">
        <w:rPr>
          <w:rFonts w:ascii="Times New Roman" w:hAnsi="Times New Roman" w:cs="Times New Roman"/>
          <w:sz w:val="28"/>
          <w:szCs w:val="28"/>
        </w:rPr>
        <w:t>соответствует цел</w:t>
      </w:r>
      <w:r w:rsidR="00FE3D9D" w:rsidRPr="00D25CC6">
        <w:rPr>
          <w:rFonts w:ascii="Times New Roman" w:hAnsi="Times New Roman" w:cs="Times New Roman"/>
          <w:sz w:val="28"/>
          <w:szCs w:val="28"/>
        </w:rPr>
        <w:t>ям</w:t>
      </w:r>
      <w:r w:rsidR="00404A7E" w:rsidRPr="00D25CC6">
        <w:rPr>
          <w:rFonts w:ascii="Times New Roman" w:hAnsi="Times New Roman" w:cs="Times New Roman"/>
          <w:sz w:val="28"/>
          <w:szCs w:val="28"/>
        </w:rPr>
        <w:t xml:space="preserve"> </w:t>
      </w:r>
      <w:r w:rsidR="00E76C26" w:rsidRPr="00D25CC6">
        <w:rPr>
          <w:rFonts w:ascii="Times New Roman" w:hAnsi="Times New Roman" w:cs="Times New Roman"/>
          <w:sz w:val="28"/>
          <w:szCs w:val="28"/>
        </w:rPr>
        <w:t>Стратегии</w:t>
      </w:r>
      <w:r w:rsidR="006C0E87" w:rsidRPr="00D25CC6">
        <w:rPr>
          <w:rFonts w:ascii="Times New Roman" w:hAnsi="Times New Roman" w:cs="Times New Roman"/>
          <w:sz w:val="28"/>
          <w:szCs w:val="28"/>
        </w:rPr>
        <w:t>,</w:t>
      </w:r>
      <w:r w:rsidR="00404A7E" w:rsidRPr="00D25CC6">
        <w:rPr>
          <w:rFonts w:ascii="Times New Roman" w:hAnsi="Times New Roman" w:cs="Times New Roman"/>
          <w:sz w:val="28"/>
          <w:szCs w:val="28"/>
        </w:rPr>
        <w:t xml:space="preserve"> </w:t>
      </w:r>
      <w:r w:rsidRPr="00D25CC6">
        <w:rPr>
          <w:rFonts w:ascii="Times New Roman" w:hAnsi="Times New Roman" w:cs="Times New Roman"/>
          <w:sz w:val="28"/>
          <w:szCs w:val="28"/>
        </w:rPr>
        <w:t>является социальной льготой и  востребована налогоплательщиками.</w:t>
      </w:r>
      <w:r w:rsidR="00207F98" w:rsidRPr="00D25CC6">
        <w:rPr>
          <w:rFonts w:ascii="Times New Roman" w:hAnsi="Times New Roman" w:cs="Times New Roman"/>
          <w:sz w:val="28"/>
          <w:szCs w:val="28"/>
        </w:rPr>
        <w:t xml:space="preserve"> В 20</w:t>
      </w:r>
      <w:r w:rsidR="00792309" w:rsidRPr="00D25CC6">
        <w:rPr>
          <w:rFonts w:ascii="Times New Roman" w:hAnsi="Times New Roman" w:cs="Times New Roman"/>
          <w:sz w:val="28"/>
          <w:szCs w:val="28"/>
        </w:rPr>
        <w:t>2</w:t>
      </w:r>
      <w:r w:rsidR="00C00DAC" w:rsidRPr="00D25CC6">
        <w:rPr>
          <w:rFonts w:ascii="Times New Roman" w:hAnsi="Times New Roman" w:cs="Times New Roman"/>
          <w:sz w:val="28"/>
          <w:szCs w:val="28"/>
        </w:rPr>
        <w:t>2</w:t>
      </w:r>
      <w:r w:rsidR="00207F98" w:rsidRPr="00D25CC6">
        <w:rPr>
          <w:rFonts w:ascii="Times New Roman" w:hAnsi="Times New Roman" w:cs="Times New Roman"/>
          <w:sz w:val="28"/>
          <w:szCs w:val="28"/>
        </w:rPr>
        <w:t xml:space="preserve"> году льготой воспользовались </w:t>
      </w:r>
      <w:r w:rsidR="00C00DAC" w:rsidRPr="00D25CC6">
        <w:rPr>
          <w:rFonts w:ascii="Times New Roman" w:hAnsi="Times New Roman" w:cs="Times New Roman"/>
          <w:sz w:val="28"/>
          <w:szCs w:val="28"/>
        </w:rPr>
        <w:t>611 налогоплательщиков</w:t>
      </w:r>
      <w:r w:rsidR="00207F98" w:rsidRPr="00D25CC6">
        <w:rPr>
          <w:rFonts w:ascii="Times New Roman" w:hAnsi="Times New Roman" w:cs="Times New Roman"/>
          <w:sz w:val="28"/>
          <w:szCs w:val="28"/>
        </w:rPr>
        <w:t xml:space="preserve">, сумма льгот составила </w:t>
      </w:r>
      <w:r w:rsidR="006C0E87" w:rsidRPr="00D25CC6">
        <w:rPr>
          <w:rFonts w:ascii="Times New Roman" w:hAnsi="Times New Roman" w:cs="Times New Roman"/>
          <w:sz w:val="28"/>
          <w:szCs w:val="28"/>
        </w:rPr>
        <w:t>4</w:t>
      </w:r>
      <w:r w:rsidR="00C00DAC" w:rsidRPr="00D25CC6">
        <w:rPr>
          <w:rFonts w:ascii="Times New Roman" w:hAnsi="Times New Roman" w:cs="Times New Roman"/>
          <w:sz w:val="28"/>
          <w:szCs w:val="28"/>
        </w:rPr>
        <w:t>24</w:t>
      </w:r>
      <w:r w:rsidR="006C0E87" w:rsidRPr="00D25CC6">
        <w:rPr>
          <w:rFonts w:ascii="Times New Roman" w:hAnsi="Times New Roman" w:cs="Times New Roman"/>
          <w:sz w:val="28"/>
          <w:szCs w:val="28"/>
        </w:rPr>
        <w:t>,0</w:t>
      </w:r>
      <w:r w:rsidR="00207F98" w:rsidRPr="00D25CC6">
        <w:rPr>
          <w:rFonts w:ascii="Times New Roman" w:hAnsi="Times New Roman" w:cs="Times New Roman"/>
          <w:sz w:val="28"/>
          <w:szCs w:val="28"/>
        </w:rPr>
        <w:t xml:space="preserve"> тыс. руб.</w:t>
      </w:r>
    </w:p>
    <w:p w:rsidR="00B95483" w:rsidRPr="00D25CC6" w:rsidRDefault="00335FE3" w:rsidP="00322FCB">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D25CC6">
        <w:rPr>
          <w:rFonts w:ascii="Times New Roman" w:hAnsi="Times New Roman" w:cs="Times New Roman"/>
          <w:sz w:val="28"/>
          <w:szCs w:val="28"/>
        </w:rPr>
        <w:t>Льгот</w:t>
      </w:r>
      <w:r w:rsidR="002E7B20" w:rsidRPr="00D25CC6">
        <w:rPr>
          <w:rFonts w:ascii="Times New Roman" w:hAnsi="Times New Roman" w:cs="Times New Roman"/>
          <w:sz w:val="28"/>
          <w:szCs w:val="28"/>
        </w:rPr>
        <w:t>а</w:t>
      </w:r>
      <w:r w:rsidRPr="00D25CC6">
        <w:rPr>
          <w:rFonts w:ascii="Times New Roman" w:hAnsi="Times New Roman" w:cs="Times New Roman"/>
          <w:sz w:val="28"/>
          <w:szCs w:val="28"/>
        </w:rPr>
        <w:t>, установленн</w:t>
      </w:r>
      <w:r w:rsidR="002E7B20" w:rsidRPr="00D25CC6">
        <w:rPr>
          <w:rFonts w:ascii="Times New Roman" w:hAnsi="Times New Roman" w:cs="Times New Roman"/>
          <w:sz w:val="28"/>
          <w:szCs w:val="28"/>
        </w:rPr>
        <w:t>ая</w:t>
      </w:r>
      <w:r w:rsidRPr="00D25CC6">
        <w:rPr>
          <w:rFonts w:ascii="Times New Roman" w:hAnsi="Times New Roman" w:cs="Times New Roman"/>
          <w:sz w:val="28"/>
          <w:szCs w:val="28"/>
        </w:rPr>
        <w:t xml:space="preserve"> п. 7.8</w:t>
      </w:r>
      <w:r w:rsidR="00EE78C7" w:rsidRPr="00D25CC6">
        <w:rPr>
          <w:rFonts w:ascii="Times New Roman" w:hAnsi="Times New Roman" w:cs="Times New Roman"/>
          <w:sz w:val="28"/>
          <w:szCs w:val="28"/>
        </w:rPr>
        <w:t>,</w:t>
      </w:r>
      <w:r w:rsidRPr="00D25CC6">
        <w:rPr>
          <w:rFonts w:ascii="Times New Roman" w:hAnsi="Times New Roman" w:cs="Times New Roman"/>
          <w:sz w:val="28"/>
          <w:szCs w:val="28"/>
        </w:rPr>
        <w:t xml:space="preserve"> </w:t>
      </w:r>
      <w:r w:rsidR="00B95483" w:rsidRPr="00D25CC6">
        <w:rPr>
          <w:rFonts w:ascii="Times New Roman" w:hAnsi="Times New Roman" w:cs="Times New Roman"/>
          <w:sz w:val="28"/>
          <w:szCs w:val="28"/>
        </w:rPr>
        <w:t>за 20</w:t>
      </w:r>
      <w:r w:rsidR="00954DBA" w:rsidRPr="00D25CC6">
        <w:rPr>
          <w:rFonts w:ascii="Times New Roman" w:hAnsi="Times New Roman" w:cs="Times New Roman"/>
          <w:sz w:val="28"/>
          <w:szCs w:val="28"/>
        </w:rPr>
        <w:t>2</w:t>
      </w:r>
      <w:r w:rsidR="00151251" w:rsidRPr="00D25CC6">
        <w:rPr>
          <w:rFonts w:ascii="Times New Roman" w:hAnsi="Times New Roman" w:cs="Times New Roman"/>
          <w:sz w:val="28"/>
          <w:szCs w:val="28"/>
        </w:rPr>
        <w:t>2</w:t>
      </w:r>
      <w:r w:rsidR="00EE78C7" w:rsidRPr="00D25CC6">
        <w:rPr>
          <w:rFonts w:ascii="Times New Roman" w:hAnsi="Times New Roman" w:cs="Times New Roman"/>
          <w:sz w:val="28"/>
          <w:szCs w:val="28"/>
        </w:rPr>
        <w:t xml:space="preserve"> </w:t>
      </w:r>
      <w:r w:rsidR="00B95483" w:rsidRPr="00D25CC6">
        <w:rPr>
          <w:rFonts w:ascii="Times New Roman" w:hAnsi="Times New Roman" w:cs="Times New Roman"/>
          <w:sz w:val="28"/>
          <w:szCs w:val="28"/>
        </w:rPr>
        <w:t>г</w:t>
      </w:r>
      <w:r w:rsidR="00EE78C7" w:rsidRPr="00D25CC6">
        <w:rPr>
          <w:rFonts w:ascii="Times New Roman" w:hAnsi="Times New Roman" w:cs="Times New Roman"/>
          <w:sz w:val="28"/>
          <w:szCs w:val="28"/>
        </w:rPr>
        <w:t>од</w:t>
      </w:r>
      <w:r w:rsidR="00B95483" w:rsidRPr="00D25CC6">
        <w:rPr>
          <w:rFonts w:ascii="Times New Roman" w:hAnsi="Times New Roman" w:cs="Times New Roman"/>
          <w:sz w:val="28"/>
          <w:szCs w:val="28"/>
        </w:rPr>
        <w:t xml:space="preserve"> не востребована налогоплательщиками. При этом льгота соответствует целям </w:t>
      </w:r>
      <w:r w:rsidR="00FE3D9D" w:rsidRPr="00D25CC6">
        <w:rPr>
          <w:rFonts w:ascii="Times New Roman" w:hAnsi="Times New Roman" w:cs="Times New Roman"/>
          <w:sz w:val="28"/>
          <w:szCs w:val="28"/>
        </w:rPr>
        <w:t xml:space="preserve">Стратегии </w:t>
      </w:r>
      <w:r w:rsidR="00B95483" w:rsidRPr="00D25CC6">
        <w:rPr>
          <w:rFonts w:ascii="Times New Roman" w:hAnsi="Times New Roman" w:cs="Times New Roman"/>
          <w:sz w:val="28"/>
          <w:szCs w:val="28"/>
        </w:rPr>
        <w:t xml:space="preserve">и </w:t>
      </w:r>
      <w:r w:rsidR="00B95483" w:rsidRPr="00D25CC6">
        <w:rPr>
          <w:rFonts w:ascii="Times New Roman" w:hAnsi="Times New Roman" w:cs="Times New Roman"/>
          <w:sz w:val="28"/>
          <w:szCs w:val="28"/>
        </w:rPr>
        <w:lastRenderedPageBreak/>
        <w:t xml:space="preserve">имеет положительную оценку бюджетной эффективности. В случае регистрации </w:t>
      </w:r>
      <w:r w:rsidR="00551C6A" w:rsidRPr="00D25CC6">
        <w:rPr>
          <w:rFonts w:ascii="Times New Roman" w:hAnsi="Times New Roman" w:cs="Times New Roman"/>
          <w:sz w:val="28"/>
          <w:szCs w:val="28"/>
        </w:rPr>
        <w:t xml:space="preserve">на </w:t>
      </w:r>
      <w:r w:rsidR="00B95483" w:rsidRPr="00D25CC6">
        <w:rPr>
          <w:rFonts w:ascii="Times New Roman" w:hAnsi="Times New Roman" w:cs="Times New Roman"/>
          <w:sz w:val="28"/>
          <w:szCs w:val="28"/>
        </w:rPr>
        <w:t>территории Уссурийского городского округа участников региональных инвестиционных проектов, льгота будет эффективной.</w:t>
      </w:r>
      <w:r w:rsidR="0017732F" w:rsidRPr="00D25CC6">
        <w:rPr>
          <w:rFonts w:ascii="Times New Roman" w:hAnsi="Times New Roman" w:cs="Times New Roman"/>
          <w:sz w:val="28"/>
          <w:szCs w:val="28"/>
        </w:rPr>
        <w:t xml:space="preserve"> </w:t>
      </w:r>
    </w:p>
    <w:p w:rsidR="004B782A" w:rsidRPr="00D25CC6" w:rsidRDefault="004B782A" w:rsidP="00322FCB">
      <w:pPr>
        <w:widowControl w:val="0"/>
        <w:autoSpaceDE w:val="0"/>
        <w:autoSpaceDN w:val="0"/>
        <w:adjustRightInd w:val="0"/>
        <w:spacing w:after="0" w:line="360" w:lineRule="auto"/>
        <w:ind w:firstLine="708"/>
        <w:contextualSpacing/>
        <w:jc w:val="both"/>
        <w:rPr>
          <w:rFonts w:ascii="Times New Roman" w:hAnsi="Times New Roman" w:cs="Times New Roman"/>
          <w:sz w:val="28"/>
          <w:szCs w:val="28"/>
        </w:rPr>
      </w:pPr>
      <w:r w:rsidRPr="00D25CC6">
        <w:rPr>
          <w:rFonts w:ascii="Times New Roman" w:hAnsi="Times New Roman" w:cs="Times New Roman"/>
          <w:sz w:val="28"/>
          <w:szCs w:val="28"/>
        </w:rPr>
        <w:t>Льгота, установленная п. 7.9</w:t>
      </w:r>
      <w:r w:rsidR="00C44117" w:rsidRPr="00D25CC6">
        <w:rPr>
          <w:rFonts w:ascii="Times New Roman" w:hAnsi="Times New Roman" w:cs="Times New Roman"/>
          <w:sz w:val="28"/>
          <w:szCs w:val="28"/>
        </w:rPr>
        <w:t>,</w:t>
      </w:r>
      <w:r w:rsidRPr="00D25CC6">
        <w:rPr>
          <w:rFonts w:ascii="Times New Roman" w:hAnsi="Times New Roman" w:cs="Times New Roman"/>
          <w:sz w:val="28"/>
          <w:szCs w:val="28"/>
        </w:rPr>
        <w:t xml:space="preserve"> является стимулирующей, </w:t>
      </w:r>
      <w:r w:rsidR="000B22DF" w:rsidRPr="00D25CC6">
        <w:rPr>
          <w:rFonts w:ascii="Times New Roman" w:hAnsi="Times New Roman" w:cs="Times New Roman"/>
          <w:sz w:val="28"/>
          <w:szCs w:val="28"/>
        </w:rPr>
        <w:t xml:space="preserve">соответствует целям муниципальной программы, </w:t>
      </w:r>
      <w:r w:rsidRPr="00D25CC6">
        <w:rPr>
          <w:rFonts w:ascii="Times New Roman" w:hAnsi="Times New Roman" w:cs="Times New Roman"/>
          <w:sz w:val="28"/>
          <w:szCs w:val="28"/>
        </w:rPr>
        <w:t xml:space="preserve">востребована налогоплательщиками и </w:t>
      </w:r>
      <w:proofErr w:type="gramStart"/>
      <w:r w:rsidRPr="00D25CC6">
        <w:rPr>
          <w:rFonts w:ascii="Times New Roman" w:hAnsi="Times New Roman" w:cs="Times New Roman"/>
          <w:sz w:val="28"/>
          <w:szCs w:val="28"/>
        </w:rPr>
        <w:t>имеет положительный бюджетный эффект</w:t>
      </w:r>
      <w:proofErr w:type="gramEnd"/>
      <w:r w:rsidRPr="00D25CC6">
        <w:rPr>
          <w:rFonts w:ascii="Times New Roman" w:hAnsi="Times New Roman" w:cs="Times New Roman"/>
          <w:sz w:val="28"/>
          <w:szCs w:val="28"/>
        </w:rPr>
        <w:t>.</w:t>
      </w:r>
      <w:r w:rsidR="0044475F" w:rsidRPr="00D25CC6">
        <w:rPr>
          <w:rFonts w:ascii="Times New Roman" w:hAnsi="Times New Roman" w:cs="Times New Roman"/>
          <w:sz w:val="28"/>
          <w:szCs w:val="28"/>
        </w:rPr>
        <w:t xml:space="preserve"> В 20</w:t>
      </w:r>
      <w:r w:rsidR="00424699" w:rsidRPr="00D25CC6">
        <w:rPr>
          <w:rFonts w:ascii="Times New Roman" w:hAnsi="Times New Roman" w:cs="Times New Roman"/>
          <w:sz w:val="28"/>
          <w:szCs w:val="28"/>
        </w:rPr>
        <w:t>2</w:t>
      </w:r>
      <w:r w:rsidR="00263A6E" w:rsidRPr="00D25CC6">
        <w:rPr>
          <w:rFonts w:ascii="Times New Roman" w:hAnsi="Times New Roman" w:cs="Times New Roman"/>
          <w:sz w:val="28"/>
          <w:szCs w:val="28"/>
        </w:rPr>
        <w:t>2</w:t>
      </w:r>
      <w:r w:rsidR="0044475F" w:rsidRPr="00D25CC6">
        <w:rPr>
          <w:rFonts w:ascii="Times New Roman" w:hAnsi="Times New Roman" w:cs="Times New Roman"/>
          <w:sz w:val="28"/>
          <w:szCs w:val="28"/>
        </w:rPr>
        <w:t xml:space="preserve"> году льготой воспользовались </w:t>
      </w:r>
      <w:r w:rsidR="00263A6E" w:rsidRPr="00D25CC6">
        <w:rPr>
          <w:rFonts w:ascii="Times New Roman" w:hAnsi="Times New Roman" w:cs="Times New Roman"/>
          <w:sz w:val="28"/>
          <w:szCs w:val="28"/>
        </w:rPr>
        <w:t>10</w:t>
      </w:r>
      <w:r w:rsidR="0044475F" w:rsidRPr="00D25CC6">
        <w:rPr>
          <w:rFonts w:ascii="Times New Roman" w:hAnsi="Times New Roman" w:cs="Times New Roman"/>
          <w:sz w:val="28"/>
          <w:szCs w:val="28"/>
        </w:rPr>
        <w:t xml:space="preserve"> налогоплательщик</w:t>
      </w:r>
      <w:r w:rsidR="00551C6A" w:rsidRPr="00D25CC6">
        <w:rPr>
          <w:rFonts w:ascii="Times New Roman" w:hAnsi="Times New Roman" w:cs="Times New Roman"/>
          <w:sz w:val="28"/>
          <w:szCs w:val="28"/>
        </w:rPr>
        <w:t>ов</w:t>
      </w:r>
      <w:r w:rsidR="0044475F" w:rsidRPr="00D25CC6">
        <w:rPr>
          <w:rFonts w:ascii="Times New Roman" w:hAnsi="Times New Roman" w:cs="Times New Roman"/>
          <w:sz w:val="28"/>
          <w:szCs w:val="28"/>
        </w:rPr>
        <w:t xml:space="preserve"> – резидент</w:t>
      </w:r>
      <w:r w:rsidR="00551C6A" w:rsidRPr="00D25CC6">
        <w:rPr>
          <w:rFonts w:ascii="Times New Roman" w:hAnsi="Times New Roman" w:cs="Times New Roman"/>
          <w:sz w:val="28"/>
          <w:szCs w:val="28"/>
        </w:rPr>
        <w:t>ов</w:t>
      </w:r>
      <w:r w:rsidR="0044475F" w:rsidRPr="00D25CC6">
        <w:rPr>
          <w:rFonts w:ascii="Times New Roman" w:hAnsi="Times New Roman" w:cs="Times New Roman"/>
          <w:sz w:val="28"/>
          <w:szCs w:val="28"/>
        </w:rPr>
        <w:t xml:space="preserve"> свободного порта Владивосток: </w:t>
      </w:r>
      <w:proofErr w:type="gramStart"/>
      <w:r w:rsidR="00263A6E" w:rsidRPr="00D25CC6">
        <w:rPr>
          <w:rFonts w:ascii="Times New Roman" w:hAnsi="Times New Roman" w:cs="Times New Roman"/>
          <w:sz w:val="28"/>
          <w:szCs w:val="28"/>
        </w:rPr>
        <w:t>ПАО «ПРИМОРАВТОТРАНС», ООО «ПЕРСПЕКТИВА-М», ООО «</w:t>
      </w:r>
      <w:proofErr w:type="spellStart"/>
      <w:r w:rsidR="00263A6E" w:rsidRPr="00D25CC6">
        <w:rPr>
          <w:rFonts w:ascii="Times New Roman" w:hAnsi="Times New Roman" w:cs="Times New Roman"/>
          <w:sz w:val="28"/>
          <w:szCs w:val="28"/>
        </w:rPr>
        <w:t>Радострой</w:t>
      </w:r>
      <w:proofErr w:type="spellEnd"/>
      <w:r w:rsidR="00263A6E" w:rsidRPr="00D25CC6">
        <w:rPr>
          <w:rFonts w:ascii="Times New Roman" w:hAnsi="Times New Roman" w:cs="Times New Roman"/>
          <w:sz w:val="28"/>
          <w:szCs w:val="28"/>
        </w:rPr>
        <w:t>»,  ООО Сельскохозяйственный комплекс «СКИФ», ООО «Дружба Уссурийск», ООО «Специализированный застройщик «АТЛАНТ», ООО «Специализированный застройщик «УССУРЭНЕРГОСТРОЙ», ООО «Транспортная группа «ДАЛЬНИЙ ВОСТОК», ООО Специализированный застройщик «СТРОИТЕЛЬНАЯ КОМПАНИЯ ФЛАГМАН», ООО «Специализированный застройщик «ИППЕКО ДЕВЕЛОПМЕНТ»</w:t>
      </w:r>
      <w:r w:rsidR="00D828A2" w:rsidRPr="00D25CC6">
        <w:rPr>
          <w:rFonts w:ascii="Times New Roman" w:hAnsi="Times New Roman" w:cs="Times New Roman"/>
          <w:sz w:val="28"/>
          <w:szCs w:val="28"/>
        </w:rPr>
        <w:t>.</w:t>
      </w:r>
      <w:proofErr w:type="gramEnd"/>
      <w:r w:rsidR="00D828A2" w:rsidRPr="00D25CC6">
        <w:rPr>
          <w:rFonts w:ascii="Times New Roman" w:hAnsi="Times New Roman" w:cs="Times New Roman"/>
          <w:sz w:val="28"/>
          <w:szCs w:val="28"/>
        </w:rPr>
        <w:t xml:space="preserve"> Общая сумма льготы составила </w:t>
      </w:r>
      <w:r w:rsidR="00754F59" w:rsidRPr="00D25CC6">
        <w:rPr>
          <w:rFonts w:ascii="Times New Roman" w:hAnsi="Times New Roman" w:cs="Times New Roman"/>
          <w:sz w:val="28"/>
          <w:szCs w:val="28"/>
        </w:rPr>
        <w:t>2 465,4</w:t>
      </w:r>
      <w:r w:rsidR="00D828A2" w:rsidRPr="00D25CC6">
        <w:rPr>
          <w:rFonts w:ascii="Times New Roman" w:hAnsi="Times New Roman" w:cs="Times New Roman"/>
          <w:sz w:val="28"/>
          <w:szCs w:val="28"/>
        </w:rPr>
        <w:t xml:space="preserve"> тыс. руб., общая сумма поступлений в бюджет составила </w:t>
      </w:r>
      <w:r w:rsidR="00754F59" w:rsidRPr="00D25CC6">
        <w:rPr>
          <w:rFonts w:ascii="Times New Roman" w:hAnsi="Times New Roman" w:cs="Times New Roman"/>
          <w:sz w:val="28"/>
          <w:szCs w:val="28"/>
        </w:rPr>
        <w:t>1 012,0</w:t>
      </w:r>
      <w:r w:rsidR="005F3773" w:rsidRPr="00D25CC6">
        <w:rPr>
          <w:rFonts w:ascii="Times New Roman" w:hAnsi="Times New Roman" w:cs="Times New Roman"/>
          <w:sz w:val="28"/>
          <w:szCs w:val="28"/>
        </w:rPr>
        <w:t xml:space="preserve"> </w:t>
      </w:r>
      <w:r w:rsidR="00D828A2" w:rsidRPr="00D25CC6">
        <w:rPr>
          <w:rFonts w:ascii="Times New Roman" w:hAnsi="Times New Roman" w:cs="Times New Roman"/>
          <w:sz w:val="28"/>
          <w:szCs w:val="28"/>
        </w:rPr>
        <w:t>тыс. руб.</w:t>
      </w:r>
    </w:p>
    <w:p w:rsidR="004B782A" w:rsidRPr="00D25CC6" w:rsidRDefault="00DE733C" w:rsidP="00322FCB">
      <w:pPr>
        <w:widowControl w:val="0"/>
        <w:autoSpaceDE w:val="0"/>
        <w:autoSpaceDN w:val="0"/>
        <w:adjustRightInd w:val="0"/>
        <w:spacing w:after="0" w:line="360" w:lineRule="auto"/>
        <w:ind w:firstLine="708"/>
        <w:contextualSpacing/>
        <w:jc w:val="both"/>
        <w:rPr>
          <w:rFonts w:ascii="Times New Roman" w:hAnsi="Times New Roman" w:cs="Times New Roman"/>
          <w:sz w:val="28"/>
          <w:szCs w:val="28"/>
        </w:rPr>
      </w:pPr>
      <w:r w:rsidRPr="00D25CC6">
        <w:rPr>
          <w:rFonts w:ascii="Times New Roman" w:hAnsi="Times New Roman" w:cs="Times New Roman"/>
          <w:sz w:val="28"/>
          <w:szCs w:val="28"/>
        </w:rPr>
        <w:t>Льгот</w:t>
      </w:r>
      <w:r w:rsidR="002E7B20" w:rsidRPr="00D25CC6">
        <w:rPr>
          <w:rFonts w:ascii="Times New Roman" w:hAnsi="Times New Roman" w:cs="Times New Roman"/>
          <w:sz w:val="28"/>
          <w:szCs w:val="28"/>
        </w:rPr>
        <w:t>а</w:t>
      </w:r>
      <w:r w:rsidR="00F87225" w:rsidRPr="00D25CC6">
        <w:rPr>
          <w:rFonts w:ascii="Times New Roman" w:hAnsi="Times New Roman" w:cs="Times New Roman"/>
          <w:sz w:val="28"/>
          <w:szCs w:val="28"/>
        </w:rPr>
        <w:t>, установленн</w:t>
      </w:r>
      <w:r w:rsidR="002E7B20" w:rsidRPr="00D25CC6">
        <w:rPr>
          <w:rFonts w:ascii="Times New Roman" w:hAnsi="Times New Roman" w:cs="Times New Roman"/>
          <w:sz w:val="28"/>
          <w:szCs w:val="28"/>
        </w:rPr>
        <w:t>ая</w:t>
      </w:r>
      <w:r w:rsidR="00F87225" w:rsidRPr="00D25CC6">
        <w:rPr>
          <w:rFonts w:ascii="Times New Roman" w:hAnsi="Times New Roman" w:cs="Times New Roman"/>
          <w:sz w:val="28"/>
          <w:szCs w:val="28"/>
        </w:rPr>
        <w:t xml:space="preserve"> п. 7.10</w:t>
      </w:r>
      <w:r w:rsidR="00EF2AA3" w:rsidRPr="00D25CC6">
        <w:rPr>
          <w:rFonts w:ascii="Times New Roman" w:hAnsi="Times New Roman" w:cs="Times New Roman"/>
          <w:sz w:val="28"/>
          <w:szCs w:val="28"/>
        </w:rPr>
        <w:t>,</w:t>
      </w:r>
      <w:r w:rsidR="00F87225" w:rsidRPr="00D25CC6">
        <w:rPr>
          <w:rFonts w:ascii="Times New Roman" w:hAnsi="Times New Roman" w:cs="Times New Roman"/>
          <w:sz w:val="28"/>
          <w:szCs w:val="28"/>
        </w:rPr>
        <w:t xml:space="preserve"> </w:t>
      </w:r>
      <w:r w:rsidR="002E7B20" w:rsidRPr="00D25CC6">
        <w:rPr>
          <w:rFonts w:ascii="Times New Roman" w:hAnsi="Times New Roman" w:cs="Times New Roman"/>
          <w:sz w:val="28"/>
          <w:szCs w:val="28"/>
        </w:rPr>
        <w:t>является стимулирующей,  соответствует целям муниципальной программы</w:t>
      </w:r>
      <w:r w:rsidR="00EF2AA3" w:rsidRPr="00D25CC6">
        <w:rPr>
          <w:rFonts w:ascii="Times New Roman" w:hAnsi="Times New Roman" w:cs="Times New Roman"/>
          <w:sz w:val="28"/>
          <w:szCs w:val="28"/>
        </w:rPr>
        <w:t>, востребована налогоплательщиками</w:t>
      </w:r>
      <w:r w:rsidR="002E7B20" w:rsidRPr="00D25CC6">
        <w:rPr>
          <w:rFonts w:ascii="Times New Roman" w:hAnsi="Times New Roman" w:cs="Times New Roman"/>
          <w:sz w:val="28"/>
          <w:szCs w:val="28"/>
        </w:rPr>
        <w:t xml:space="preserve"> и </w:t>
      </w:r>
      <w:proofErr w:type="gramStart"/>
      <w:r w:rsidR="002E7B20" w:rsidRPr="00D25CC6">
        <w:rPr>
          <w:rFonts w:ascii="Times New Roman" w:hAnsi="Times New Roman" w:cs="Times New Roman"/>
          <w:sz w:val="28"/>
          <w:szCs w:val="28"/>
        </w:rPr>
        <w:t>имеет положительн</w:t>
      </w:r>
      <w:r w:rsidR="00EF2AA3" w:rsidRPr="00D25CC6">
        <w:rPr>
          <w:rFonts w:ascii="Times New Roman" w:hAnsi="Times New Roman" w:cs="Times New Roman"/>
          <w:sz w:val="28"/>
          <w:szCs w:val="28"/>
        </w:rPr>
        <w:t>ый</w:t>
      </w:r>
      <w:r w:rsidR="002E7B20" w:rsidRPr="00D25CC6">
        <w:rPr>
          <w:rFonts w:ascii="Times New Roman" w:hAnsi="Times New Roman" w:cs="Times New Roman"/>
          <w:sz w:val="28"/>
          <w:szCs w:val="28"/>
        </w:rPr>
        <w:t xml:space="preserve"> </w:t>
      </w:r>
      <w:r w:rsidR="00EF2AA3" w:rsidRPr="00D25CC6">
        <w:rPr>
          <w:rFonts w:ascii="Times New Roman" w:hAnsi="Times New Roman" w:cs="Times New Roman"/>
          <w:sz w:val="28"/>
          <w:szCs w:val="28"/>
        </w:rPr>
        <w:t>бюджетный эффект</w:t>
      </w:r>
      <w:proofErr w:type="gramEnd"/>
      <w:r w:rsidR="002E7B20" w:rsidRPr="00D25CC6">
        <w:rPr>
          <w:rFonts w:ascii="Times New Roman" w:hAnsi="Times New Roman" w:cs="Times New Roman"/>
          <w:sz w:val="28"/>
          <w:szCs w:val="28"/>
        </w:rPr>
        <w:t xml:space="preserve">. </w:t>
      </w:r>
      <w:r w:rsidR="00EF2AA3" w:rsidRPr="00D25CC6">
        <w:rPr>
          <w:rFonts w:ascii="Times New Roman" w:hAnsi="Times New Roman" w:cs="Times New Roman"/>
          <w:sz w:val="28"/>
          <w:szCs w:val="28"/>
        </w:rPr>
        <w:t>В 202</w:t>
      </w:r>
      <w:r w:rsidR="006A3B22" w:rsidRPr="00D25CC6">
        <w:rPr>
          <w:rFonts w:ascii="Times New Roman" w:hAnsi="Times New Roman" w:cs="Times New Roman"/>
          <w:sz w:val="28"/>
          <w:szCs w:val="28"/>
        </w:rPr>
        <w:t>2</w:t>
      </w:r>
      <w:r w:rsidR="00EF2AA3" w:rsidRPr="00D25CC6">
        <w:rPr>
          <w:rFonts w:ascii="Times New Roman" w:hAnsi="Times New Roman" w:cs="Times New Roman"/>
          <w:sz w:val="28"/>
          <w:szCs w:val="28"/>
        </w:rPr>
        <w:t xml:space="preserve"> году льготой воспользовался </w:t>
      </w:r>
      <w:r w:rsidR="006A3B22" w:rsidRPr="00D25CC6">
        <w:rPr>
          <w:rFonts w:ascii="Times New Roman" w:hAnsi="Times New Roman" w:cs="Times New Roman"/>
          <w:sz w:val="28"/>
          <w:szCs w:val="28"/>
        </w:rPr>
        <w:t>2</w:t>
      </w:r>
      <w:r w:rsidR="00EF2AA3" w:rsidRPr="00D25CC6">
        <w:rPr>
          <w:rFonts w:ascii="Times New Roman" w:hAnsi="Times New Roman" w:cs="Times New Roman"/>
          <w:sz w:val="28"/>
          <w:szCs w:val="28"/>
        </w:rPr>
        <w:t xml:space="preserve"> налогоплательщик</w:t>
      </w:r>
      <w:r w:rsidR="006A3B22" w:rsidRPr="00D25CC6">
        <w:rPr>
          <w:rFonts w:ascii="Times New Roman" w:hAnsi="Times New Roman" w:cs="Times New Roman"/>
          <w:sz w:val="28"/>
          <w:szCs w:val="28"/>
        </w:rPr>
        <w:t>а</w:t>
      </w:r>
      <w:r w:rsidR="00EF2AA3" w:rsidRPr="00D25CC6">
        <w:rPr>
          <w:rFonts w:ascii="Times New Roman" w:hAnsi="Times New Roman" w:cs="Times New Roman"/>
          <w:sz w:val="28"/>
          <w:szCs w:val="28"/>
        </w:rPr>
        <w:t xml:space="preserve"> – резидент</w:t>
      </w:r>
      <w:r w:rsidR="006A3B22" w:rsidRPr="00D25CC6">
        <w:rPr>
          <w:rFonts w:ascii="Times New Roman" w:hAnsi="Times New Roman" w:cs="Times New Roman"/>
          <w:sz w:val="28"/>
          <w:szCs w:val="28"/>
        </w:rPr>
        <w:t>ы</w:t>
      </w:r>
      <w:r w:rsidR="00EF2AA3" w:rsidRPr="00D25CC6">
        <w:rPr>
          <w:rFonts w:ascii="Times New Roman" w:hAnsi="Times New Roman" w:cs="Times New Roman"/>
          <w:sz w:val="28"/>
          <w:szCs w:val="28"/>
        </w:rPr>
        <w:t xml:space="preserve"> свободного порта Владивосток: </w:t>
      </w:r>
      <w:r w:rsidR="00B209D3" w:rsidRPr="00D25CC6">
        <w:rPr>
          <w:rFonts w:ascii="Times New Roman" w:hAnsi="Times New Roman" w:cs="Times New Roman"/>
          <w:sz w:val="28"/>
          <w:szCs w:val="28"/>
        </w:rPr>
        <w:t>ООО «Мега-</w:t>
      </w:r>
      <w:proofErr w:type="spellStart"/>
      <w:r w:rsidR="00B209D3" w:rsidRPr="00D25CC6">
        <w:rPr>
          <w:rFonts w:ascii="Times New Roman" w:hAnsi="Times New Roman" w:cs="Times New Roman"/>
          <w:sz w:val="28"/>
          <w:szCs w:val="28"/>
        </w:rPr>
        <w:t>Лоджистик</w:t>
      </w:r>
      <w:proofErr w:type="spellEnd"/>
      <w:r w:rsidR="00B209D3" w:rsidRPr="00D25CC6">
        <w:rPr>
          <w:rFonts w:ascii="Times New Roman" w:hAnsi="Times New Roman" w:cs="Times New Roman"/>
          <w:sz w:val="28"/>
          <w:szCs w:val="28"/>
        </w:rPr>
        <w:t>»</w:t>
      </w:r>
      <w:r w:rsidR="006A3B22" w:rsidRPr="00D25CC6">
        <w:rPr>
          <w:rFonts w:ascii="Times New Roman" w:hAnsi="Times New Roman" w:cs="Times New Roman"/>
          <w:sz w:val="28"/>
          <w:szCs w:val="28"/>
        </w:rPr>
        <w:t>, ООО «Уссурийская производственная компания»</w:t>
      </w:r>
      <w:r w:rsidR="00B209D3" w:rsidRPr="00D25CC6">
        <w:rPr>
          <w:rFonts w:ascii="Times New Roman" w:hAnsi="Times New Roman" w:cs="Times New Roman"/>
          <w:sz w:val="28"/>
          <w:szCs w:val="28"/>
        </w:rPr>
        <w:t>.</w:t>
      </w:r>
      <w:r w:rsidR="00EF2AA3" w:rsidRPr="00D25CC6">
        <w:rPr>
          <w:rFonts w:ascii="Times New Roman" w:hAnsi="Times New Roman" w:cs="Times New Roman"/>
          <w:sz w:val="28"/>
          <w:szCs w:val="28"/>
        </w:rPr>
        <w:t xml:space="preserve"> Общая сумма льготы составила </w:t>
      </w:r>
      <w:r w:rsidR="006A3B22" w:rsidRPr="00D25CC6">
        <w:rPr>
          <w:rFonts w:ascii="Times New Roman" w:hAnsi="Times New Roman" w:cs="Times New Roman"/>
          <w:sz w:val="28"/>
          <w:szCs w:val="28"/>
        </w:rPr>
        <w:t>4 658,8</w:t>
      </w:r>
      <w:r w:rsidR="00EF2AA3" w:rsidRPr="00D25CC6">
        <w:rPr>
          <w:rFonts w:ascii="Times New Roman" w:hAnsi="Times New Roman" w:cs="Times New Roman"/>
          <w:sz w:val="28"/>
          <w:szCs w:val="28"/>
        </w:rPr>
        <w:t xml:space="preserve"> тыс. руб., общая сумма поступлений в бюджет составила </w:t>
      </w:r>
      <w:r w:rsidR="006A3B22" w:rsidRPr="00D25CC6">
        <w:rPr>
          <w:rFonts w:ascii="Times New Roman" w:hAnsi="Times New Roman" w:cs="Times New Roman"/>
          <w:sz w:val="28"/>
          <w:szCs w:val="28"/>
        </w:rPr>
        <w:t>8 110,0</w:t>
      </w:r>
      <w:r w:rsidR="00EF2AA3" w:rsidRPr="00D25CC6">
        <w:rPr>
          <w:rFonts w:ascii="Times New Roman" w:hAnsi="Times New Roman" w:cs="Times New Roman"/>
          <w:sz w:val="28"/>
          <w:szCs w:val="28"/>
        </w:rPr>
        <w:t xml:space="preserve"> тыс. руб.</w:t>
      </w:r>
    </w:p>
    <w:p w:rsidR="00ED0DFE" w:rsidRPr="00D25CC6" w:rsidRDefault="00A41D86" w:rsidP="00322FCB">
      <w:pPr>
        <w:widowControl w:val="0"/>
        <w:autoSpaceDE w:val="0"/>
        <w:autoSpaceDN w:val="0"/>
        <w:adjustRightInd w:val="0"/>
        <w:spacing w:after="0" w:line="360" w:lineRule="auto"/>
        <w:ind w:firstLine="708"/>
        <w:contextualSpacing/>
        <w:jc w:val="both"/>
        <w:rPr>
          <w:rFonts w:ascii="Times New Roman" w:hAnsi="Times New Roman" w:cs="Times New Roman"/>
          <w:sz w:val="28"/>
          <w:szCs w:val="28"/>
        </w:rPr>
      </w:pPr>
      <w:r w:rsidRPr="00D25CC6">
        <w:rPr>
          <w:rFonts w:ascii="Times New Roman" w:hAnsi="Times New Roman" w:cs="Times New Roman"/>
          <w:sz w:val="28"/>
          <w:szCs w:val="28"/>
        </w:rPr>
        <w:t>Льгота, установленная п. 7.11</w:t>
      </w:r>
      <w:r w:rsidR="00F06845" w:rsidRPr="00D25CC6">
        <w:rPr>
          <w:rFonts w:ascii="Times New Roman" w:hAnsi="Times New Roman" w:cs="Times New Roman"/>
          <w:sz w:val="28"/>
          <w:szCs w:val="28"/>
        </w:rPr>
        <w:t>,</w:t>
      </w:r>
      <w:r w:rsidRPr="00D25CC6">
        <w:rPr>
          <w:rFonts w:ascii="Times New Roman" w:hAnsi="Times New Roman" w:cs="Times New Roman"/>
          <w:sz w:val="28"/>
          <w:szCs w:val="28"/>
        </w:rPr>
        <w:t xml:space="preserve"> является социальной льготой</w:t>
      </w:r>
      <w:r w:rsidR="002E7B20" w:rsidRPr="00D25CC6">
        <w:rPr>
          <w:rFonts w:ascii="Times New Roman" w:hAnsi="Times New Roman" w:cs="Times New Roman"/>
          <w:sz w:val="28"/>
          <w:szCs w:val="28"/>
        </w:rPr>
        <w:t>,</w:t>
      </w:r>
      <w:r w:rsidRPr="00D25CC6">
        <w:rPr>
          <w:rFonts w:ascii="Times New Roman" w:hAnsi="Times New Roman" w:cs="Times New Roman"/>
          <w:sz w:val="28"/>
          <w:szCs w:val="28"/>
        </w:rPr>
        <w:t xml:space="preserve"> </w:t>
      </w:r>
      <w:r w:rsidR="002E7B20" w:rsidRPr="00D25CC6">
        <w:rPr>
          <w:rFonts w:ascii="Times New Roman" w:hAnsi="Times New Roman" w:cs="Times New Roman"/>
          <w:sz w:val="28"/>
          <w:szCs w:val="28"/>
        </w:rPr>
        <w:t xml:space="preserve">соответствует целям </w:t>
      </w:r>
      <w:r w:rsidR="002C0079" w:rsidRPr="00D25CC6">
        <w:rPr>
          <w:rFonts w:ascii="Times New Roman" w:hAnsi="Times New Roman" w:cs="Times New Roman"/>
          <w:sz w:val="28"/>
          <w:szCs w:val="28"/>
        </w:rPr>
        <w:t>Стратегии</w:t>
      </w:r>
      <w:r w:rsidR="002E7B20" w:rsidRPr="00D25CC6">
        <w:rPr>
          <w:rFonts w:ascii="Times New Roman" w:hAnsi="Times New Roman" w:cs="Times New Roman"/>
          <w:sz w:val="28"/>
          <w:szCs w:val="28"/>
        </w:rPr>
        <w:t xml:space="preserve"> </w:t>
      </w:r>
      <w:r w:rsidRPr="00D25CC6">
        <w:rPr>
          <w:rFonts w:ascii="Times New Roman" w:hAnsi="Times New Roman" w:cs="Times New Roman"/>
          <w:sz w:val="28"/>
          <w:szCs w:val="28"/>
        </w:rPr>
        <w:t xml:space="preserve">и  </w:t>
      </w:r>
      <w:r w:rsidR="002E7B20" w:rsidRPr="00D25CC6">
        <w:rPr>
          <w:rFonts w:ascii="Times New Roman" w:hAnsi="Times New Roman" w:cs="Times New Roman"/>
          <w:sz w:val="28"/>
          <w:szCs w:val="28"/>
        </w:rPr>
        <w:t>востребована налогоплательщиками</w:t>
      </w:r>
      <w:r w:rsidRPr="00D25CC6">
        <w:rPr>
          <w:rFonts w:ascii="Times New Roman" w:hAnsi="Times New Roman" w:cs="Times New Roman"/>
          <w:sz w:val="28"/>
          <w:szCs w:val="28"/>
        </w:rPr>
        <w:t>.</w:t>
      </w:r>
      <w:r w:rsidR="00ED0DFE" w:rsidRPr="00D25CC6">
        <w:rPr>
          <w:rFonts w:ascii="Times New Roman" w:hAnsi="Times New Roman" w:cs="Times New Roman"/>
          <w:sz w:val="28"/>
          <w:szCs w:val="28"/>
        </w:rPr>
        <w:t xml:space="preserve"> В 20</w:t>
      </w:r>
      <w:r w:rsidR="00A10A45" w:rsidRPr="00D25CC6">
        <w:rPr>
          <w:rFonts w:ascii="Times New Roman" w:hAnsi="Times New Roman" w:cs="Times New Roman"/>
          <w:sz w:val="28"/>
          <w:szCs w:val="28"/>
        </w:rPr>
        <w:t>2</w:t>
      </w:r>
      <w:r w:rsidR="002C0079" w:rsidRPr="00D25CC6">
        <w:rPr>
          <w:rFonts w:ascii="Times New Roman" w:hAnsi="Times New Roman" w:cs="Times New Roman"/>
          <w:sz w:val="28"/>
          <w:szCs w:val="28"/>
        </w:rPr>
        <w:t>2</w:t>
      </w:r>
      <w:r w:rsidR="00ED0DFE" w:rsidRPr="00D25CC6">
        <w:rPr>
          <w:rFonts w:ascii="Times New Roman" w:hAnsi="Times New Roman" w:cs="Times New Roman"/>
          <w:sz w:val="28"/>
          <w:szCs w:val="28"/>
        </w:rPr>
        <w:t xml:space="preserve"> году льготой воспользовались </w:t>
      </w:r>
      <w:r w:rsidR="002C0079" w:rsidRPr="00D25CC6">
        <w:rPr>
          <w:rFonts w:ascii="Times New Roman" w:hAnsi="Times New Roman" w:cs="Times New Roman"/>
          <w:sz w:val="28"/>
          <w:szCs w:val="28"/>
        </w:rPr>
        <w:t>2 274</w:t>
      </w:r>
      <w:r w:rsidR="00ED0DFE" w:rsidRPr="00D25CC6">
        <w:rPr>
          <w:rFonts w:ascii="Times New Roman" w:hAnsi="Times New Roman" w:cs="Times New Roman"/>
          <w:sz w:val="28"/>
          <w:szCs w:val="28"/>
        </w:rPr>
        <w:t xml:space="preserve"> налогоплательщик</w:t>
      </w:r>
      <w:r w:rsidR="002C0079" w:rsidRPr="00D25CC6">
        <w:rPr>
          <w:rFonts w:ascii="Times New Roman" w:hAnsi="Times New Roman" w:cs="Times New Roman"/>
          <w:sz w:val="28"/>
          <w:szCs w:val="28"/>
        </w:rPr>
        <w:t>а</w:t>
      </w:r>
      <w:r w:rsidR="00ED0DFE" w:rsidRPr="00D25CC6">
        <w:rPr>
          <w:rFonts w:ascii="Times New Roman" w:hAnsi="Times New Roman" w:cs="Times New Roman"/>
          <w:sz w:val="28"/>
          <w:szCs w:val="28"/>
        </w:rPr>
        <w:t xml:space="preserve">, сумма льгот составила </w:t>
      </w:r>
      <w:r w:rsidR="002C0079" w:rsidRPr="00D25CC6">
        <w:rPr>
          <w:rFonts w:ascii="Times New Roman" w:hAnsi="Times New Roman" w:cs="Times New Roman"/>
          <w:sz w:val="28"/>
          <w:szCs w:val="28"/>
        </w:rPr>
        <w:t>749,0</w:t>
      </w:r>
      <w:r w:rsidR="00ED0DFE" w:rsidRPr="00D25CC6">
        <w:rPr>
          <w:rFonts w:ascii="Times New Roman" w:hAnsi="Times New Roman" w:cs="Times New Roman"/>
          <w:sz w:val="28"/>
          <w:szCs w:val="28"/>
        </w:rPr>
        <w:t xml:space="preserve"> тыс. руб.</w:t>
      </w:r>
    </w:p>
    <w:p w:rsidR="00FA2467" w:rsidRPr="00D25CC6" w:rsidRDefault="00FA2467" w:rsidP="00011E80">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D25CC6">
        <w:rPr>
          <w:rFonts w:ascii="Times New Roman" w:hAnsi="Times New Roman" w:cs="Times New Roman"/>
          <w:sz w:val="28"/>
          <w:szCs w:val="28"/>
        </w:rPr>
        <w:t xml:space="preserve">Льгота, установленная п. </w:t>
      </w:r>
      <w:r w:rsidRPr="00D25CC6">
        <w:rPr>
          <w:rFonts w:ascii="Times New Roman" w:hAnsi="Times New Roman" w:cs="Times New Roman"/>
          <w:sz w:val="28"/>
          <w:szCs w:val="28"/>
        </w:rPr>
        <w:t>7.15</w:t>
      </w:r>
      <w:r w:rsidRPr="00D25CC6">
        <w:rPr>
          <w:rFonts w:ascii="Times New Roman" w:hAnsi="Times New Roman" w:cs="Times New Roman"/>
          <w:sz w:val="28"/>
          <w:szCs w:val="28"/>
        </w:rPr>
        <w:t xml:space="preserve"> является социальной, соответствует целям муниципальной программы и  востребована налогоплательщиками. Данная льгота имеет разовый характер и устанавливалась </w:t>
      </w:r>
      <w:r w:rsidRPr="00D25CC6">
        <w:rPr>
          <w:rFonts w:ascii="Times New Roman" w:hAnsi="Times New Roman" w:cs="Times New Roman"/>
          <w:sz w:val="28"/>
          <w:szCs w:val="28"/>
        </w:rPr>
        <w:t xml:space="preserve">для </w:t>
      </w:r>
      <w:r w:rsidRPr="00D25CC6">
        <w:rPr>
          <w:rFonts w:ascii="Times New Roman" w:hAnsi="Times New Roman" w:cs="Times New Roman"/>
          <w:sz w:val="28"/>
          <w:szCs w:val="28"/>
        </w:rPr>
        <w:lastRenderedPageBreak/>
        <w:t xml:space="preserve">индивидуальных предпринимателей и физических лиц, применяющих налоговый режим «Налог на профессиональный доход», </w:t>
      </w:r>
      <w:r w:rsidRPr="00D25CC6">
        <w:rPr>
          <w:rFonts w:ascii="Times New Roman" w:hAnsi="Times New Roman" w:cs="Times New Roman"/>
          <w:sz w:val="28"/>
          <w:szCs w:val="28"/>
        </w:rPr>
        <w:t xml:space="preserve">в отношении налогового периода 2022 года. Льготой воспользовались </w:t>
      </w:r>
      <w:r w:rsidRPr="00D25CC6">
        <w:rPr>
          <w:rFonts w:ascii="Times New Roman" w:hAnsi="Times New Roman" w:cs="Times New Roman"/>
          <w:sz w:val="28"/>
          <w:szCs w:val="28"/>
        </w:rPr>
        <w:t>28</w:t>
      </w:r>
      <w:r w:rsidRPr="00D25CC6">
        <w:rPr>
          <w:rFonts w:ascii="Times New Roman" w:hAnsi="Times New Roman" w:cs="Times New Roman"/>
          <w:sz w:val="28"/>
          <w:szCs w:val="28"/>
        </w:rPr>
        <w:t xml:space="preserve"> налогоплательщиков, сумм</w:t>
      </w:r>
      <w:bookmarkStart w:id="0" w:name="_GoBack"/>
      <w:bookmarkEnd w:id="0"/>
      <w:r w:rsidRPr="00D25CC6">
        <w:rPr>
          <w:rFonts w:ascii="Times New Roman" w:hAnsi="Times New Roman" w:cs="Times New Roman"/>
          <w:sz w:val="28"/>
          <w:szCs w:val="28"/>
        </w:rPr>
        <w:t xml:space="preserve">а льгот составила  </w:t>
      </w:r>
      <w:r w:rsidRPr="00D25CC6">
        <w:rPr>
          <w:rFonts w:ascii="Times New Roman" w:hAnsi="Times New Roman" w:cs="Times New Roman"/>
          <w:sz w:val="28"/>
          <w:szCs w:val="28"/>
        </w:rPr>
        <w:t>556</w:t>
      </w:r>
      <w:r w:rsidRPr="00D25CC6">
        <w:rPr>
          <w:rFonts w:ascii="Times New Roman" w:hAnsi="Times New Roman" w:cs="Times New Roman"/>
          <w:sz w:val="28"/>
          <w:szCs w:val="28"/>
        </w:rPr>
        <w:t>,0 тыс. руб.</w:t>
      </w:r>
    </w:p>
    <w:p w:rsidR="00367F9A" w:rsidRPr="00D25CC6" w:rsidRDefault="00367F9A" w:rsidP="00322FCB">
      <w:pPr>
        <w:widowControl w:val="0"/>
        <w:autoSpaceDE w:val="0"/>
        <w:autoSpaceDN w:val="0"/>
        <w:adjustRightInd w:val="0"/>
        <w:spacing w:after="0" w:line="360" w:lineRule="auto"/>
        <w:ind w:firstLine="708"/>
        <w:contextualSpacing/>
        <w:jc w:val="both"/>
        <w:rPr>
          <w:rFonts w:ascii="Times New Roman" w:hAnsi="Times New Roman" w:cs="Times New Roman"/>
          <w:sz w:val="28"/>
          <w:szCs w:val="28"/>
        </w:rPr>
      </w:pPr>
      <w:r w:rsidRPr="00D25CC6">
        <w:rPr>
          <w:rFonts w:ascii="Times New Roman" w:hAnsi="Times New Roman" w:cs="Times New Roman"/>
          <w:sz w:val="28"/>
          <w:szCs w:val="28"/>
        </w:rPr>
        <w:t xml:space="preserve">Всего </w:t>
      </w:r>
      <w:r w:rsidR="00A8659D" w:rsidRPr="00D25CC6">
        <w:rPr>
          <w:rFonts w:ascii="Times New Roman" w:hAnsi="Times New Roman" w:cs="Times New Roman"/>
          <w:sz w:val="28"/>
          <w:szCs w:val="28"/>
        </w:rPr>
        <w:t>в 202</w:t>
      </w:r>
      <w:r w:rsidR="00D25CC6" w:rsidRPr="00D25CC6">
        <w:rPr>
          <w:rFonts w:ascii="Times New Roman" w:hAnsi="Times New Roman" w:cs="Times New Roman"/>
          <w:sz w:val="28"/>
          <w:szCs w:val="28"/>
        </w:rPr>
        <w:t>2</w:t>
      </w:r>
      <w:r w:rsidR="00A8659D" w:rsidRPr="00D25CC6">
        <w:rPr>
          <w:rFonts w:ascii="Times New Roman" w:hAnsi="Times New Roman" w:cs="Times New Roman"/>
          <w:sz w:val="28"/>
          <w:szCs w:val="28"/>
        </w:rPr>
        <w:t xml:space="preserve"> году на территории </w:t>
      </w:r>
      <w:r w:rsidRPr="00D25CC6">
        <w:rPr>
          <w:rFonts w:ascii="Times New Roman" w:hAnsi="Times New Roman" w:cs="Times New Roman"/>
          <w:sz w:val="28"/>
          <w:szCs w:val="28"/>
        </w:rPr>
        <w:t xml:space="preserve">Уссурийскому городскому округу </w:t>
      </w:r>
      <w:r w:rsidR="00A8659D" w:rsidRPr="00D25CC6">
        <w:rPr>
          <w:rFonts w:ascii="Times New Roman" w:hAnsi="Times New Roman" w:cs="Times New Roman"/>
          <w:sz w:val="28"/>
          <w:szCs w:val="28"/>
        </w:rPr>
        <w:t xml:space="preserve">осуществлено налоговых расходов на сумму </w:t>
      </w:r>
      <w:r w:rsidR="00D25CC6" w:rsidRPr="00D25CC6">
        <w:rPr>
          <w:rFonts w:ascii="Times New Roman" w:hAnsi="Times New Roman" w:cs="Times New Roman"/>
          <w:sz w:val="28"/>
          <w:szCs w:val="28"/>
        </w:rPr>
        <w:t>26 538,2</w:t>
      </w:r>
      <w:r w:rsidR="00A8659D" w:rsidRPr="00D25CC6">
        <w:rPr>
          <w:rFonts w:ascii="Times New Roman" w:hAnsi="Times New Roman" w:cs="Times New Roman"/>
          <w:sz w:val="28"/>
          <w:szCs w:val="28"/>
        </w:rPr>
        <w:t xml:space="preserve"> тыс. по </w:t>
      </w:r>
      <w:r w:rsidR="00A36F86" w:rsidRPr="00D25CC6">
        <w:rPr>
          <w:rFonts w:ascii="Times New Roman" w:hAnsi="Times New Roman" w:cs="Times New Roman"/>
          <w:sz w:val="28"/>
          <w:szCs w:val="28"/>
        </w:rPr>
        <w:t xml:space="preserve"> </w:t>
      </w:r>
      <w:r w:rsidR="00D25CC6" w:rsidRPr="00D25CC6">
        <w:rPr>
          <w:rFonts w:ascii="Times New Roman" w:hAnsi="Times New Roman" w:cs="Times New Roman"/>
          <w:sz w:val="28"/>
          <w:szCs w:val="28"/>
        </w:rPr>
        <w:t>5 400</w:t>
      </w:r>
      <w:r w:rsidR="00A8659D" w:rsidRPr="00D25CC6">
        <w:rPr>
          <w:rFonts w:ascii="Times New Roman" w:hAnsi="Times New Roman" w:cs="Times New Roman"/>
          <w:sz w:val="28"/>
          <w:szCs w:val="28"/>
        </w:rPr>
        <w:t xml:space="preserve"> налогоплательщикам.</w:t>
      </w:r>
    </w:p>
    <w:p w:rsidR="00DA70FA" w:rsidRPr="00D25CC6" w:rsidRDefault="00CD56D9" w:rsidP="00322FCB">
      <w:pPr>
        <w:pStyle w:val="11"/>
        <w:widowControl w:val="0"/>
        <w:spacing w:before="0" w:after="0" w:line="360" w:lineRule="auto"/>
        <w:ind w:firstLine="709"/>
        <w:contextualSpacing/>
        <w:jc w:val="both"/>
        <w:rPr>
          <w:sz w:val="28"/>
          <w:szCs w:val="28"/>
        </w:rPr>
      </w:pPr>
      <w:r w:rsidRPr="00D25CC6">
        <w:rPr>
          <w:sz w:val="28"/>
          <w:szCs w:val="28"/>
        </w:rPr>
        <w:t>Подробная информация по результатам оценки эффективности изложена в табличном формате (прилагается).</w:t>
      </w:r>
    </w:p>
    <w:p w:rsidR="000B48DD" w:rsidRPr="00D25CC6" w:rsidRDefault="000B48DD" w:rsidP="00322FCB">
      <w:pPr>
        <w:pStyle w:val="11"/>
        <w:widowControl w:val="0"/>
        <w:spacing w:before="0" w:after="0" w:line="360" w:lineRule="auto"/>
        <w:contextualSpacing/>
        <w:jc w:val="both"/>
        <w:rPr>
          <w:sz w:val="28"/>
          <w:szCs w:val="28"/>
        </w:rPr>
      </w:pPr>
    </w:p>
    <w:p w:rsidR="000B48DD" w:rsidRPr="00D25CC6" w:rsidRDefault="000B48DD" w:rsidP="00322FCB">
      <w:pPr>
        <w:pStyle w:val="11"/>
        <w:widowControl w:val="0"/>
        <w:spacing w:before="0" w:after="0" w:line="360" w:lineRule="auto"/>
        <w:contextualSpacing/>
        <w:jc w:val="both"/>
        <w:rPr>
          <w:sz w:val="28"/>
          <w:szCs w:val="28"/>
        </w:rPr>
      </w:pPr>
    </w:p>
    <w:p w:rsidR="000B48DD" w:rsidRPr="00D25CC6" w:rsidRDefault="000B48DD" w:rsidP="00322FCB">
      <w:pPr>
        <w:pStyle w:val="11"/>
        <w:widowControl w:val="0"/>
        <w:spacing w:before="0" w:after="0" w:line="360" w:lineRule="auto"/>
        <w:contextualSpacing/>
        <w:jc w:val="both"/>
        <w:rPr>
          <w:sz w:val="28"/>
          <w:szCs w:val="28"/>
        </w:rPr>
      </w:pPr>
    </w:p>
    <w:p w:rsidR="000B48DD" w:rsidRPr="00D25CC6" w:rsidRDefault="000B48DD" w:rsidP="00322FCB">
      <w:pPr>
        <w:pStyle w:val="11"/>
        <w:widowControl w:val="0"/>
        <w:spacing w:before="0" w:after="0" w:line="360" w:lineRule="auto"/>
        <w:contextualSpacing/>
        <w:jc w:val="both"/>
        <w:rPr>
          <w:sz w:val="28"/>
          <w:szCs w:val="28"/>
        </w:rPr>
      </w:pPr>
    </w:p>
    <w:p w:rsidR="000B48DD" w:rsidRPr="00D25CC6" w:rsidRDefault="000B48DD" w:rsidP="00322FCB">
      <w:pPr>
        <w:pStyle w:val="11"/>
        <w:widowControl w:val="0"/>
        <w:spacing w:before="0" w:after="0" w:line="360" w:lineRule="auto"/>
        <w:contextualSpacing/>
        <w:jc w:val="both"/>
        <w:rPr>
          <w:sz w:val="28"/>
          <w:szCs w:val="28"/>
        </w:rPr>
      </w:pPr>
    </w:p>
    <w:p w:rsidR="000B48DD" w:rsidRPr="00D25CC6" w:rsidRDefault="000B48DD" w:rsidP="00322FCB">
      <w:pPr>
        <w:pStyle w:val="11"/>
        <w:widowControl w:val="0"/>
        <w:spacing w:before="0" w:after="0" w:line="360" w:lineRule="auto"/>
        <w:contextualSpacing/>
        <w:jc w:val="both"/>
        <w:rPr>
          <w:sz w:val="28"/>
          <w:szCs w:val="28"/>
        </w:rPr>
      </w:pPr>
    </w:p>
    <w:p w:rsidR="000B48DD" w:rsidRPr="00D25CC6" w:rsidRDefault="000B48DD" w:rsidP="00322FCB">
      <w:pPr>
        <w:pStyle w:val="11"/>
        <w:widowControl w:val="0"/>
        <w:spacing w:before="0" w:after="0" w:line="360" w:lineRule="auto"/>
        <w:contextualSpacing/>
        <w:jc w:val="both"/>
        <w:rPr>
          <w:sz w:val="28"/>
          <w:szCs w:val="28"/>
        </w:rPr>
      </w:pPr>
    </w:p>
    <w:p w:rsidR="000B48DD" w:rsidRPr="00D25CC6" w:rsidRDefault="000B48DD" w:rsidP="00322FCB">
      <w:pPr>
        <w:pStyle w:val="11"/>
        <w:widowControl w:val="0"/>
        <w:spacing w:before="0" w:after="0" w:line="360" w:lineRule="auto"/>
        <w:contextualSpacing/>
        <w:jc w:val="both"/>
        <w:rPr>
          <w:sz w:val="28"/>
          <w:szCs w:val="28"/>
        </w:rPr>
      </w:pPr>
    </w:p>
    <w:p w:rsidR="000B48DD" w:rsidRPr="00D25CC6" w:rsidRDefault="000B48DD" w:rsidP="00322FCB">
      <w:pPr>
        <w:pStyle w:val="11"/>
        <w:widowControl w:val="0"/>
        <w:spacing w:before="0" w:after="0" w:line="360" w:lineRule="auto"/>
        <w:contextualSpacing/>
        <w:jc w:val="both"/>
        <w:rPr>
          <w:sz w:val="28"/>
          <w:szCs w:val="28"/>
        </w:rPr>
      </w:pPr>
    </w:p>
    <w:p w:rsidR="000B48DD" w:rsidRPr="00D25CC6" w:rsidRDefault="000B48DD" w:rsidP="00322FCB">
      <w:pPr>
        <w:pStyle w:val="11"/>
        <w:widowControl w:val="0"/>
        <w:spacing w:before="0" w:after="0" w:line="360" w:lineRule="auto"/>
        <w:contextualSpacing/>
        <w:jc w:val="both"/>
        <w:rPr>
          <w:sz w:val="28"/>
          <w:szCs w:val="28"/>
        </w:rPr>
      </w:pPr>
    </w:p>
    <w:p w:rsidR="000B48DD" w:rsidRPr="00D25CC6" w:rsidRDefault="000B48DD" w:rsidP="00322FCB">
      <w:pPr>
        <w:pStyle w:val="11"/>
        <w:widowControl w:val="0"/>
        <w:spacing w:before="0" w:after="0" w:line="360" w:lineRule="auto"/>
        <w:contextualSpacing/>
        <w:jc w:val="both"/>
        <w:rPr>
          <w:sz w:val="28"/>
          <w:szCs w:val="28"/>
        </w:rPr>
      </w:pPr>
    </w:p>
    <w:p w:rsidR="000B48DD" w:rsidRPr="00D25CC6" w:rsidRDefault="000B48DD" w:rsidP="00322FCB">
      <w:pPr>
        <w:pStyle w:val="11"/>
        <w:widowControl w:val="0"/>
        <w:spacing w:before="0" w:after="0" w:line="360" w:lineRule="auto"/>
        <w:contextualSpacing/>
        <w:jc w:val="both"/>
        <w:rPr>
          <w:sz w:val="28"/>
          <w:szCs w:val="28"/>
        </w:rPr>
      </w:pPr>
    </w:p>
    <w:p w:rsidR="000B48DD" w:rsidRPr="00D25CC6" w:rsidRDefault="000B48DD" w:rsidP="00322FCB">
      <w:pPr>
        <w:pStyle w:val="11"/>
        <w:widowControl w:val="0"/>
        <w:spacing w:before="0" w:after="0" w:line="360" w:lineRule="auto"/>
        <w:contextualSpacing/>
        <w:jc w:val="both"/>
        <w:rPr>
          <w:sz w:val="28"/>
          <w:szCs w:val="28"/>
        </w:rPr>
      </w:pPr>
      <w:proofErr w:type="spellStart"/>
      <w:r w:rsidRPr="00D25CC6">
        <w:rPr>
          <w:sz w:val="28"/>
          <w:szCs w:val="28"/>
        </w:rPr>
        <w:t>Пазычева</w:t>
      </w:r>
      <w:proofErr w:type="spellEnd"/>
      <w:r w:rsidRPr="00D25CC6">
        <w:rPr>
          <w:sz w:val="28"/>
          <w:szCs w:val="28"/>
        </w:rPr>
        <w:t xml:space="preserve"> А.С.</w:t>
      </w:r>
    </w:p>
    <w:p w:rsidR="000B48DD" w:rsidRPr="00F46BCB" w:rsidRDefault="000B48DD" w:rsidP="00322FCB">
      <w:pPr>
        <w:pStyle w:val="11"/>
        <w:widowControl w:val="0"/>
        <w:spacing w:before="0" w:after="0" w:line="360" w:lineRule="auto"/>
        <w:contextualSpacing/>
        <w:jc w:val="both"/>
        <w:rPr>
          <w:sz w:val="28"/>
          <w:szCs w:val="28"/>
        </w:rPr>
      </w:pPr>
      <w:r w:rsidRPr="00D25CC6">
        <w:rPr>
          <w:sz w:val="28"/>
          <w:szCs w:val="28"/>
        </w:rPr>
        <w:t>32 04 19</w:t>
      </w:r>
    </w:p>
    <w:sectPr w:rsidR="000B48DD" w:rsidRPr="00F46BCB" w:rsidSect="00C96328">
      <w:headerReference w:type="default" r:id="rId8"/>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D21" w:rsidRDefault="00515D21" w:rsidP="006A1699">
      <w:pPr>
        <w:spacing w:after="0" w:line="240" w:lineRule="auto"/>
      </w:pPr>
      <w:r>
        <w:separator/>
      </w:r>
    </w:p>
  </w:endnote>
  <w:endnote w:type="continuationSeparator" w:id="0">
    <w:p w:rsidR="00515D21" w:rsidRDefault="00515D21" w:rsidP="006A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D21" w:rsidRDefault="00515D21" w:rsidP="006A1699">
      <w:pPr>
        <w:spacing w:after="0" w:line="240" w:lineRule="auto"/>
      </w:pPr>
      <w:r>
        <w:separator/>
      </w:r>
    </w:p>
  </w:footnote>
  <w:footnote w:type="continuationSeparator" w:id="0">
    <w:p w:rsidR="00515D21" w:rsidRDefault="00515D21" w:rsidP="006A16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0907"/>
      <w:docPartObj>
        <w:docPartGallery w:val="Page Numbers (Top of Page)"/>
        <w:docPartUnique/>
      </w:docPartObj>
    </w:sdtPr>
    <w:sdtEndPr/>
    <w:sdtContent>
      <w:p w:rsidR="0044475F" w:rsidRDefault="00534191">
        <w:pPr>
          <w:pStyle w:val="a3"/>
          <w:jc w:val="center"/>
        </w:pPr>
        <w:r>
          <w:fldChar w:fldCharType="begin"/>
        </w:r>
        <w:r>
          <w:instrText xml:space="preserve"> PAGE   \* MERGEFORMAT </w:instrText>
        </w:r>
        <w:r>
          <w:fldChar w:fldCharType="separate"/>
        </w:r>
        <w:r w:rsidR="00D25CC6">
          <w:rPr>
            <w:noProof/>
          </w:rPr>
          <w:t>4</w:t>
        </w:r>
        <w:r>
          <w:rPr>
            <w:noProof/>
          </w:rPr>
          <w:fldChar w:fldCharType="end"/>
        </w:r>
      </w:p>
    </w:sdtContent>
  </w:sdt>
  <w:p w:rsidR="0044475F" w:rsidRDefault="004447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70BE"/>
    <w:rsid w:val="00011E80"/>
    <w:rsid w:val="000179A7"/>
    <w:rsid w:val="000346D3"/>
    <w:rsid w:val="00071E3B"/>
    <w:rsid w:val="00082A1A"/>
    <w:rsid w:val="00082AB9"/>
    <w:rsid w:val="00086D97"/>
    <w:rsid w:val="00094416"/>
    <w:rsid w:val="000A6256"/>
    <w:rsid w:val="000A64E1"/>
    <w:rsid w:val="000B22DF"/>
    <w:rsid w:val="000B35F1"/>
    <w:rsid w:val="000B48DD"/>
    <w:rsid w:val="000C07F6"/>
    <w:rsid w:val="000E73A9"/>
    <w:rsid w:val="000F5D6D"/>
    <w:rsid w:val="00107938"/>
    <w:rsid w:val="00113E5E"/>
    <w:rsid w:val="00122401"/>
    <w:rsid w:val="001318EB"/>
    <w:rsid w:val="0013330F"/>
    <w:rsid w:val="00142292"/>
    <w:rsid w:val="00151251"/>
    <w:rsid w:val="001514C3"/>
    <w:rsid w:val="0017732F"/>
    <w:rsid w:val="00182842"/>
    <w:rsid w:val="00196C9D"/>
    <w:rsid w:val="001A3AF9"/>
    <w:rsid w:val="001A4E59"/>
    <w:rsid w:val="001B02D9"/>
    <w:rsid w:val="001B2331"/>
    <w:rsid w:val="001F5489"/>
    <w:rsid w:val="00207F98"/>
    <w:rsid w:val="002105A4"/>
    <w:rsid w:val="0023501F"/>
    <w:rsid w:val="00253A43"/>
    <w:rsid w:val="00263A6E"/>
    <w:rsid w:val="0026793D"/>
    <w:rsid w:val="00284B56"/>
    <w:rsid w:val="0029263A"/>
    <w:rsid w:val="00292AB1"/>
    <w:rsid w:val="00294A81"/>
    <w:rsid w:val="002A6A96"/>
    <w:rsid w:val="002C0079"/>
    <w:rsid w:val="002C0BEE"/>
    <w:rsid w:val="002C2236"/>
    <w:rsid w:val="002D68D2"/>
    <w:rsid w:val="002E7B20"/>
    <w:rsid w:val="002F2446"/>
    <w:rsid w:val="00305CCC"/>
    <w:rsid w:val="00322FCB"/>
    <w:rsid w:val="0032761C"/>
    <w:rsid w:val="0033166B"/>
    <w:rsid w:val="003343E4"/>
    <w:rsid w:val="00334AF0"/>
    <w:rsid w:val="00335FE3"/>
    <w:rsid w:val="00353F27"/>
    <w:rsid w:val="00367F9A"/>
    <w:rsid w:val="00383DE2"/>
    <w:rsid w:val="003842F2"/>
    <w:rsid w:val="003C0F09"/>
    <w:rsid w:val="003C2F40"/>
    <w:rsid w:val="003C77D1"/>
    <w:rsid w:val="003D4425"/>
    <w:rsid w:val="003D654A"/>
    <w:rsid w:val="003F0A07"/>
    <w:rsid w:val="00404A7E"/>
    <w:rsid w:val="00413DC5"/>
    <w:rsid w:val="00424699"/>
    <w:rsid w:val="004271D1"/>
    <w:rsid w:val="00431928"/>
    <w:rsid w:val="0044475F"/>
    <w:rsid w:val="004559C6"/>
    <w:rsid w:val="00485E74"/>
    <w:rsid w:val="004B6050"/>
    <w:rsid w:val="004B782A"/>
    <w:rsid w:val="004C57FD"/>
    <w:rsid w:val="004E2624"/>
    <w:rsid w:val="004E33A2"/>
    <w:rsid w:val="0050335E"/>
    <w:rsid w:val="00505B9C"/>
    <w:rsid w:val="00510DB1"/>
    <w:rsid w:val="00510DD8"/>
    <w:rsid w:val="00515D21"/>
    <w:rsid w:val="00523834"/>
    <w:rsid w:val="00524A0D"/>
    <w:rsid w:val="00534191"/>
    <w:rsid w:val="00542DB8"/>
    <w:rsid w:val="00551C6A"/>
    <w:rsid w:val="00554E19"/>
    <w:rsid w:val="00556921"/>
    <w:rsid w:val="00570A9D"/>
    <w:rsid w:val="005753C9"/>
    <w:rsid w:val="005769AA"/>
    <w:rsid w:val="005860F3"/>
    <w:rsid w:val="0059398D"/>
    <w:rsid w:val="005B4EDE"/>
    <w:rsid w:val="005F3317"/>
    <w:rsid w:val="005F3773"/>
    <w:rsid w:val="00604EB9"/>
    <w:rsid w:val="006235D5"/>
    <w:rsid w:val="0063267A"/>
    <w:rsid w:val="0065046F"/>
    <w:rsid w:val="00650EDE"/>
    <w:rsid w:val="00656A39"/>
    <w:rsid w:val="006665F2"/>
    <w:rsid w:val="00676B6A"/>
    <w:rsid w:val="006A153F"/>
    <w:rsid w:val="006A1699"/>
    <w:rsid w:val="006A3B22"/>
    <w:rsid w:val="006A7050"/>
    <w:rsid w:val="006B5FD8"/>
    <w:rsid w:val="006C0E87"/>
    <w:rsid w:val="006C247E"/>
    <w:rsid w:val="006E318C"/>
    <w:rsid w:val="00712976"/>
    <w:rsid w:val="007253E1"/>
    <w:rsid w:val="00736985"/>
    <w:rsid w:val="007457DF"/>
    <w:rsid w:val="00752FA3"/>
    <w:rsid w:val="00754F59"/>
    <w:rsid w:val="0076066B"/>
    <w:rsid w:val="00767CBC"/>
    <w:rsid w:val="00772615"/>
    <w:rsid w:val="00792309"/>
    <w:rsid w:val="007A3DBA"/>
    <w:rsid w:val="007F1B2F"/>
    <w:rsid w:val="007F4B0C"/>
    <w:rsid w:val="008014C7"/>
    <w:rsid w:val="00802495"/>
    <w:rsid w:val="008070BE"/>
    <w:rsid w:val="008255AB"/>
    <w:rsid w:val="0083148F"/>
    <w:rsid w:val="00845E06"/>
    <w:rsid w:val="008918D6"/>
    <w:rsid w:val="00895C48"/>
    <w:rsid w:val="008B6101"/>
    <w:rsid w:val="008E3938"/>
    <w:rsid w:val="008F0A93"/>
    <w:rsid w:val="00900152"/>
    <w:rsid w:val="009210BE"/>
    <w:rsid w:val="00927A06"/>
    <w:rsid w:val="00934A73"/>
    <w:rsid w:val="00947508"/>
    <w:rsid w:val="00954DBA"/>
    <w:rsid w:val="009716FD"/>
    <w:rsid w:val="0097602D"/>
    <w:rsid w:val="009933C1"/>
    <w:rsid w:val="00994D28"/>
    <w:rsid w:val="009B4EB9"/>
    <w:rsid w:val="009C7369"/>
    <w:rsid w:val="009E20F9"/>
    <w:rsid w:val="009E61A9"/>
    <w:rsid w:val="009E6911"/>
    <w:rsid w:val="009E7339"/>
    <w:rsid w:val="009E7963"/>
    <w:rsid w:val="009F170F"/>
    <w:rsid w:val="00A01E87"/>
    <w:rsid w:val="00A10A45"/>
    <w:rsid w:val="00A21F16"/>
    <w:rsid w:val="00A36F86"/>
    <w:rsid w:val="00A41D86"/>
    <w:rsid w:val="00A472AC"/>
    <w:rsid w:val="00A60186"/>
    <w:rsid w:val="00A61EAF"/>
    <w:rsid w:val="00A73FE6"/>
    <w:rsid w:val="00A75F0F"/>
    <w:rsid w:val="00A8659D"/>
    <w:rsid w:val="00AA666C"/>
    <w:rsid w:val="00AB1DD8"/>
    <w:rsid w:val="00AD3D57"/>
    <w:rsid w:val="00AD3FB8"/>
    <w:rsid w:val="00AD70A0"/>
    <w:rsid w:val="00AE4700"/>
    <w:rsid w:val="00AF1BB9"/>
    <w:rsid w:val="00B209D3"/>
    <w:rsid w:val="00B24BF2"/>
    <w:rsid w:val="00B27267"/>
    <w:rsid w:val="00B332D8"/>
    <w:rsid w:val="00B4197B"/>
    <w:rsid w:val="00B647A0"/>
    <w:rsid w:val="00B70E58"/>
    <w:rsid w:val="00B8262D"/>
    <w:rsid w:val="00B94C39"/>
    <w:rsid w:val="00B95483"/>
    <w:rsid w:val="00BA1BFB"/>
    <w:rsid w:val="00BB1691"/>
    <w:rsid w:val="00BC66E3"/>
    <w:rsid w:val="00BC7B5C"/>
    <w:rsid w:val="00BD3322"/>
    <w:rsid w:val="00BE38E0"/>
    <w:rsid w:val="00C00DAC"/>
    <w:rsid w:val="00C10979"/>
    <w:rsid w:val="00C226EC"/>
    <w:rsid w:val="00C44117"/>
    <w:rsid w:val="00C44D5C"/>
    <w:rsid w:val="00C453F4"/>
    <w:rsid w:val="00C45422"/>
    <w:rsid w:val="00C4683B"/>
    <w:rsid w:val="00C825DB"/>
    <w:rsid w:val="00C946F8"/>
    <w:rsid w:val="00C96328"/>
    <w:rsid w:val="00CB1AC8"/>
    <w:rsid w:val="00CD56D9"/>
    <w:rsid w:val="00CD7897"/>
    <w:rsid w:val="00CF136A"/>
    <w:rsid w:val="00D030AA"/>
    <w:rsid w:val="00D25CC6"/>
    <w:rsid w:val="00D42A50"/>
    <w:rsid w:val="00D51BDB"/>
    <w:rsid w:val="00D56AB9"/>
    <w:rsid w:val="00D76030"/>
    <w:rsid w:val="00D7666D"/>
    <w:rsid w:val="00D828A2"/>
    <w:rsid w:val="00D91EB0"/>
    <w:rsid w:val="00D925AE"/>
    <w:rsid w:val="00DA2B2A"/>
    <w:rsid w:val="00DA70FA"/>
    <w:rsid w:val="00DC477F"/>
    <w:rsid w:val="00DE6F12"/>
    <w:rsid w:val="00DE733C"/>
    <w:rsid w:val="00DF3F33"/>
    <w:rsid w:val="00E32990"/>
    <w:rsid w:val="00E53E63"/>
    <w:rsid w:val="00E579BA"/>
    <w:rsid w:val="00E60D67"/>
    <w:rsid w:val="00E76C26"/>
    <w:rsid w:val="00E81736"/>
    <w:rsid w:val="00E81FAF"/>
    <w:rsid w:val="00EB6BCE"/>
    <w:rsid w:val="00ED00F6"/>
    <w:rsid w:val="00ED0DFE"/>
    <w:rsid w:val="00ED2362"/>
    <w:rsid w:val="00ED47AE"/>
    <w:rsid w:val="00EE3B2A"/>
    <w:rsid w:val="00EE3F04"/>
    <w:rsid w:val="00EE78C7"/>
    <w:rsid w:val="00EE7D2F"/>
    <w:rsid w:val="00EF2AA3"/>
    <w:rsid w:val="00EF7D3A"/>
    <w:rsid w:val="00F0176C"/>
    <w:rsid w:val="00F03B5B"/>
    <w:rsid w:val="00F06546"/>
    <w:rsid w:val="00F06845"/>
    <w:rsid w:val="00F46BCB"/>
    <w:rsid w:val="00F50682"/>
    <w:rsid w:val="00F515E1"/>
    <w:rsid w:val="00F8028D"/>
    <w:rsid w:val="00F86A4A"/>
    <w:rsid w:val="00F87225"/>
    <w:rsid w:val="00FA2467"/>
    <w:rsid w:val="00FA697C"/>
    <w:rsid w:val="00FA7560"/>
    <w:rsid w:val="00FB756A"/>
    <w:rsid w:val="00FB7ABD"/>
    <w:rsid w:val="00FB7C35"/>
    <w:rsid w:val="00FC75C6"/>
    <w:rsid w:val="00FE3D9D"/>
    <w:rsid w:val="00FF7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0F"/>
  </w:style>
  <w:style w:type="paragraph" w:styleId="1">
    <w:name w:val="heading 1"/>
    <w:basedOn w:val="a"/>
    <w:next w:val="a"/>
    <w:link w:val="10"/>
    <w:qFormat/>
    <w:rsid w:val="003C2F40"/>
    <w:pPr>
      <w:keepNext/>
      <w:spacing w:after="0" w:line="240" w:lineRule="auto"/>
      <w:jc w:val="both"/>
      <w:outlineLvl w:val="0"/>
    </w:pPr>
    <w:rPr>
      <w:rFonts w:ascii="Times New Roman" w:eastAsia="Times New Roman" w:hAnsi="Times New Roman" w:cs="Times New Roman"/>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2F40"/>
    <w:rPr>
      <w:rFonts w:ascii="Times New Roman" w:eastAsia="Times New Roman" w:hAnsi="Times New Roman" w:cs="Times New Roman"/>
      <w:sz w:val="26"/>
      <w:szCs w:val="20"/>
      <w:lang w:eastAsia="ar-SA"/>
    </w:rPr>
  </w:style>
  <w:style w:type="paragraph" w:customStyle="1" w:styleId="11">
    <w:name w:val="Обычный1"/>
    <w:rsid w:val="003C2F40"/>
    <w:pPr>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31">
    <w:name w:val="Основной текст 31"/>
    <w:basedOn w:val="a"/>
    <w:rsid w:val="003C2F40"/>
    <w:pPr>
      <w:spacing w:after="0" w:line="240" w:lineRule="auto"/>
      <w:ind w:right="-523"/>
      <w:jc w:val="both"/>
    </w:pPr>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3C2F4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
    <w:rsid w:val="003C2F40"/>
    <w:pPr>
      <w:spacing w:after="120" w:line="240" w:lineRule="auto"/>
      <w:ind w:left="283"/>
    </w:pPr>
    <w:rPr>
      <w:rFonts w:ascii="Times New Roman" w:eastAsia="Times New Roman" w:hAnsi="Times New Roman" w:cs="Times New Roman"/>
      <w:sz w:val="16"/>
      <w:szCs w:val="16"/>
      <w:lang w:eastAsia="ar-SA"/>
    </w:rPr>
  </w:style>
  <w:style w:type="paragraph" w:styleId="a3">
    <w:name w:val="header"/>
    <w:basedOn w:val="a"/>
    <w:link w:val="a4"/>
    <w:uiPriority w:val="99"/>
    <w:unhideWhenUsed/>
    <w:rsid w:val="006A16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1699"/>
  </w:style>
  <w:style w:type="paragraph" w:styleId="a5">
    <w:name w:val="footer"/>
    <w:basedOn w:val="a"/>
    <w:link w:val="a6"/>
    <w:uiPriority w:val="99"/>
    <w:semiHidden/>
    <w:unhideWhenUsed/>
    <w:rsid w:val="006A169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A1699"/>
  </w:style>
  <w:style w:type="paragraph" w:styleId="a7">
    <w:name w:val="Balloon Text"/>
    <w:basedOn w:val="a"/>
    <w:link w:val="a8"/>
    <w:uiPriority w:val="99"/>
    <w:semiHidden/>
    <w:unhideWhenUsed/>
    <w:rsid w:val="00C4542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54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1AFC9-A831-42B6-B7D7-241B2317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4</Pages>
  <Words>866</Words>
  <Characters>4938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207d</dc:creator>
  <cp:lastModifiedBy>215g</cp:lastModifiedBy>
  <cp:revision>137</cp:revision>
  <cp:lastPrinted>2022-07-07T01:44:00Z</cp:lastPrinted>
  <dcterms:created xsi:type="dcterms:W3CDTF">2020-05-26T04:21:00Z</dcterms:created>
  <dcterms:modified xsi:type="dcterms:W3CDTF">2024-05-17T02:03:00Z</dcterms:modified>
</cp:coreProperties>
</file>