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ind w:left="0" w:firstLine="425"/>
        <w:jc w:val="right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1</w:t>
      </w:r>
      <w:r>
        <w:rPr>
          <w:b/>
          <w:sz w:val="28"/>
          <w:szCs w:val="28"/>
          <w:lang w:val="en-US" w:eastAsia="en-US"/>
        </w:rPr>
        <w:t xml:space="preserve">.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>
        <w:rPr>
          <w:sz w:val="28"/>
          <w:szCs w:val="28"/>
          <w:lang w:eastAsia="en-US"/>
        </w:rPr>
        <w:t xml:space="preserve">881</w:t>
      </w:r>
      <w:r>
        <w:rPr>
          <w:sz w:val="28"/>
          <w:szCs w:val="28"/>
          <w:lang w:val="en-US" w:eastAsia="en-US"/>
        </w:rPr>
        <w:t xml:space="preserve"> кв.м, местоположение установлено</w:t>
      </w:r>
      <w:r>
        <w:rPr>
          <w:sz w:val="28"/>
          <w:szCs w:val="28"/>
          <w:lang w:eastAsia="en-US"/>
        </w:rPr>
        <w:t xml:space="preserve"> примерно в 140 м                   по направлению на северо-восток от ориентира жилой дом, расположенного                          за пределами участка, адрес ориентира: Приморский край, г. Уссурийск,                         ул. Инженерная, д. 23.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Вид права</w:t>
      </w:r>
      <w:r>
        <w:rPr>
          <w:sz w:val="28"/>
          <w:szCs w:val="28"/>
          <w:lang w:eastAsia="en-US"/>
        </w:rPr>
        <w:t xml:space="preserve">: собственность.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Разрешенное использование: </w:t>
      </w:r>
      <w:r>
        <w:rPr>
          <w:sz w:val="28"/>
          <w:szCs w:val="28"/>
          <w:lang w:eastAsia="en-US"/>
        </w:rPr>
        <w:t xml:space="preserve">для индивидуального жилищного строительства.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заявлений </w:t>
      </w:r>
      <w:r>
        <w:rPr>
          <w:sz w:val="28"/>
          <w:szCs w:val="28"/>
          <w:lang w:eastAsia="en-US"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 w:val="en-US" w:eastAsia="en-US"/>
        </w:rPr>
        <w:t xml:space="preserve">производится в течени</w:t>
      </w:r>
      <w:r>
        <w:rPr>
          <w:sz w:val="28"/>
          <w:szCs w:val="28"/>
          <w:lang w:eastAsia="en-US"/>
        </w:rPr>
        <w:t xml:space="preserve">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тридцати дней</w:t>
      </w:r>
      <w:r>
        <w:rPr>
          <w:sz w:val="28"/>
          <w:szCs w:val="28"/>
          <w:lang w:val="en-US" w:eastAsia="en-US"/>
        </w:rPr>
        <w:t xml:space="preserve">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 xml:space="preserve">grad</w:t>
      </w:r>
      <w:r>
        <w:rPr>
          <w:color w:val="000000"/>
          <w:sz w:val="28"/>
          <w:szCs w:val="28"/>
          <w:u w:val="single"/>
        </w:rPr>
        <w:t xml:space="preserve">@</w:t>
      </w:r>
      <w:r>
        <w:rPr>
          <w:color w:val="000000"/>
          <w:sz w:val="28"/>
          <w:szCs w:val="28"/>
          <w:u w:val="single"/>
          <w:lang w:val="en-US"/>
        </w:rPr>
        <w:t xml:space="preserve">adm</w:t>
      </w:r>
      <w:r>
        <w:rPr>
          <w:color w:val="000000"/>
          <w:sz w:val="28"/>
          <w:szCs w:val="28"/>
          <w:u w:val="single"/>
        </w:rPr>
        <w:t xml:space="preserve">-</w:t>
      </w:r>
      <w:r>
        <w:rPr>
          <w:color w:val="000000"/>
          <w:sz w:val="28"/>
          <w:szCs w:val="28"/>
          <w:u w:val="single"/>
          <w:lang w:val="en-US"/>
        </w:rPr>
        <w:t xml:space="preserve">ussuriisk</w:t>
      </w:r>
      <w:r>
        <w:rPr>
          <w:color w:val="000000"/>
          <w:sz w:val="28"/>
          <w:szCs w:val="28"/>
          <w:u w:val="single"/>
        </w:rPr>
        <w:t xml:space="preserve">.</w:t>
      </w:r>
      <w:r>
        <w:rPr>
          <w:color w:val="000000"/>
          <w:sz w:val="28"/>
          <w:szCs w:val="28"/>
          <w:u w:val="single"/>
          <w:lang w:val="en-US"/>
        </w:rPr>
        <w:t xml:space="preserve">ru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 w:val="en-US" w:eastAsia="en-US"/>
        </w:rPr>
        <w:t xml:space="preserve">в </w:t>
      </w:r>
      <w:r>
        <w:rPr>
          <w:sz w:val="28"/>
          <w:szCs w:val="28"/>
          <w:lang w:eastAsia="en-US"/>
        </w:rPr>
        <w:t xml:space="preserve">Уссурийское отделение КГАУ «</w:t>
      </w:r>
      <w:r>
        <w:rPr>
          <w:sz w:val="28"/>
          <w:szCs w:val="28"/>
          <w:lang w:val="en-US" w:eastAsia="en-US"/>
        </w:rPr>
        <w:t xml:space="preserve">МФЦ</w:t>
      </w:r>
      <w:r>
        <w:rPr>
          <w:sz w:val="28"/>
          <w:szCs w:val="28"/>
          <w:lang w:eastAsia="en-US"/>
        </w:rPr>
        <w:t xml:space="preserve"> Приморского края» </w:t>
      </w:r>
      <w:r>
        <w:rPr>
          <w:sz w:val="28"/>
          <w:szCs w:val="28"/>
          <w:lang w:val="en-US" w:eastAsia="en-US"/>
        </w:rPr>
        <w:t xml:space="preserve">по адресам: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Некрасова, д. 91 А; г. Уссурийск, ул. Беляева д. 28; </w:t>
      </w:r>
      <w:r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val="en-US" w:eastAsia="en-US"/>
        </w:rPr>
        <w:t xml:space="preserve">г. Уссурийск, ул. Тургенева, д. 2; г. Уссурийск, ул. Владивостокское шоссе,</w:t>
      </w:r>
      <w:r>
        <w:rPr>
          <w:sz w:val="28"/>
          <w:szCs w:val="28"/>
          <w:lang w:eastAsia="en-US"/>
        </w:rPr>
        <w:t xml:space="preserve">                </w:t>
      </w:r>
      <w:r>
        <w:rPr>
          <w:sz w:val="28"/>
          <w:szCs w:val="28"/>
          <w:lang w:val="en-US" w:eastAsia="en-US"/>
        </w:rPr>
        <w:t xml:space="preserve">д. 119;</w:t>
      </w:r>
      <w:r>
        <w:rPr>
          <w:sz w:val="28"/>
          <w:szCs w:val="28"/>
          <w:lang w:eastAsia="en-US"/>
        </w:rPr>
        <w:t xml:space="preserve"> г. Уссурийск, ул. Пушкина, д. 4; </w:t>
      </w:r>
      <w:r>
        <w:rPr>
          <w:sz w:val="28"/>
          <w:szCs w:val="28"/>
          <w:lang w:val="en-US" w:eastAsia="en-US"/>
        </w:rPr>
        <w:t xml:space="preserve">г. Уссурийск, с. Борисовка, </w:t>
      </w:r>
      <w:r>
        <w:rPr>
          <w:sz w:val="28"/>
          <w:szCs w:val="28"/>
          <w:lang w:eastAsia="en-US"/>
        </w:rPr>
        <w:t xml:space="preserve">                           </w:t>
      </w:r>
      <w:r>
        <w:rPr>
          <w:sz w:val="28"/>
          <w:szCs w:val="28"/>
          <w:lang w:val="en-US" w:eastAsia="en-US"/>
        </w:rPr>
        <w:t xml:space="preserve">ул. Советская, д. 55; г. Уссурийск, с. Новоникольск, ул. Советская, д. 70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val="en-US" w:eastAsia="en-US"/>
        </w:rPr>
        <w:t xml:space="preserve">д. 58, кабинет 3</w:t>
      </w:r>
      <w:r>
        <w:rPr>
          <w:sz w:val="28"/>
          <w:szCs w:val="28"/>
          <w:lang w:eastAsia="en-US"/>
        </w:rPr>
        <w:t xml:space="preserve">02</w:t>
      </w:r>
      <w:r>
        <w:rPr>
          <w:sz w:val="28"/>
          <w:szCs w:val="28"/>
          <w:lang w:val="en-US" w:eastAsia="en-US"/>
        </w:rPr>
        <w:t xml:space="preserve">, время приема понедельник – четверг с 9:00 до 18:00, обеденный перерыв с 13:00 до 14:00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both"/>
        <w:spacing w:line="264" w:lineRule="auto"/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spacing w:line="264" w:lineRule="auto"/>
        <w:tabs>
          <w:tab w:val="left" w:pos="567" w:leader="none"/>
          <w:tab w:val="left" w:pos="993" w:leader="none"/>
        </w:tabs>
      </w:pPr>
      <w:r/>
      <w:r/>
    </w:p>
    <w:p>
      <w:pPr>
        <w:pStyle w:val="660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Бланк заявления</w:t>
      </w:r>
      <w:r>
        <w:rPr>
          <w:sz w:val="28"/>
          <w:szCs w:val="28"/>
          <w:lang w:eastAsia="en-US"/>
        </w:rPr>
      </w:r>
    </w:p>
    <w:p>
      <w:pPr>
        <w:pStyle w:val="660"/>
        <w:ind w:firstLine="567"/>
        <w:jc w:val="center"/>
        <w:spacing w:line="264" w:lineRule="auto"/>
        <w:tabs>
          <w:tab w:val="left" w:pos="567" w:leader="none"/>
          <w:tab w:val="left" w:pos="993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градостроительства                         администрации УГО </w:t>
      </w:r>
      <w:r>
        <w:rPr>
          <w:sz w:val="28"/>
          <w:szCs w:val="28"/>
        </w:rPr>
      </w:r>
    </w:p>
    <w:p>
      <w:pPr>
        <w:pStyle w:val="660"/>
        <w:ind w:left="6379" w:firstLine="142"/>
      </w:pPr>
      <w:r>
        <w:rPr>
          <w:sz w:val="28"/>
          <w:szCs w:val="28"/>
        </w:rPr>
        <w:t xml:space="preserve">   </w:t>
      </w:r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right"/>
      </w:pPr>
      <w:r/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намерении участвовать в аукционе в случае опубликования извещения 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предварительном согласовании предоставления земельного участка,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ведении органов местного самоуправления и (или)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муниципальных образований, гражданам для индивидуального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жилищного строительства, ведения личного подсобного хозяйства в границах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пункта, садоводства, а также гражданам и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хозяйствам для осуществления крестьянским</w:t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(фермерским) хозяйством его деятельности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 (далее - заявитель).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заявителя: 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адрес,  местонахождение - для крестьянского                  (фермерского) хозяйства)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</w:t>
      </w:r>
      <w:r>
        <w:rPr>
          <w:sz w:val="28"/>
          <w:szCs w:val="28"/>
        </w:rPr>
        <w:t xml:space="preserve">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</w:pPr>
      <w:r>
        <w:rPr>
          <w:sz w:val="20"/>
          <w:szCs w:val="20"/>
        </w:rPr>
        <w:t xml:space="preserve">номер записи о государственной регистрации в едином государственном реестре индивидуальных</w:t>
      </w:r>
      <w:r/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0"/>
          <w:szCs w:val="20"/>
        </w:rPr>
        <w:t xml:space="preserve"> пред</w:t>
      </w:r>
      <w:r>
        <w:rPr>
          <w:sz w:val="20"/>
          <w:szCs w:val="20"/>
        </w:rPr>
        <w:t xml:space="preserve">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 </w:t>
      </w:r>
      <w:r>
        <w:rPr>
          <w:sz w:val="20"/>
          <w:szCs w:val="20"/>
        </w:rPr>
        <w:t xml:space="preserve">(сведения о представителе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земельный участок без проведения торгов с кадастровым номером 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(если границы земельного участка подлежат уточнению в соответствии с Федеральным законом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«О государственном кадастре недвижимости»)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(описание местоположения) 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при наличии сведений)</w:t>
      </w:r>
      <w:r>
        <w:rPr>
          <w:sz w:val="20"/>
          <w:szCs w:val="20"/>
        </w:rPr>
      </w:r>
    </w:p>
    <w:p>
      <w:pPr>
        <w:pStyle w:val="66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(вид права, на котором заявитель желает приобрести земельный участок)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(цель использования земельного участка)</w:t>
      </w:r>
      <w:r>
        <w:rPr>
          <w:sz w:val="20"/>
          <w:szCs w:val="20"/>
        </w:rPr>
      </w:r>
    </w:p>
    <w:p>
      <w:pPr>
        <w:pStyle w:val="660"/>
      </w:pPr>
      <w:r/>
      <w:r/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"consultantplus://offline/ref=CDC79669D7E1E3D4FE6C99EEC54C58DC1331CDA7D7BE3A1533EDDE0B704033372CE4E6DB6998B6E18CC6D33D142277429067229555S9i7C"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39.3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собственность за плату) или </w:t>
      </w:r>
      <w:r>
        <w:rPr>
          <w:color w:val="0000ff"/>
          <w:sz w:val="20"/>
          <w:szCs w:val="20"/>
        </w:rPr>
        <w:fldChar w:fldCharType="begin"/>
      </w:r>
      <w:r>
        <w:rPr>
          <w:color w:val="0000ff"/>
          <w:sz w:val="20"/>
          <w:szCs w:val="20"/>
        </w:rPr>
        <w:instrText xml:space="preserve"> HYPERLINK "consultantplus://offline/ref=CDC79669D7E1E3D4FE6C99EEC54C58DC1331CDA7D7BE3A1533EDDE0B704033372CE4E6DB6C9AB6E18CC6D33D142277429067229555S9i7C" </w:instrText>
      </w:r>
      <w:r>
        <w:rPr>
          <w:color w:val="0000ff"/>
          <w:sz w:val="20"/>
          <w:szCs w:val="20"/>
        </w:rPr>
        <w:fldChar w:fldCharType="separate"/>
      </w:r>
      <w:r>
        <w:rPr>
          <w:rStyle w:val="675"/>
          <w:sz w:val="20"/>
          <w:szCs w:val="20"/>
        </w:rPr>
        <w:t xml:space="preserve">пунктом 2 статьи 39.6</w:t>
      </w:r>
      <w:r>
        <w:rPr>
          <w:color w:val="0000ff"/>
          <w:sz w:val="20"/>
          <w:szCs w:val="20"/>
        </w:rPr>
        <w:fldChar w:fldCharType="end"/>
      </w:r>
      <w:r>
        <w:rPr>
          <w:sz w:val="20"/>
          <w:szCs w:val="20"/>
        </w:rPr>
        <w:t xml:space="preserve"> (в аренду) Земельного кодекса РФ)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проекта межевания, если образование земельного участка предусмотрено указанным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  <w:r>
        <w:rPr>
          <w:sz w:val="20"/>
          <w:szCs w:val="20"/>
        </w:rPr>
      </w:r>
    </w:p>
    <w:p>
      <w:pPr>
        <w:pStyle w:val="6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этим документом и (или) этим проектом)</w:t>
      </w:r>
      <w:r>
        <w:rPr>
          <w:sz w:val="20"/>
          <w:szCs w:val="20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(факс) 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 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сведения о заявителе 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&lt;1&gt;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__________________________________________________________________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                                                                                  __________</w:t>
      </w:r>
      <w:r>
        <w:rPr>
          <w:sz w:val="28"/>
          <w:szCs w:val="28"/>
        </w:rPr>
      </w:r>
    </w:p>
    <w:p>
      <w:pPr>
        <w:pStyle w:val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(подпись)                                                                                                     (дата)</w:t>
      </w:r>
      <w:r>
        <w:rPr>
          <w:sz w:val="28"/>
          <w:szCs w:val="28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660"/>
        <w:ind w:firstLine="567"/>
        <w:jc w:val="both"/>
        <w:spacing w:line="264" w:lineRule="auto"/>
        <w:tabs>
          <w:tab w:val="left" w:pos="567" w:leader="none"/>
          <w:tab w:val="left" w:pos="993" w:leader="none"/>
        </w:tabs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  <w:r>
        <w:rPr>
          <w:b/>
          <w:sz w:val="28"/>
          <w:szCs w:val="28"/>
          <w:lang w:val="en-US" w:eastAsia="en-US"/>
        </w:rPr>
      </w:r>
    </w:p>
    <w:p>
      <w:pPr>
        <w:pStyle w:val="660"/>
        <w:jc w:val="both"/>
        <w:spacing w:line="264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709" w:left="1418" w:header="283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3</w:t>
    </w:r>
    <w:r>
      <w:fldChar w:fldCharType="end"/>
    </w:r>
    <w:r/>
  </w:p>
  <w:p>
    <w:pPr>
      <w:pStyle w:val="6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3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0"/>
    <w:next w:val="6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0"/>
    <w:next w:val="6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0"/>
    <w:next w:val="6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0"/>
    <w:next w:val="6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0"/>
    <w:next w:val="6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0"/>
    <w:next w:val="6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0"/>
    <w:next w:val="6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link w:val="660"/>
    <w:qFormat/>
    <w:rPr>
      <w:sz w:val="24"/>
      <w:szCs w:val="24"/>
      <w:lang w:val="ru-RU" w:eastAsia="ru-RU" w:bidi="ar-SA"/>
    </w:rPr>
  </w:style>
  <w:style w:type="character" w:styleId="661">
    <w:name w:val="Основной шрифт абзаца"/>
    <w:next w:val="661"/>
    <w:link w:val="660"/>
    <w:semiHidden/>
  </w:style>
  <w:style w:type="table" w:styleId="662">
    <w:name w:val="Обычная таблица"/>
    <w:next w:val="662"/>
    <w:link w:val="660"/>
    <w:semiHidden/>
    <w:tblPr/>
  </w:style>
  <w:style w:type="numbering" w:styleId="663">
    <w:name w:val="Нет списка"/>
    <w:next w:val="663"/>
    <w:link w:val="660"/>
    <w:semiHidden/>
  </w:style>
  <w:style w:type="paragraph" w:styleId="664">
    <w:name w:val="Текст выноски"/>
    <w:basedOn w:val="660"/>
    <w:next w:val="664"/>
    <w:link w:val="660"/>
    <w:semiHidden/>
    <w:rPr>
      <w:rFonts w:ascii="Tahoma" w:hAnsi="Tahoma" w:cs="Tahoma"/>
      <w:sz w:val="16"/>
      <w:szCs w:val="16"/>
    </w:rPr>
  </w:style>
  <w:style w:type="table" w:styleId="665">
    <w:name w:val="Сетка таблицы"/>
    <w:basedOn w:val="662"/>
    <w:next w:val="665"/>
    <w:link w:val="660"/>
    <w:pPr>
      <w:widowControl w:val="off"/>
    </w:pPr>
    <w:tblPr/>
  </w:style>
  <w:style w:type="paragraph" w:styleId="666">
    <w:name w:val="Основной текст 3"/>
    <w:basedOn w:val="660"/>
    <w:next w:val="666"/>
    <w:link w:val="668"/>
    <w:pPr>
      <w:jc w:val="both"/>
      <w:widowControl w:val="off"/>
    </w:pPr>
    <w:rPr>
      <w:szCs w:val="20"/>
    </w:rPr>
  </w:style>
  <w:style w:type="paragraph" w:styleId="667">
    <w:name w:val="ConsPlusNormal"/>
    <w:next w:val="667"/>
    <w:link w:val="660"/>
    <w:pPr>
      <w:ind w:firstLine="720"/>
    </w:pPr>
    <w:rPr>
      <w:rFonts w:ascii="Arial" w:hAnsi="Arial" w:cs="Arial"/>
      <w:lang w:val="ru-RU" w:eastAsia="ru-RU" w:bidi="ar-SA"/>
    </w:rPr>
  </w:style>
  <w:style w:type="character" w:styleId="668">
    <w:name w:val="Основной текст 3 Знак"/>
    <w:next w:val="668"/>
    <w:link w:val="666"/>
    <w:rPr>
      <w:sz w:val="24"/>
      <w:lang w:val="ru-RU" w:eastAsia="ru-RU" w:bidi="ar-SA"/>
    </w:rPr>
  </w:style>
  <w:style w:type="paragraph" w:styleId="669">
    <w:name w:val="Основной текст с отступом"/>
    <w:basedOn w:val="660"/>
    <w:next w:val="669"/>
    <w:link w:val="670"/>
    <w:pPr>
      <w:ind w:left="283"/>
      <w:spacing w:after="120"/>
    </w:pPr>
    <w:rPr>
      <w:lang w:val="en-US" w:eastAsia="en-US"/>
    </w:rPr>
  </w:style>
  <w:style w:type="character" w:styleId="670">
    <w:name w:val="Основной текст с отступом Знак"/>
    <w:next w:val="670"/>
    <w:link w:val="669"/>
    <w:rPr>
      <w:sz w:val="24"/>
      <w:szCs w:val="24"/>
    </w:rPr>
  </w:style>
  <w:style w:type="paragraph" w:styleId="671">
    <w:name w:val="Верхний колонтитул"/>
    <w:basedOn w:val="660"/>
    <w:next w:val="671"/>
    <w:link w:val="67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2">
    <w:name w:val="Верхний колонтитул Знак"/>
    <w:next w:val="672"/>
    <w:link w:val="671"/>
    <w:uiPriority w:val="99"/>
    <w:rPr>
      <w:sz w:val="24"/>
      <w:szCs w:val="24"/>
    </w:rPr>
  </w:style>
  <w:style w:type="paragraph" w:styleId="673">
    <w:name w:val="Нижний колонтитул"/>
    <w:basedOn w:val="660"/>
    <w:next w:val="673"/>
    <w:link w:val="67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74">
    <w:name w:val="Нижний колонтитул Знак"/>
    <w:next w:val="674"/>
    <w:link w:val="673"/>
    <w:rPr>
      <w:sz w:val="24"/>
      <w:szCs w:val="24"/>
    </w:rPr>
  </w:style>
  <w:style w:type="character" w:styleId="675">
    <w:name w:val="Гиперссылка"/>
    <w:next w:val="675"/>
    <w:link w:val="660"/>
    <w:uiPriority w:val="99"/>
    <w:unhideWhenUsed/>
    <w:rPr>
      <w:color w:val="0000ff"/>
      <w:u w:val="single"/>
    </w:rPr>
  </w:style>
  <w:style w:type="character" w:styleId="1736" w:default="1">
    <w:name w:val="Default Paragraph Font"/>
    <w:uiPriority w:val="1"/>
    <w:semiHidden/>
    <w:unhideWhenUsed/>
  </w:style>
  <w:style w:type="numbering" w:styleId="1737" w:default="1">
    <w:name w:val="No List"/>
    <w:uiPriority w:val="99"/>
    <w:semiHidden/>
    <w:unhideWhenUsed/>
  </w:style>
  <w:style w:type="table" w:styleId="17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Делопроизводство-3</dc:creator>
  <cp:revision>135</cp:revision>
  <dcterms:created xsi:type="dcterms:W3CDTF">2017-03-22T01:27:00Z</dcterms:created>
  <dcterms:modified xsi:type="dcterms:W3CDTF">2024-08-13T02:19:23Z</dcterms:modified>
  <cp:version>983040</cp:version>
</cp:coreProperties>
</file>