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9F" w:rsidRPr="006E059F" w:rsidRDefault="006E059F" w:rsidP="006E0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6E059F" w:rsidRPr="006E059F" w:rsidRDefault="006E059F" w:rsidP="006E0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6E059F" w:rsidRPr="006E059F" w:rsidRDefault="006E059F" w:rsidP="006E0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59F" w:rsidRPr="006E059F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продажи, Продавец: У</w:t>
      </w:r>
      <w:r w:rsidRPr="006E0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 имущественных отношений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Уссурийского городского округа, адрес: 692519, Приморский край, г.</w:t>
      </w:r>
      <w:r w:rsid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Уссурийск, ул. Некрасова, 66, </w:t>
      </w:r>
      <w:proofErr w:type="spell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. 405, тел.: 8(4234) 32-13-39, проводит аукцион в</w:t>
      </w:r>
      <w:r w:rsid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 по продаже муниципального имущества. </w:t>
      </w:r>
    </w:p>
    <w:p w:rsidR="006E059F" w:rsidRPr="006E059F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«Сбербанк-АСТ», владеющее сайтом </w:t>
      </w:r>
      <w:r w:rsidRPr="006E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6E059F" w:rsidRPr="006E059F" w:rsidRDefault="006E059F" w:rsidP="006E05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Москва, Большой Саввинский переулок, дом 12, стр. 9, </w:t>
      </w:r>
    </w:p>
    <w:p w:rsidR="006E059F" w:rsidRPr="006E059F" w:rsidRDefault="006E059F" w:rsidP="006E05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(495) 787-29-97, (495) 787-29-99. </w:t>
      </w:r>
    </w:p>
    <w:p w:rsidR="006E059F" w:rsidRPr="006E059F" w:rsidRDefault="006E059F" w:rsidP="006E05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Законодательное регулирование: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</w:t>
      </w:r>
      <w:r w:rsid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 проводится в соответствии с 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 декабря 2001 года № 178-ФЗ «О приватизации государственного и муниципального имущества» (далее – Федеральный закон № 178-ФЗ),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августа 2012 года № 860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проведении продажи государственног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или муниципального имущества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форме», Регламентом электронной площадки</w:t>
      </w:r>
      <w:proofErr w:type="gram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«Сбербанк-АСТ». </w:t>
      </w:r>
    </w:p>
    <w:p w:rsidR="006E059F" w:rsidRPr="006E059F" w:rsidRDefault="006E059F" w:rsidP="006E05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проведения процедуры:</w:t>
      </w:r>
    </w:p>
    <w:p w:rsidR="006E059F" w:rsidRPr="006E059F" w:rsidRDefault="006E059F" w:rsidP="006E059F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самоуправления, принявший решение об условиях приватизации муниципального имущества – администрация Уссурийского городского округа;</w:t>
      </w:r>
    </w:p>
    <w:p w:rsidR="006E059F" w:rsidRDefault="006E059F" w:rsidP="006E059F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решения: </w:t>
      </w:r>
    </w:p>
    <w:p w:rsidR="006E059F" w:rsidRDefault="006E059F" w:rsidP="006E059F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Уссу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рийского городского округа от 03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t> 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4617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 утверждении  условий  приватизации  здания,  расположенного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Приморский  край, г. Уссурийск, с. </w:t>
      </w:r>
      <w:proofErr w:type="spell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Пуциловка</w:t>
      </w:r>
      <w:proofErr w:type="spell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 Советская, д. 5а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земельного участка»;</w:t>
      </w:r>
    </w:p>
    <w:p w:rsidR="006E059F" w:rsidRPr="006E059F" w:rsidRDefault="006E059F" w:rsidP="006E059F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Уссурийского городског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округа от 03 сентября 2024 года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4618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условий приватизации здания – механические мастерские расположенного  по   адресу:   Приморский   край, г. Уссурийск, с. </w:t>
      </w:r>
      <w:proofErr w:type="spell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д. 44  и земельного участка»;</w:t>
      </w:r>
    </w:p>
    <w:p w:rsidR="006E059F" w:rsidRDefault="006E059F" w:rsidP="006E059F">
      <w:pPr>
        <w:keepNext/>
        <w:widowControl w:val="0"/>
        <w:shd w:val="clear" w:color="auto" w:fill="FFFFFF"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Уссурийского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03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4619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условий приватизации здания конторы, расположенного по адресу: </w:t>
      </w:r>
      <w:proofErr w:type="gram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с. </w:t>
      </w:r>
      <w:proofErr w:type="spell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5а   и земельного участка»</w:t>
      </w:r>
      <w:proofErr w:type="gramEnd"/>
    </w:p>
    <w:p w:rsidR="006E059F" w:rsidRPr="006E059F" w:rsidRDefault="006E059F" w:rsidP="006E05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муниципального имущества на аукционе.</w:t>
      </w:r>
    </w:p>
    <w:p w:rsidR="006E059F" w:rsidRPr="006E059F" w:rsidRDefault="006E059F" w:rsidP="006E05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  </w:t>
      </w:r>
    </w:p>
    <w:p w:rsidR="006E059F" w:rsidRPr="006E059F" w:rsidRDefault="006E059F" w:rsidP="006E059F">
      <w:pPr>
        <w:widowControl w:val="0"/>
        <w:tabs>
          <w:tab w:val="num" w:pos="0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Здание, расположенное по адресу: Приморский край, г. Уссурийск, с. </w:t>
      </w:r>
      <w:proofErr w:type="spell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Пуциловка</w:t>
      </w:r>
      <w:proofErr w:type="spell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proofErr w:type="gram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5а. Назначение: нежилое, площадью 89,3 </w:t>
      </w:r>
      <w:proofErr w:type="spell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этажей: 1, в том числе подземных: 0, Кадастровый номер: 25:18:340101:499. Ограничение прав и обременение объекта недвижимости: не зарегистрировано.</w:t>
      </w:r>
    </w:p>
    <w:p w:rsidR="006E059F" w:rsidRPr="006E059F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  участок общей площадью 1164 </w:t>
      </w:r>
      <w:proofErr w:type="spell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категория земель: земли населенных пунктов, вид разрешенного использования: объекты административно-делового назначения. Местоположение установлено относительно ориентира, расположенного в границах участка. Почтовый адрес ориентира: Приморский край, г. Уссурийск, с. </w:t>
      </w:r>
      <w:proofErr w:type="spell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Пуциловка</w:t>
      </w:r>
      <w:proofErr w:type="spell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5а. Кадастровый номер: 25:18:340101:379. Ограничение прав и обременение объекта недвижимости: не зарегистрировано.       </w:t>
      </w:r>
    </w:p>
    <w:p w:rsidR="00EB7A56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здания (с учетом НДС)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B7A56" w:rsidRP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127 700 (сто двадцать семь тысяч семьсот)  рублей 00 копеек.</w:t>
      </w:r>
    </w:p>
    <w:p w:rsidR="00EB7A56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B7A56" w:rsidRP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433 000 (четыреста тридцать три тысячи) рублей 00 копеек.</w:t>
      </w:r>
    </w:p>
    <w:p w:rsidR="00EB7A56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Начальная цена приватизируемого имущества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B7A56" w:rsidRP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560 700 (пятьсот шестьдесят тысяч семьсот)  рублей 00 копеек.</w:t>
      </w:r>
    </w:p>
    <w:p w:rsidR="006E059F" w:rsidRPr="006E059F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B7A56" w:rsidRP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28 035 (двадцать восемь тысяч тридцать пять) рублей 00 копеек  (не меняется в течение аукциона).</w:t>
      </w:r>
    </w:p>
    <w:p w:rsidR="00EB7A56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B7A56" w:rsidRP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56 070 (пятьдесят шесть тысяч семьдесят) рублей 00 копеек.</w:t>
      </w:r>
    </w:p>
    <w:p w:rsidR="006E059F" w:rsidRPr="006E059F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подачи предложений о цене: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открытая.</w:t>
      </w:r>
    </w:p>
    <w:p w:rsidR="006E059F" w:rsidRPr="006E059F" w:rsidRDefault="006E059F" w:rsidP="006E0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обо всех предыдущих торгах по продаже муниципального имущества, объявленных в течение года, предшествующего продаже и об итогах торгов: 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 земельный у</w:t>
      </w:r>
      <w:r w:rsid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 выставлялись на торги 13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B7A5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2024</w:t>
      </w:r>
      <w:r w:rsid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торги признаны несостоявшимися  в связи с отсутствием заявок на участие в торгах.</w:t>
      </w:r>
    </w:p>
    <w:p w:rsidR="00937311" w:rsidRPr="00937311" w:rsidRDefault="00937311" w:rsidP="009373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2 </w:t>
      </w:r>
      <w:r w:rsidRPr="0093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37311" w:rsidRPr="00937311" w:rsidRDefault="00937311" w:rsidP="009373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– механические мастерские, расположенные по адресу: Приморский край, г. Уссурийск, с. </w:t>
      </w:r>
      <w:proofErr w:type="spellStart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44. Назначение: не</w:t>
      </w:r>
      <w:r w:rsidR="00C10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жилое, площадью 479,10 </w:t>
      </w:r>
      <w:proofErr w:type="spellStart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этажей: 2, в том числе подземных: 0. Кадастровый номер: 25:18:380101:227. Ограничение прав и обременение объекта недвижимости: не</w:t>
      </w:r>
      <w:r w:rsidR="00C10F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зарегистрировано.</w:t>
      </w:r>
    </w:p>
    <w:p w:rsidR="00937311" w:rsidRPr="00937311" w:rsidRDefault="00937311" w:rsidP="009373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площадью 2992 </w:t>
      </w:r>
      <w:proofErr w:type="spellStart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номер: 25:18:380101:307. Категория земель: земли населенных пунктов, вид разрешенного использования: производство, переработка и хранение сельскохозяйственной продукции. Объекты хозяйственного назначения.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 Уссурийск, с. </w:t>
      </w:r>
      <w:proofErr w:type="spellStart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44. Ограничение прав и обременение объекта недвижимости: не зарегистрировано.</w:t>
      </w:r>
    </w:p>
    <w:p w:rsidR="00937311" w:rsidRDefault="00937311" w:rsidP="00937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здания – механические мастерские (с учетом НДС) </w:t>
      </w: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103 300 (сто три тысячи триста)  рублей 00 копеек.</w:t>
      </w:r>
    </w:p>
    <w:p w:rsidR="00937311" w:rsidRDefault="00937311" w:rsidP="00937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</w:t>
      </w: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269 300 (двести шестьдесят девять тысяч триста) рублей 00 копеек.</w:t>
      </w:r>
    </w:p>
    <w:p w:rsidR="00937311" w:rsidRDefault="00937311" w:rsidP="00937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приватизируемого имущества– </w:t>
      </w: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372 600 (триста семьдесят две тысячи шестьсот)  рублей 00 копеек.</w:t>
      </w:r>
    </w:p>
    <w:p w:rsidR="00937311" w:rsidRDefault="00937311" w:rsidP="00937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18 630 (восемнадцать тысяч шестьсот тридцать) рублей 00 копеек (не меняется в течение аукциона).</w:t>
      </w:r>
    </w:p>
    <w:p w:rsidR="00937311" w:rsidRDefault="00937311" w:rsidP="00937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37 260 (тридцать семь тысяч двести шестьдесят) рублей  00 копеек.</w:t>
      </w:r>
    </w:p>
    <w:p w:rsidR="00937311" w:rsidRPr="00937311" w:rsidRDefault="00937311" w:rsidP="00937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A1132B" w:rsidRDefault="00937311" w:rsidP="00937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обо всех предыдущих торгах по продаже муниципального имущества, объявленных в течение года, предшествующего продаже и об итогах торгов:</w:t>
      </w: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механические мастерские и земельный участок  выставлялись на торги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 2024 года</w:t>
      </w:r>
      <w:r w:rsid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торги признаны несостоявшимися  в связи с отсутствием заявок на участие в торгах.</w:t>
      </w:r>
    </w:p>
    <w:p w:rsidR="006541D0" w:rsidRPr="006541D0" w:rsidRDefault="006541D0" w:rsidP="00937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</w:t>
      </w:r>
    </w:p>
    <w:p w:rsidR="006541D0" w:rsidRP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конторы, расположенное по адресу: Приморский край, г. Уссурийск, </w:t>
      </w:r>
      <w:r w:rsidR="00C1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 </w:t>
      </w:r>
      <w:proofErr w:type="spellStart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proofErr w:type="gramStart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5а. Назначение: нежилое, площадью 395,2  </w:t>
      </w:r>
      <w:proofErr w:type="spellStart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2, в том числе подземных этажей: 0. Кадастровый номер: 25:18:380101:225. Ограничение прав и обрем</w:t>
      </w:r>
      <w:r w:rsidR="00C10F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енение объекта недвижимости: не </w:t>
      </w: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зарегистрировано.</w:t>
      </w:r>
    </w:p>
    <w:p w:rsidR="006541D0" w:rsidRP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площадью 3856 </w:t>
      </w:r>
      <w:proofErr w:type="spellStart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Кадастровый номер:  25:18:380101:313. Местоположение: Приморский край, г. Уссурийск, с. </w:t>
      </w:r>
      <w:proofErr w:type="spellStart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5а. Категория земель: земли населенных пунктов. Виды разрешенного использования: объекты инженерно-технического обеспечения, объекты хранения индивидуального транспорта, объекты хозяйственного назначения. Ограничение прав  и обременение объекта недвижимости: не зарегистрировано.</w:t>
      </w:r>
    </w:p>
    <w:p w:rsid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Начальная цена здания конторы (с учетом НДС) </w:t>
      </w: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470 800 (четыреста  семьдесят тысяч восемьсот)  рублей 00 копеек.</w:t>
      </w:r>
    </w:p>
    <w:p w:rsid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</w:t>
      </w: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308 500 (триста восемь тысяч пятьсот)  рублей 00 копеек.</w:t>
      </w:r>
    </w:p>
    <w:p w:rsid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приватизируемого имущества </w:t>
      </w: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779 300 (семьсот семьдесят девять тысяч триста) рублей 00 копеек.</w:t>
      </w:r>
    </w:p>
    <w:p w:rsid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38 965 (тридцать восемь тысяч девятьсот шестьдесят пять) рублей 00 копеек (не меняется в течение аукциона).</w:t>
      </w:r>
    </w:p>
    <w:p w:rsid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– </w:t>
      </w: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77 930 (семьдесят семь тысяч девятьсот тридцать) рублей  00 копеек.</w:t>
      </w:r>
    </w:p>
    <w:p w:rsidR="006541D0" w:rsidRP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937311" w:rsidRDefault="006541D0" w:rsidP="00937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обо всех предыдущих торгах по продаже муниципального имущества, объявленных в течение года, предшествующего продаже и об итогах торгов:</w:t>
      </w: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– контора и земельный участок выставлялись на торги  13 мая 2024 года, торги признаны несостоявшимися  в связи с отсутствием заявок на участие в торгах.</w:t>
      </w:r>
    </w:p>
    <w:bookmarkEnd w:id="0"/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порядок подачи заявок: 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электронная площадка – универсальная торговая платформа АО «Сбербанк-АСТ», размещенная на сайте </w:t>
      </w:r>
      <w:hyperlink r:id="rId5" w:history="1">
        <w:r w:rsidR="00C10F1E" w:rsidRPr="00E64DCD">
          <w:rPr>
            <w:rStyle w:val="a3"/>
            <w:rFonts w:ascii="Times New Roman" w:eastAsia="Courier New" w:hAnsi="Times New Roman" w:cs="Times New Roman"/>
            <w:sz w:val="24"/>
            <w:szCs w:val="24"/>
            <w:lang w:eastAsia="ru-RU" w:bidi="ru-RU"/>
          </w:rPr>
          <w:t>http://utp.sberbank-ast.ru</w:t>
        </w:r>
      </w:hyperlink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сети Интернет (торговая секция «Приватизация, аренда и продажа прав» (ТС)).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Инструкция по работе в торговой секции «Приватизация, аренда и продажа прав» электронной площа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дки  http://utp.sberbank-ast.ru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размещена по адресу:  </w:t>
      </w:r>
      <w:hyperlink r:id="rId6" w:history="1">
        <w:r w:rsidRPr="00E64DCD">
          <w:rPr>
            <w:rStyle w:val="a3"/>
            <w:rFonts w:ascii="Times New Roman" w:eastAsia="Courier New" w:hAnsi="Times New Roman" w:cs="Times New Roman"/>
            <w:b/>
            <w:sz w:val="24"/>
            <w:szCs w:val="24"/>
            <w:lang w:eastAsia="ru-RU" w:bidi="ru-RU"/>
          </w:rPr>
          <w:t>http://utp.sberbank-ast.ru/AP/Notice/1027/Instructions</w:t>
        </w:r>
      </w:hyperlink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Регламент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работы универсальной торговой платформ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ы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АО «Сбербанк-АСТ» размещен по адресу: </w:t>
      </w:r>
      <w:hyperlink r:id="rId7" w:history="1">
        <w:r w:rsidRPr="006541D0">
          <w:rPr>
            <w:rFonts w:ascii="Times New Roman" w:eastAsia="Courier New" w:hAnsi="Times New Roman" w:cs="Times New Roman"/>
            <w:b/>
            <w:color w:val="0000FF"/>
            <w:sz w:val="24"/>
            <w:szCs w:val="24"/>
            <w:u w:val="single"/>
            <w:lang w:eastAsia="ru-RU" w:bidi="ru-RU"/>
          </w:rPr>
          <w:t>https://utp.sberbank-ast.ru/</w:t>
        </w:r>
      </w:hyperlink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.</w:t>
      </w:r>
    </w:p>
    <w:p w:rsidR="006541D0" w:rsidRP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</w:t>
      </w:r>
    </w:p>
    <w:p w:rsidR="006541D0" w:rsidRP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лицо имеет право подать только одну заявку </w:t>
      </w:r>
    </w:p>
    <w:p w:rsidR="006541D0" w:rsidRP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с прилагаемыми к ним документами поданные с нарушением установленного срока, на электронной площадке не регистрируются. </w:t>
      </w:r>
    </w:p>
    <w:p w:rsidR="006541D0" w:rsidRPr="006541D0" w:rsidRDefault="006541D0" w:rsidP="00654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аукционе: 0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6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сентябр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я 2024</w:t>
      </w:r>
      <w:r w:rsidR="00C10F1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 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года в 02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час 00 мин (время </w:t>
      </w:r>
      <w:proofErr w:type="gramStart"/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МСК</w:t>
      </w:r>
      <w:proofErr w:type="gramEnd"/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03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октября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2024</w:t>
      </w:r>
      <w:r w:rsidR="00C10F1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 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года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в 02 час 00 мин (время </w:t>
      </w:r>
      <w:proofErr w:type="gramStart"/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МСК</w:t>
      </w:r>
      <w:proofErr w:type="gramEnd"/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). 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аукциона: 0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7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октябр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я 2024 года.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09 октября 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2024 года в 03 час 00 мин (</w:t>
      </w:r>
      <w:proofErr w:type="gramStart"/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МСК</w:t>
      </w:r>
      <w:proofErr w:type="gramEnd"/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Место проведения аукциона и подведение итогов аукциона: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не позднее рабочего дня, следующего за днем подведения итогов аукциона.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соответствии со статьей 448 Гражданского  кодекса Российской Федерации, Продавец вправе отказаться от проведения аукциона в любое время, но не позднее, чем за три дня до наступления даты его проведения.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 и порядок внесения и возврата задатка. Реквизиты счета для перечисления задатка. Назначение платежа.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Задаток для участия в продаже имущества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регистрации на электронной площадке.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Срок внесения задатка: денежные средства в сумме задатка (без учета НДС) должны быть зачислены на лицевой счет 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Претендента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на электронной площадке не позднее 00 часов 00 минут (время московское) дня определения участников торгов, указанного в информационном сообщении.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Перечисление задатка осуществляется на счет Оператора электронной площадки по следующим реквизитам: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Банковские реквизиты счета для перечисления задатка: Получатель   Наименование АО «Сбербанк-АСТ» ИНН: 7707308480 КПП: 770401001 Расчетный счет: 40702810300020038047 Банк получателя   Наименование банка: «ПАО «СБЕРБАНК РОССИИ» Г. МОСКВА БИК: 044525225 Корреспондентский счет: 30101810400000000225.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назначении платежа необходимо указать: 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Перечисление денежных сре</w:t>
      </w:r>
      <w:proofErr w:type="gramStart"/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дств в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ачестве задатка (депозита) (ИНН плательщика), НДС не облагается, для участия в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аукционе по продаже ____________________(наименование имущества, номер лота), также ИНН плательщика. 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Образец платежного поручения прилагается.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Заполнение всех реквизитов в платежных документах обязательно.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считаться ошибочно перечисленными денежными средствами и возвращены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на счет плательщика. Денежные средства должны поступить до дня определения участников продажи.    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Лицам, перечислившим задаток для участия в аукционе, денежные средства возвращаются в следующем порядке: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суммы задатков возвращаются участник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ам аукциона, за исключением его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победителя либо лица, признанного единственным участником аукциона, в случае, установленном в абзаце втором пункта 3 статьи 18 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Федерального закона № 178-ФЗ, в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течение пяти дней 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 даты подведения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итогов аукциона.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заявки;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Задаток засчитывается победителю торгов в счёт оплаты приобретаемого предмета торгов.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Ограничения  участия  отдельных категорий физических лиц и юридических лиц в приватизации  имущества: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Покупателями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муниципального имущества могут быть любые физические и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уставном капитале которых доля Российской Федерации, субъектов Российской Федерации и муниципальных образований превышает 25 процентов; 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юридических лиц, местом регистрации которых является государство или территория, включенные в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утверждаемый Министерством финансов Российской Федерации перечень государств и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территорий, предоставляющих льготный налоговый режим налогообложения и (или) не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предусматривающих раскрытия и предоставления информации при проведении 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финансовых операций (офшорные зоны), и которые не осуществляют раскрытие и предоставление информации о своих выгодоприобретателях, </w:t>
      </w:r>
      <w:proofErr w:type="spell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бенефициарных</w:t>
      </w:r>
      <w:proofErr w:type="spell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владельцах и контролирующих лицах в порядке, установленном Правительством Российской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Федерации.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Исчерпывающий  перечень  предоставляемых участниками торгов документов и требования к их оформлению: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одновременно с заявкой представляются документы: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юридические лица: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 заявка на участие в продаже, заполненная в форме электронного документа;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 заверенные копии учредительных документов;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или заверенное печатью юридического лица (при наличии печати) и подписанное его руководителем письмо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);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физические лица: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заявка на участие в продаже, заполненная в форме электронного документа;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копию документа, удостоверяющего личность (всех его листов). 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случае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Требования к оформлению представляемых участниками документов: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Документооборот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организации электронного документооборота претендент должен получить электронную подпись. Под электронной подписью  понимается  усиленная квалифицированная электронная подпись.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Наличие электронной подписи означает, что документы и сведения, поданные в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Заявка и иные представленные одновременно с ней документы подаются в форме электронных документов в соответствии с порядком, установленным Регламентом торговой секции «Приватизация, аренда и продажа прав».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определения победителей: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представления ими предложений о цене имущества.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Победителем признается участник, предложивший наиболее высокую цену имущества.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случае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если заявку на участие в аукционе подало только одно лицо, признанное единственным участником аукциона, аукцион признается несостоявшимся договор купли-продажи заключается с таким лицом по начальной цене продажи муниципального имущества.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Ознакомление покупателей с информацией по предмету торгов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в том числе с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условиями договора купли-продажи, производится 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в рабочие дни с 0</w:t>
      </w:r>
      <w:r w:rsidR="0057731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6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сентябр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я 2024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года по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03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октября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2024 года с 10 часов 00  минут по 12 часов 00 минут и с 14 часов 00 минут  по 17 часов 00 минут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(местное время)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 адресу: 692519, г. Уссурийск, ул. Некрасова, 66, </w:t>
      </w:r>
      <w:proofErr w:type="spell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каб</w:t>
      </w:r>
      <w:proofErr w:type="spellEnd"/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 405, тел.: 8(4234) 32-13-39.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заключения договора по итогам процедуры: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 течение пяти рабочих дней 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 даты подведения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итогов аукциона с победителем аукциона либо лицом, признанным единственным участником аукциона, заключается </w:t>
      </w: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договор купли-продажи.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Заключение договора купли-продажи имущества осуществляется сторонами в форме электронного документа в установленный срок посредством штатного интерфейса ТС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либо ГИС Торги.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Условия платежа: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плата по договору купли-продажи производится по следующим реквизитам: Управление имущественных отношений администрации Уссурийского городского округа (ИНН 2511013839, КПП 251101001, ОКТМО 05723000). Получатель: Финансовое управление администрации Уссурийского городского округа (Управление имущественных отношений  администрации Уссурийского городского округа 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/с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03203016460), ЕКС 40102810545370000012, Казначейский счет 03231643057230002000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ДАЛЬНЕВОСТОЧНОЕ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ГУ БАНКА РОС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СИИ//УФК по Приморскому краю г.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Владивосток БИК ТОФК 010507002   </w:t>
      </w:r>
    </w:p>
    <w:p w:rsid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КБК 025 114 02043 04 0001 410 – доходы от реализации им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ущества через аукционы (178-ФЗ).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Форма платежа по договору: 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 течение 10 рабочих дней 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 даты подписания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договора купли-продажи.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случае если Победитель аукциона, в сроки, установленные Информационным сообщением, не выполнил условия:  по подписанию им договора купли-продажи в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соответствии с условиями Информационного сообщения;  по оплате приобретаемого на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аукционе Объекта (лота) продажи, Победитель аукц</w:t>
      </w:r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иона признается уклонившимся от </w:t>
      </w: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заключения договора купли-продажи. При уклонении или отказе Победителя аукциона от заключения в установленный срок договора купли-продажи результаты аукциона аннулируются, при этом задаток такому Победителю не возвращается.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десять дней после дня полной оплаты имущества.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Покупатели имущества (организации и индивидуальные предприниматели) обязаны исчислить расчетным методом, удержать из выплаченных доходов и уплатить в бюджет соответствующую сумму НДС (Налоговый кодекс РФ – часть вторая, ст. 161).</w:t>
      </w:r>
    </w:p>
    <w:p w:rsidR="006541D0" w:rsidRPr="006541D0" w:rsidRDefault="006541D0" w:rsidP="006541D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Информационное сообщение о проведен</w:t>
      </w:r>
      <w:proofErr w:type="gramStart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кциона, проект договора купли-продажи имущества, образец платежного поручения об  оплате задатка, иные документы, позволяющие индивидуализировать муниципальное имущество (характеристики имущества), размещены в сети Интернет на официальном сайте Российской Федерации </w:t>
      </w:r>
      <w:hyperlink r:id="rId8" w:history="1">
        <w:r w:rsidRPr="006541D0">
          <w:rPr>
            <w:rFonts w:ascii="Times New Roman" w:eastAsia="Courier New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https://new.torgi.gov.ru</w:t>
        </w:r>
      </w:hyperlink>
      <w:r w:rsidRPr="006541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(ГИС Торги), электронной площадке АО «Сбербанк-АСТ»  </w:t>
      </w:r>
      <w:hyperlink r:id="rId9" w:history="1">
        <w:r w:rsidRPr="006541D0">
          <w:rPr>
            <w:rFonts w:ascii="Times New Roman" w:eastAsia="Courier New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http://utp.sberbank-ast.ru/AP</w:t>
        </w:r>
      </w:hyperlink>
      <w:r w:rsidR="00C10F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6541D0" w:rsidRPr="006541D0" w:rsidRDefault="006541D0" w:rsidP="006541D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6541D0" w:rsidRDefault="006541D0" w:rsidP="00937311">
      <w:pPr>
        <w:spacing w:after="0" w:line="240" w:lineRule="auto"/>
        <w:ind w:firstLine="567"/>
        <w:jc w:val="both"/>
      </w:pPr>
    </w:p>
    <w:sectPr w:rsidR="0065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58"/>
    <w:rsid w:val="0007501B"/>
    <w:rsid w:val="002968D1"/>
    <w:rsid w:val="00577315"/>
    <w:rsid w:val="006541D0"/>
    <w:rsid w:val="006E059F"/>
    <w:rsid w:val="00915E58"/>
    <w:rsid w:val="00937311"/>
    <w:rsid w:val="00A1132B"/>
    <w:rsid w:val="00C10F1E"/>
    <w:rsid w:val="00E71221"/>
    <w:rsid w:val="00E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tp.sberbank-a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Перожок Екатерина Анатольевна</dc:creator>
  <cp:keywords/>
  <dc:description/>
  <cp:lastModifiedBy>Перожок Екатерина Анатольевна</cp:lastModifiedBy>
  <cp:revision>4</cp:revision>
  <cp:lastPrinted>2024-09-03T23:22:00Z</cp:lastPrinted>
  <dcterms:created xsi:type="dcterms:W3CDTF">2024-09-03T06:13:00Z</dcterms:created>
  <dcterms:modified xsi:type="dcterms:W3CDTF">2024-09-05T03:59:00Z</dcterms:modified>
</cp:coreProperties>
</file>