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94" w:rsidRDefault="007776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Приложение № 2</w:t>
      </w:r>
    </w:p>
    <w:p w:rsidR="00905394" w:rsidRDefault="0090539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05394" w:rsidRDefault="0077763E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05394" w:rsidRDefault="0077763E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«Поддержка социально</w:t>
      </w:r>
    </w:p>
    <w:p w:rsidR="00905394" w:rsidRDefault="0077763E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ориентированных</w:t>
      </w:r>
    </w:p>
    <w:p w:rsidR="00905394" w:rsidRDefault="0077763E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</w:p>
    <w:p w:rsidR="00905394" w:rsidRDefault="0077763E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Уссурийского</w:t>
      </w:r>
    </w:p>
    <w:p w:rsidR="00905394" w:rsidRDefault="0077763E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округа»</w:t>
      </w:r>
    </w:p>
    <w:p w:rsidR="00905394" w:rsidRDefault="0077763E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2023 - 2027 годы</w:t>
      </w:r>
    </w:p>
    <w:p w:rsidR="00905394" w:rsidRDefault="00905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394" w:rsidRDefault="0077763E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1" w:name="Par336"/>
      <w:bookmarkEnd w:id="1"/>
      <w:r>
        <w:rPr>
          <w:rFonts w:ascii="Times New Roman" w:hAnsi="Times New Roman" w:cs="Times New Roman"/>
          <w:bCs/>
          <w:sz w:val="26"/>
          <w:szCs w:val="26"/>
        </w:rPr>
        <w:t xml:space="preserve">Перечень мероприятий муниципальной программы «Поддержка социально ориентированных некоммерческих организаций на территории Уссурийского городского округа» </w:t>
      </w:r>
    </w:p>
    <w:p w:rsidR="00905394" w:rsidRDefault="0077763E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2023 - 2027 годы</w:t>
      </w:r>
    </w:p>
    <w:p w:rsidR="00905394" w:rsidRDefault="0090539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09"/>
        <w:gridCol w:w="1275"/>
        <w:gridCol w:w="1137"/>
        <w:gridCol w:w="1276"/>
        <w:gridCol w:w="1276"/>
        <w:gridCol w:w="992"/>
        <w:gridCol w:w="992"/>
        <w:gridCol w:w="992"/>
        <w:gridCol w:w="992"/>
        <w:gridCol w:w="850"/>
        <w:gridCol w:w="2553"/>
      </w:tblGrid>
      <w:tr w:rsidR="00905394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бюджет-ной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класси-фикации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фина-сирования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всего, тыс. руб.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лне-ния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</w:t>
            </w:r>
          </w:p>
        </w:tc>
      </w:tr>
      <w:tr w:rsidR="00905394">
        <w:trPr>
          <w:trHeight w:val="619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394">
        <w:trPr>
          <w:trHeight w:val="211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5394"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исполнению задачи № 1 «Оказать финансовую поддержку СО НКО, осуществляющих деятельность на территории       Уссурийского городского округа»</w:t>
            </w:r>
          </w:p>
        </w:tc>
      </w:tr>
      <w:tr w:rsidR="009053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12362,2354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3402,2354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01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77763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прочих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бюдже-тов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1162,2354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1162,2354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внебю-джетные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финансовую поддержку СО 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0011006 05001600000000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13C03" w:rsidRDefault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12362,2354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3402,2354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и взаимодействию с силовыми структурами администрации Уссурийского городского округа</w:t>
            </w:r>
          </w:p>
        </w:tc>
      </w:tr>
      <w:tr w:rsidR="00013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 w:rsidP="00013C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 w:rsidP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 w:rsidP="0001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 w:rsidP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C03">
              <w:rPr>
                <w:rFonts w:ascii="Times New Roman" w:hAnsi="Times New Roman" w:cs="Times New Roman"/>
                <w:sz w:val="24"/>
                <w:szCs w:val="24"/>
              </w:rPr>
              <w:t>средства местно-</w:t>
            </w:r>
            <w:proofErr w:type="spellStart"/>
            <w:r w:rsidRPr="0001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013C03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 w:rsidP="0001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 w:rsidP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 w:rsidP="00013C03">
            <w:r w:rsidRPr="0047248B"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 w:rsidP="00013C03">
            <w:r w:rsidRPr="0047248B"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 w:rsidP="00013C03">
            <w:r w:rsidRPr="0047248B"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 w:rsidP="00013C03">
            <w:r w:rsidRPr="0047248B"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 w:rsidP="0001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 w:rsidP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C0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прочих </w:t>
            </w:r>
            <w:proofErr w:type="spellStart"/>
            <w:r w:rsidRPr="00013C03">
              <w:rPr>
                <w:rFonts w:ascii="Times New Roman" w:hAnsi="Times New Roman" w:cs="Times New Roman"/>
                <w:sz w:val="24"/>
                <w:szCs w:val="24"/>
              </w:rPr>
              <w:t>бюдже-тов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1162,2354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1162,2354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внебю-джетные</w:t>
            </w:r>
            <w:proofErr w:type="spellEnd"/>
          </w:p>
          <w:p w:rsidR="00013C03" w:rsidRDefault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источни-ки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3" w:rsidRDefault="000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94">
        <w:trPr>
          <w:trHeight w:val="124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субсидию СО НКО в Уссурийском городском округе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0011006 0500160090 633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и взаимодействию с силовыми структурами администрации Уссурийского городского округа</w:t>
            </w:r>
          </w:p>
        </w:tc>
      </w:tr>
      <w:tr w:rsidR="009053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394">
        <w:trPr>
          <w:trHeight w:val="764"/>
        </w:trPr>
        <w:tc>
          <w:tcPr>
            <w:tcW w:w="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конкурс, направленный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значимых проектов СО НКО в Уссурийском городском округе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4862,2354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1902,2354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связям с общественностью и взаимодействию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силовыми структурами администрации Уссурийского городского округа</w:t>
            </w:r>
          </w:p>
        </w:tc>
      </w:tr>
      <w:tr w:rsidR="00905394">
        <w:trPr>
          <w:trHeight w:val="76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0011006 0500160100 633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3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001 1006 0500192640 633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прочих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бюдже-тов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1162,2354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1162,2354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394"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исполнению задачи № 2 «Оказать информационную и консультационную поддержку СО НКО, осуществляющих деятельность на территории Уссурийского городского округа»</w:t>
            </w:r>
          </w:p>
        </w:tc>
      </w:tr>
      <w:tr w:rsidR="009053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прочих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бюдже-тов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внебю-джетные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информационную и консультационную поддержку СО НКО в Уссурийском городском округе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0011006 0500200000 000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Осветить проводимую органами местного самоуправления деятельность в области поддержки СО 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0011006 0500220180 24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пресс-службы администрации Уссурийского городского округа</w:t>
            </w:r>
          </w:p>
        </w:tc>
      </w:tr>
      <w:tr w:rsidR="009053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39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 семинар для СО 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0011006 0500221390 24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и взаимодействию с силовыми структурами администрации Уссурийского городского округа</w:t>
            </w:r>
          </w:p>
        </w:tc>
      </w:tr>
      <w:tr w:rsidR="0090539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3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12662,2354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3462,2354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94">
        <w:trPr>
          <w:trHeight w:val="29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местно-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94" w:rsidRDefault="0077763E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94" w:rsidRDefault="0077763E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94" w:rsidRDefault="0077763E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94" w:rsidRDefault="0077763E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2300,00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3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прочих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бюдже-тов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1162,2354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77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1162,2354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94" w:rsidRDefault="009053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5394" w:rsidRDefault="00905394">
      <w:pPr>
        <w:spacing w:after="0" w:line="240" w:lineRule="auto"/>
        <w:rPr>
          <w:sz w:val="26"/>
          <w:szCs w:val="26"/>
          <w:lang w:val="en-US"/>
        </w:rPr>
      </w:pPr>
    </w:p>
    <w:sectPr w:rsidR="00905394">
      <w:headerReference w:type="default" r:id="rId7"/>
      <w:pgSz w:w="16838" w:h="11906" w:orient="landscape"/>
      <w:pgMar w:top="1134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4A" w:rsidRDefault="008B004A">
      <w:pPr>
        <w:spacing w:after="0" w:line="240" w:lineRule="auto"/>
      </w:pPr>
      <w:r>
        <w:separator/>
      </w:r>
    </w:p>
  </w:endnote>
  <w:endnote w:type="continuationSeparator" w:id="0">
    <w:p w:rsidR="008B004A" w:rsidRDefault="008B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4A" w:rsidRDefault="008B004A">
      <w:pPr>
        <w:spacing w:after="0" w:line="240" w:lineRule="auto"/>
      </w:pPr>
      <w:r>
        <w:separator/>
      </w:r>
    </w:p>
  </w:footnote>
  <w:footnote w:type="continuationSeparator" w:id="0">
    <w:p w:rsidR="008B004A" w:rsidRDefault="008B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122917"/>
      <w:docPartObj>
        <w:docPartGallery w:val="Page Numbers (Top of Page)"/>
        <w:docPartUnique/>
      </w:docPartObj>
    </w:sdtPr>
    <w:sdtEndPr/>
    <w:sdtContent>
      <w:p w:rsidR="00905394" w:rsidRDefault="0077763E">
        <w:pPr>
          <w:pStyle w:val="af6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5E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5394" w:rsidRDefault="0090539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94"/>
    <w:rsid w:val="00013C03"/>
    <w:rsid w:val="00155E9C"/>
    <w:rsid w:val="0077763E"/>
    <w:rsid w:val="008B004A"/>
    <w:rsid w:val="0090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9994E-CB00-4F10-A160-6C8CA233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Theme="minorEastAsia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eastAsiaTheme="minorEastAsia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eastAsiaTheme="minorEastAsia"/>
      <w:b/>
      <w:bCs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08E2-2309-4C87-A160-A8C1BC27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Вершинина</dc:creator>
  <cp:lastModifiedBy>Татьяна Николаевна Беркетова</cp:lastModifiedBy>
  <cp:revision>2</cp:revision>
  <dcterms:created xsi:type="dcterms:W3CDTF">2023-03-10T06:02:00Z</dcterms:created>
  <dcterms:modified xsi:type="dcterms:W3CDTF">2023-03-10T06:02:00Z</dcterms:modified>
</cp:coreProperties>
</file>