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975AD1" w:rsidP="00685684">
      <w:pPr>
        <w:ind w:firstLine="709"/>
      </w:pPr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F380C8A" wp14:editId="7445B211">
            <wp:simplePos x="0" y="0"/>
            <wp:positionH relativeFrom="column">
              <wp:posOffset>62865</wp:posOffset>
            </wp:positionH>
            <wp:positionV relativeFrom="paragraph">
              <wp:posOffset>197485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EA"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/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F741D9" w:rsidRDefault="00F741D9" w:rsidP="00F741D9">
      <w:pPr>
        <w:rPr>
          <w:lang w:eastAsia="ru-RU"/>
        </w:rPr>
      </w:pPr>
    </w:p>
    <w:p w:rsidR="00975AD1" w:rsidRPr="00975AD1" w:rsidRDefault="00975AD1" w:rsidP="00975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75AD1">
        <w:rPr>
          <w:rFonts w:ascii="Arial" w:hAnsi="Arial" w:cs="Arial"/>
          <w:b/>
          <w:bCs/>
          <w:sz w:val="26"/>
          <w:szCs w:val="26"/>
        </w:rPr>
        <w:t>Вопрос:</w:t>
      </w:r>
      <w:r w:rsidRPr="00975AD1">
        <w:rPr>
          <w:rFonts w:ascii="Arial" w:hAnsi="Arial" w:cs="Arial"/>
          <w:sz w:val="26"/>
          <w:szCs w:val="26"/>
        </w:rPr>
        <w:t xml:space="preserve"> Об НДФЛ при получении доходов от нескольких организаций, в сумме превышающих 5 </w:t>
      </w:r>
      <w:proofErr w:type="gramStart"/>
      <w:r w:rsidRPr="00975AD1">
        <w:rPr>
          <w:rFonts w:ascii="Arial" w:hAnsi="Arial" w:cs="Arial"/>
          <w:sz w:val="26"/>
          <w:szCs w:val="26"/>
        </w:rPr>
        <w:t>млн</w:t>
      </w:r>
      <w:proofErr w:type="gramEnd"/>
      <w:r w:rsidRPr="00975AD1">
        <w:rPr>
          <w:rFonts w:ascii="Arial" w:hAnsi="Arial" w:cs="Arial"/>
          <w:sz w:val="26"/>
          <w:szCs w:val="26"/>
        </w:rPr>
        <w:t xml:space="preserve"> руб. за налоговый период.</w:t>
      </w:r>
    </w:p>
    <w:p w:rsidR="00975AD1" w:rsidRPr="00975AD1" w:rsidRDefault="00975AD1" w:rsidP="00975AD1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sz w:val="26"/>
          <w:szCs w:val="26"/>
        </w:rPr>
      </w:pPr>
    </w:p>
    <w:p w:rsidR="00975AD1" w:rsidRPr="00975AD1" w:rsidRDefault="00975AD1" w:rsidP="00975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AD1">
        <w:rPr>
          <w:rFonts w:ascii="Arial" w:hAnsi="Arial" w:cs="Arial"/>
          <w:b/>
          <w:bCs/>
          <w:sz w:val="24"/>
          <w:szCs w:val="24"/>
        </w:rPr>
        <w:t>Ответ:</w:t>
      </w:r>
    </w:p>
    <w:p w:rsidR="00975AD1" w:rsidRPr="00975AD1" w:rsidRDefault="00975AD1" w:rsidP="00975AD1">
      <w:pPr>
        <w:keepNext w:val="0"/>
        <w:keepLines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eastAsiaTheme="minorHAnsi" w:hAnsi="Arial" w:cs="Arial"/>
          <w:color w:val="auto"/>
          <w:sz w:val="24"/>
          <w:szCs w:val="24"/>
        </w:rPr>
      </w:pPr>
      <w:r w:rsidRPr="00975AD1">
        <w:rPr>
          <w:rFonts w:ascii="Arial" w:eastAsiaTheme="minorHAnsi" w:hAnsi="Arial" w:cs="Arial"/>
          <w:color w:val="auto"/>
          <w:sz w:val="24"/>
          <w:szCs w:val="24"/>
        </w:rPr>
        <w:t>МИНИСТЕРСТВО ФИНАНСОВ РОССИЙСКОЙ ФЕДЕРАЦИИ</w:t>
      </w:r>
    </w:p>
    <w:p w:rsidR="00975AD1" w:rsidRPr="00975AD1" w:rsidRDefault="00975AD1" w:rsidP="00975AD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Arial" w:eastAsiaTheme="minorHAnsi" w:hAnsi="Arial" w:cs="Arial"/>
          <w:color w:val="auto"/>
          <w:sz w:val="24"/>
          <w:szCs w:val="24"/>
        </w:rPr>
      </w:pPr>
      <w:r w:rsidRPr="00975AD1">
        <w:rPr>
          <w:rFonts w:ascii="Arial" w:eastAsiaTheme="minorHAnsi" w:hAnsi="Arial" w:cs="Arial"/>
          <w:color w:val="auto"/>
          <w:sz w:val="24"/>
          <w:szCs w:val="24"/>
        </w:rPr>
        <w:t>ПИСЬМО</w:t>
      </w:r>
    </w:p>
    <w:p w:rsidR="00975AD1" w:rsidRPr="00975AD1" w:rsidRDefault="00975AD1" w:rsidP="00975AD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Arial" w:eastAsiaTheme="minorHAnsi" w:hAnsi="Arial" w:cs="Arial"/>
          <w:color w:val="auto"/>
          <w:sz w:val="24"/>
          <w:szCs w:val="24"/>
        </w:rPr>
      </w:pPr>
      <w:r w:rsidRPr="00975AD1">
        <w:rPr>
          <w:rFonts w:ascii="Arial" w:eastAsiaTheme="minorHAnsi" w:hAnsi="Arial" w:cs="Arial"/>
          <w:color w:val="auto"/>
          <w:sz w:val="24"/>
          <w:szCs w:val="24"/>
        </w:rPr>
        <w:t>от 11 июня 2021 г. N 03-04-05/46440</w:t>
      </w:r>
    </w:p>
    <w:p w:rsidR="00975AD1" w:rsidRPr="00975AD1" w:rsidRDefault="00975AD1" w:rsidP="00975AD1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75AD1" w:rsidRPr="00975AD1" w:rsidRDefault="00975AD1" w:rsidP="00975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AD1">
        <w:rPr>
          <w:rFonts w:ascii="Arial" w:hAnsi="Arial" w:cs="Arial"/>
          <w:sz w:val="24"/>
          <w:szCs w:val="24"/>
        </w:rPr>
        <w:t xml:space="preserve">Департамент налоговой политики рассмотрел обращения от 12.04.2021 и от 13.04.2021 и в соответствии со </w:t>
      </w:r>
      <w:hyperlink r:id="rId10" w:history="1">
        <w:r w:rsidRPr="00975AD1">
          <w:rPr>
            <w:rFonts w:ascii="Arial" w:hAnsi="Arial" w:cs="Arial"/>
            <w:sz w:val="24"/>
            <w:szCs w:val="24"/>
          </w:rPr>
          <w:t>статьей 34.2</w:t>
        </w:r>
      </w:hyperlink>
      <w:r w:rsidRPr="00975AD1">
        <w:rPr>
          <w:rFonts w:ascii="Arial" w:hAnsi="Arial" w:cs="Arial"/>
          <w:sz w:val="24"/>
          <w:szCs w:val="24"/>
        </w:rPr>
        <w:t xml:space="preserve"> Налогового кодекса Российской Федерации (далее - Кодекс) по вопросу налогообложения доходов физических лиц разъясняет следующее.</w:t>
      </w:r>
    </w:p>
    <w:p w:rsidR="00975AD1" w:rsidRPr="00975AD1" w:rsidRDefault="00975AD1" w:rsidP="00975AD1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AD1">
        <w:rPr>
          <w:rFonts w:ascii="Arial" w:hAnsi="Arial" w:cs="Arial"/>
          <w:sz w:val="24"/>
          <w:szCs w:val="24"/>
        </w:rPr>
        <w:t xml:space="preserve">Налогообложение доходов физических лиц, полученных начиная с 1 января 2021 года, осуществляется с учетом изменений, внесенных Федеральным </w:t>
      </w:r>
      <w:hyperlink r:id="rId11" w:history="1">
        <w:r w:rsidRPr="00975AD1">
          <w:rPr>
            <w:rFonts w:ascii="Arial" w:hAnsi="Arial" w:cs="Arial"/>
            <w:sz w:val="24"/>
            <w:szCs w:val="24"/>
          </w:rPr>
          <w:t>законом</w:t>
        </w:r>
      </w:hyperlink>
      <w:r w:rsidRPr="00975AD1">
        <w:rPr>
          <w:rFonts w:ascii="Arial" w:hAnsi="Arial" w:cs="Arial"/>
          <w:sz w:val="24"/>
          <w:szCs w:val="24"/>
        </w:rPr>
        <w:t xml:space="preserve"> от 23.11.2020 N 372-ФЗ "О внесении изменений в часть вторую Налогового кодекса Российской Федерации в части налогообложения доходов физических лиц, превышающих 5 миллионов рублей за налоговый период".</w:t>
      </w:r>
    </w:p>
    <w:p w:rsidR="00975AD1" w:rsidRPr="00975AD1" w:rsidRDefault="00975AD1" w:rsidP="00975AD1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AD1">
        <w:rPr>
          <w:rFonts w:ascii="Arial" w:hAnsi="Arial" w:cs="Arial"/>
          <w:sz w:val="24"/>
          <w:szCs w:val="24"/>
        </w:rPr>
        <w:t xml:space="preserve">Согласно </w:t>
      </w:r>
      <w:hyperlink r:id="rId12" w:history="1">
        <w:r w:rsidRPr="00975AD1">
          <w:rPr>
            <w:rFonts w:ascii="Arial" w:hAnsi="Arial" w:cs="Arial"/>
            <w:sz w:val="24"/>
            <w:szCs w:val="24"/>
          </w:rPr>
          <w:t>пункту 1 статьи 224</w:t>
        </w:r>
      </w:hyperlink>
      <w:r w:rsidRPr="00975AD1">
        <w:rPr>
          <w:rFonts w:ascii="Arial" w:hAnsi="Arial" w:cs="Arial"/>
          <w:sz w:val="24"/>
          <w:szCs w:val="24"/>
        </w:rPr>
        <w:t xml:space="preserve"> Кодекса налоговая ставка по налогу на доходы физических лиц устанавливается в следующих размерах:</w:t>
      </w:r>
    </w:p>
    <w:p w:rsidR="00975AD1" w:rsidRPr="00975AD1" w:rsidRDefault="00975AD1" w:rsidP="00975AD1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AD1">
        <w:rPr>
          <w:rFonts w:ascii="Arial" w:hAnsi="Arial" w:cs="Arial"/>
          <w:sz w:val="24"/>
          <w:szCs w:val="24"/>
        </w:rPr>
        <w:t xml:space="preserve">13 процентов - если сумма налоговых баз, указанных в </w:t>
      </w:r>
      <w:hyperlink r:id="rId13" w:history="1">
        <w:r w:rsidRPr="00975AD1">
          <w:rPr>
            <w:rFonts w:ascii="Arial" w:hAnsi="Arial" w:cs="Arial"/>
            <w:sz w:val="24"/>
            <w:szCs w:val="24"/>
          </w:rPr>
          <w:t>пункте 2.1 статьи 210</w:t>
        </w:r>
      </w:hyperlink>
      <w:r w:rsidRPr="00975AD1">
        <w:rPr>
          <w:rFonts w:ascii="Arial" w:hAnsi="Arial" w:cs="Arial"/>
          <w:sz w:val="24"/>
          <w:szCs w:val="24"/>
        </w:rPr>
        <w:t xml:space="preserve"> Кодекса, за налоговый период составляет менее 5 миллионов рублей или равна 5 миллионам рублей;</w:t>
      </w:r>
    </w:p>
    <w:p w:rsidR="00975AD1" w:rsidRPr="00975AD1" w:rsidRDefault="00975AD1" w:rsidP="00975AD1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AD1">
        <w:rPr>
          <w:rFonts w:ascii="Arial" w:hAnsi="Arial" w:cs="Arial"/>
          <w:sz w:val="24"/>
          <w:szCs w:val="24"/>
        </w:rPr>
        <w:t xml:space="preserve">650 тысяч рублей и 15 процентов суммы налоговых баз, указанных в </w:t>
      </w:r>
      <w:hyperlink r:id="rId14" w:history="1">
        <w:r w:rsidRPr="00975AD1">
          <w:rPr>
            <w:rFonts w:ascii="Arial" w:hAnsi="Arial" w:cs="Arial"/>
            <w:sz w:val="24"/>
            <w:szCs w:val="24"/>
          </w:rPr>
          <w:t>пункте 2.1 статьи 210</w:t>
        </w:r>
      </w:hyperlink>
      <w:r w:rsidRPr="00975AD1">
        <w:rPr>
          <w:rFonts w:ascii="Arial" w:hAnsi="Arial" w:cs="Arial"/>
          <w:sz w:val="24"/>
          <w:szCs w:val="24"/>
        </w:rPr>
        <w:t xml:space="preserve"> Кодекса, превышающей 5 миллионов рублей, - если сумма налоговых баз, указанных в </w:t>
      </w:r>
      <w:hyperlink r:id="rId15" w:history="1">
        <w:r w:rsidRPr="00975AD1">
          <w:rPr>
            <w:rFonts w:ascii="Arial" w:hAnsi="Arial" w:cs="Arial"/>
            <w:sz w:val="24"/>
            <w:szCs w:val="24"/>
          </w:rPr>
          <w:t>пункте 2.1 статьи 210</w:t>
        </w:r>
      </w:hyperlink>
      <w:r w:rsidRPr="00975AD1">
        <w:rPr>
          <w:rFonts w:ascii="Arial" w:hAnsi="Arial" w:cs="Arial"/>
          <w:sz w:val="24"/>
          <w:szCs w:val="24"/>
        </w:rPr>
        <w:t xml:space="preserve"> Кодекса, за налоговый период составляет более 5 миллионов рублей.</w:t>
      </w:r>
    </w:p>
    <w:p w:rsidR="00975AD1" w:rsidRPr="00975AD1" w:rsidRDefault="00975AD1" w:rsidP="00975AD1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75AD1">
        <w:rPr>
          <w:rFonts w:ascii="Arial" w:hAnsi="Arial" w:cs="Arial"/>
          <w:sz w:val="24"/>
          <w:szCs w:val="24"/>
        </w:rPr>
        <w:t xml:space="preserve">На основании </w:t>
      </w:r>
      <w:hyperlink r:id="rId16" w:history="1">
        <w:r w:rsidRPr="00975AD1">
          <w:rPr>
            <w:rFonts w:ascii="Arial" w:hAnsi="Arial" w:cs="Arial"/>
            <w:sz w:val="24"/>
            <w:szCs w:val="24"/>
          </w:rPr>
          <w:t>пункта 1 статьи 226</w:t>
        </w:r>
      </w:hyperlink>
      <w:r w:rsidRPr="00975AD1">
        <w:rPr>
          <w:rFonts w:ascii="Arial" w:hAnsi="Arial" w:cs="Arial"/>
          <w:sz w:val="24"/>
          <w:szCs w:val="24"/>
        </w:rPr>
        <w:t xml:space="preserve"> Кодекса, в частности, российские организации, от которых или в результате отношений с которыми налогоплательщик получил доходы, указанные в </w:t>
      </w:r>
      <w:hyperlink r:id="rId17" w:history="1">
        <w:r w:rsidRPr="00975AD1">
          <w:rPr>
            <w:rFonts w:ascii="Arial" w:hAnsi="Arial" w:cs="Arial"/>
            <w:sz w:val="24"/>
            <w:szCs w:val="24"/>
          </w:rPr>
          <w:t>пункте 2 статьи 226</w:t>
        </w:r>
      </w:hyperlink>
      <w:r w:rsidRPr="00975AD1">
        <w:rPr>
          <w:rFonts w:ascii="Arial" w:hAnsi="Arial" w:cs="Arial"/>
          <w:sz w:val="24"/>
          <w:szCs w:val="24"/>
        </w:rPr>
        <w:t xml:space="preserve"> Кодекса, обязаны исчислить, удержать у налогоплательщика и уплатить сумму налога, исчисленную в соответствии со </w:t>
      </w:r>
      <w:hyperlink r:id="rId18" w:history="1">
        <w:r w:rsidRPr="00975AD1">
          <w:rPr>
            <w:rFonts w:ascii="Arial" w:hAnsi="Arial" w:cs="Arial"/>
            <w:sz w:val="24"/>
            <w:szCs w:val="24"/>
          </w:rPr>
          <w:t>статьей 224</w:t>
        </w:r>
      </w:hyperlink>
      <w:r w:rsidRPr="00975AD1">
        <w:rPr>
          <w:rFonts w:ascii="Arial" w:hAnsi="Arial" w:cs="Arial"/>
          <w:sz w:val="24"/>
          <w:szCs w:val="24"/>
        </w:rPr>
        <w:t xml:space="preserve"> Кодекса, с учетом особенностей, предусмотренных </w:t>
      </w:r>
      <w:hyperlink r:id="rId19" w:history="1">
        <w:r w:rsidRPr="00975AD1">
          <w:rPr>
            <w:rFonts w:ascii="Arial" w:hAnsi="Arial" w:cs="Arial"/>
            <w:sz w:val="24"/>
            <w:szCs w:val="24"/>
          </w:rPr>
          <w:t>статьей 226</w:t>
        </w:r>
      </w:hyperlink>
      <w:r w:rsidRPr="00975AD1">
        <w:rPr>
          <w:rFonts w:ascii="Arial" w:hAnsi="Arial" w:cs="Arial"/>
          <w:sz w:val="24"/>
          <w:szCs w:val="24"/>
        </w:rPr>
        <w:t xml:space="preserve"> Кодекса.</w:t>
      </w:r>
      <w:proofErr w:type="gramEnd"/>
      <w:r w:rsidRPr="00975AD1">
        <w:rPr>
          <w:rFonts w:ascii="Arial" w:hAnsi="Arial" w:cs="Arial"/>
          <w:sz w:val="24"/>
          <w:szCs w:val="24"/>
        </w:rPr>
        <w:t xml:space="preserve"> Указанные лица именуются в главе 23 "Налог на доходы физических лиц" Кодекса налоговыми агентами.</w:t>
      </w:r>
    </w:p>
    <w:p w:rsidR="00975AD1" w:rsidRPr="00975AD1" w:rsidRDefault="00975AD1" w:rsidP="00975AD1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20" w:history="1">
        <w:proofErr w:type="gramStart"/>
        <w:r w:rsidRPr="00975AD1">
          <w:rPr>
            <w:rFonts w:ascii="Arial" w:hAnsi="Arial" w:cs="Arial"/>
            <w:sz w:val="24"/>
            <w:szCs w:val="24"/>
          </w:rPr>
          <w:t>Пунктом 2 статьи 226</w:t>
        </w:r>
      </w:hyperlink>
      <w:r w:rsidRPr="00975AD1">
        <w:rPr>
          <w:rFonts w:ascii="Arial" w:hAnsi="Arial" w:cs="Arial"/>
          <w:sz w:val="24"/>
          <w:szCs w:val="24"/>
        </w:rPr>
        <w:t xml:space="preserve"> Кодекса установлено, что исчисление сумм и уплата налога в соответствии со </w:t>
      </w:r>
      <w:hyperlink r:id="rId21" w:history="1">
        <w:r w:rsidRPr="00975AD1">
          <w:rPr>
            <w:rFonts w:ascii="Arial" w:hAnsi="Arial" w:cs="Arial"/>
            <w:sz w:val="24"/>
            <w:szCs w:val="24"/>
          </w:rPr>
          <w:t>статьей 226</w:t>
        </w:r>
      </w:hyperlink>
      <w:r w:rsidRPr="00975AD1">
        <w:rPr>
          <w:rFonts w:ascii="Arial" w:hAnsi="Arial" w:cs="Arial"/>
          <w:sz w:val="24"/>
          <w:szCs w:val="24"/>
        </w:rPr>
        <w:t xml:space="preserve"> Кодекса производятся в отношении всех доходов налогоплательщика, источником которых является налоговый агент, с зачетом ранее удержанных сумм налога (за исключением доходов, в отношении которых исчисление сумм налога производится в соответствии со </w:t>
      </w:r>
      <w:hyperlink r:id="rId22" w:history="1">
        <w:r w:rsidRPr="00975AD1">
          <w:rPr>
            <w:rFonts w:ascii="Arial" w:hAnsi="Arial" w:cs="Arial"/>
            <w:sz w:val="24"/>
            <w:szCs w:val="24"/>
          </w:rPr>
          <w:t>статьей 214.7</w:t>
        </w:r>
      </w:hyperlink>
      <w:r w:rsidRPr="00975AD1">
        <w:rPr>
          <w:rFonts w:ascii="Arial" w:hAnsi="Arial" w:cs="Arial"/>
          <w:sz w:val="24"/>
          <w:szCs w:val="24"/>
        </w:rPr>
        <w:t xml:space="preserve"> Кодекса), а в случаях и </w:t>
      </w:r>
      <w:r w:rsidRPr="00975AD1">
        <w:rPr>
          <w:rFonts w:ascii="Arial" w:hAnsi="Arial" w:cs="Arial"/>
          <w:sz w:val="24"/>
          <w:szCs w:val="24"/>
        </w:rPr>
        <w:lastRenderedPageBreak/>
        <w:t xml:space="preserve">порядке, предусмотренных </w:t>
      </w:r>
      <w:hyperlink r:id="rId23" w:history="1">
        <w:r w:rsidRPr="00975AD1">
          <w:rPr>
            <w:rFonts w:ascii="Arial" w:hAnsi="Arial" w:cs="Arial"/>
            <w:sz w:val="24"/>
            <w:szCs w:val="24"/>
          </w:rPr>
          <w:t>статьей 227.1</w:t>
        </w:r>
      </w:hyperlink>
      <w:r w:rsidRPr="00975AD1">
        <w:rPr>
          <w:rFonts w:ascii="Arial" w:hAnsi="Arial" w:cs="Arial"/>
          <w:sz w:val="24"/>
          <w:szCs w:val="24"/>
        </w:rPr>
        <w:t xml:space="preserve"> Кодекса</w:t>
      </w:r>
      <w:proofErr w:type="gramEnd"/>
      <w:r w:rsidRPr="00975AD1">
        <w:rPr>
          <w:rFonts w:ascii="Arial" w:hAnsi="Arial" w:cs="Arial"/>
          <w:sz w:val="24"/>
          <w:szCs w:val="24"/>
        </w:rPr>
        <w:t>, также с учетом уменьшения на суммы фиксированных авансовых платежей, уплаченных налогоплательщиком.</w:t>
      </w:r>
    </w:p>
    <w:p w:rsidR="00975AD1" w:rsidRPr="00975AD1" w:rsidRDefault="00975AD1" w:rsidP="00975AD1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AD1">
        <w:rPr>
          <w:rFonts w:ascii="Arial" w:hAnsi="Arial" w:cs="Arial"/>
          <w:sz w:val="24"/>
          <w:szCs w:val="24"/>
        </w:rPr>
        <w:t xml:space="preserve">Особенности исчисления и (или) уплаты налога по отдельным видам доходов устанавливаются </w:t>
      </w:r>
      <w:hyperlink r:id="rId24" w:history="1">
        <w:r w:rsidRPr="00975AD1">
          <w:rPr>
            <w:rFonts w:ascii="Arial" w:hAnsi="Arial" w:cs="Arial"/>
            <w:sz w:val="24"/>
            <w:szCs w:val="24"/>
          </w:rPr>
          <w:t>статьями 214.3</w:t>
        </w:r>
      </w:hyperlink>
      <w:r w:rsidRPr="00975AD1">
        <w:rPr>
          <w:rFonts w:ascii="Arial" w:hAnsi="Arial" w:cs="Arial"/>
          <w:sz w:val="24"/>
          <w:szCs w:val="24"/>
        </w:rPr>
        <w:t xml:space="preserve">, </w:t>
      </w:r>
      <w:hyperlink r:id="rId25" w:history="1">
        <w:r w:rsidRPr="00975AD1">
          <w:rPr>
            <w:rFonts w:ascii="Arial" w:hAnsi="Arial" w:cs="Arial"/>
            <w:sz w:val="24"/>
            <w:szCs w:val="24"/>
          </w:rPr>
          <w:t>214.4</w:t>
        </w:r>
      </w:hyperlink>
      <w:r w:rsidRPr="00975AD1">
        <w:rPr>
          <w:rFonts w:ascii="Arial" w:hAnsi="Arial" w:cs="Arial"/>
          <w:sz w:val="24"/>
          <w:szCs w:val="24"/>
        </w:rPr>
        <w:t xml:space="preserve">, </w:t>
      </w:r>
      <w:hyperlink r:id="rId26" w:history="1">
        <w:r w:rsidRPr="00975AD1">
          <w:rPr>
            <w:rFonts w:ascii="Arial" w:hAnsi="Arial" w:cs="Arial"/>
            <w:sz w:val="24"/>
            <w:szCs w:val="24"/>
          </w:rPr>
          <w:t>214.5</w:t>
        </w:r>
      </w:hyperlink>
      <w:r w:rsidRPr="00975AD1">
        <w:rPr>
          <w:rFonts w:ascii="Arial" w:hAnsi="Arial" w:cs="Arial"/>
          <w:sz w:val="24"/>
          <w:szCs w:val="24"/>
        </w:rPr>
        <w:t xml:space="preserve">, </w:t>
      </w:r>
      <w:hyperlink r:id="rId27" w:history="1">
        <w:r w:rsidRPr="00975AD1">
          <w:rPr>
            <w:rFonts w:ascii="Arial" w:hAnsi="Arial" w:cs="Arial"/>
            <w:sz w:val="24"/>
            <w:szCs w:val="24"/>
          </w:rPr>
          <w:t>214.6</w:t>
        </w:r>
      </w:hyperlink>
      <w:r w:rsidRPr="00975AD1">
        <w:rPr>
          <w:rFonts w:ascii="Arial" w:hAnsi="Arial" w:cs="Arial"/>
          <w:sz w:val="24"/>
          <w:szCs w:val="24"/>
        </w:rPr>
        <w:t xml:space="preserve">, </w:t>
      </w:r>
      <w:hyperlink r:id="rId28" w:history="1">
        <w:r w:rsidRPr="00975AD1">
          <w:rPr>
            <w:rFonts w:ascii="Arial" w:hAnsi="Arial" w:cs="Arial"/>
            <w:sz w:val="24"/>
            <w:szCs w:val="24"/>
          </w:rPr>
          <w:t>214.7</w:t>
        </w:r>
      </w:hyperlink>
      <w:r w:rsidRPr="00975AD1">
        <w:rPr>
          <w:rFonts w:ascii="Arial" w:hAnsi="Arial" w:cs="Arial"/>
          <w:sz w:val="24"/>
          <w:szCs w:val="24"/>
        </w:rPr>
        <w:t xml:space="preserve">, </w:t>
      </w:r>
      <w:hyperlink r:id="rId29" w:history="1">
        <w:r w:rsidRPr="00975AD1">
          <w:rPr>
            <w:rFonts w:ascii="Arial" w:hAnsi="Arial" w:cs="Arial"/>
            <w:sz w:val="24"/>
            <w:szCs w:val="24"/>
          </w:rPr>
          <w:t>226.1</w:t>
        </w:r>
      </w:hyperlink>
      <w:r w:rsidRPr="00975AD1">
        <w:rPr>
          <w:rFonts w:ascii="Arial" w:hAnsi="Arial" w:cs="Arial"/>
          <w:sz w:val="24"/>
          <w:szCs w:val="24"/>
        </w:rPr>
        <w:t xml:space="preserve">, </w:t>
      </w:r>
      <w:hyperlink r:id="rId30" w:history="1">
        <w:r w:rsidRPr="00975AD1">
          <w:rPr>
            <w:rFonts w:ascii="Arial" w:hAnsi="Arial" w:cs="Arial"/>
            <w:sz w:val="24"/>
            <w:szCs w:val="24"/>
          </w:rPr>
          <w:t>227</w:t>
        </w:r>
      </w:hyperlink>
      <w:r w:rsidRPr="00975AD1">
        <w:rPr>
          <w:rFonts w:ascii="Arial" w:hAnsi="Arial" w:cs="Arial"/>
          <w:sz w:val="24"/>
          <w:szCs w:val="24"/>
        </w:rPr>
        <w:t xml:space="preserve"> и </w:t>
      </w:r>
      <w:hyperlink r:id="rId31" w:history="1">
        <w:r w:rsidRPr="00975AD1">
          <w:rPr>
            <w:rFonts w:ascii="Arial" w:hAnsi="Arial" w:cs="Arial"/>
            <w:sz w:val="24"/>
            <w:szCs w:val="24"/>
          </w:rPr>
          <w:t>228</w:t>
        </w:r>
      </w:hyperlink>
      <w:r w:rsidRPr="00975AD1">
        <w:rPr>
          <w:rFonts w:ascii="Arial" w:hAnsi="Arial" w:cs="Arial"/>
          <w:sz w:val="24"/>
          <w:szCs w:val="24"/>
        </w:rPr>
        <w:t xml:space="preserve"> Кодекса.</w:t>
      </w:r>
    </w:p>
    <w:p w:rsidR="00975AD1" w:rsidRPr="00975AD1" w:rsidRDefault="00975AD1" w:rsidP="00975AD1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75AD1">
        <w:rPr>
          <w:rFonts w:ascii="Arial" w:hAnsi="Arial" w:cs="Arial"/>
          <w:sz w:val="24"/>
          <w:szCs w:val="24"/>
        </w:rPr>
        <w:t xml:space="preserve">В соответствии с </w:t>
      </w:r>
      <w:hyperlink r:id="rId32" w:history="1">
        <w:r w:rsidRPr="00975AD1">
          <w:rPr>
            <w:rFonts w:ascii="Arial" w:hAnsi="Arial" w:cs="Arial"/>
            <w:sz w:val="24"/>
            <w:szCs w:val="24"/>
          </w:rPr>
          <w:t>пунктом 3 статьи 226</w:t>
        </w:r>
      </w:hyperlink>
      <w:r w:rsidRPr="00975AD1">
        <w:rPr>
          <w:rFonts w:ascii="Arial" w:hAnsi="Arial" w:cs="Arial"/>
          <w:sz w:val="24"/>
          <w:szCs w:val="24"/>
        </w:rPr>
        <w:t xml:space="preserve"> Кодекса исчисление сумм налога производится налоговыми агентами на дату фактического получения дохода, определяемую в соответствии со </w:t>
      </w:r>
      <w:hyperlink r:id="rId33" w:history="1">
        <w:r w:rsidRPr="00975AD1">
          <w:rPr>
            <w:rFonts w:ascii="Arial" w:hAnsi="Arial" w:cs="Arial"/>
            <w:sz w:val="24"/>
            <w:szCs w:val="24"/>
          </w:rPr>
          <w:t>статьей 223</w:t>
        </w:r>
      </w:hyperlink>
      <w:r w:rsidRPr="00975AD1">
        <w:rPr>
          <w:rFonts w:ascii="Arial" w:hAnsi="Arial" w:cs="Arial"/>
          <w:sz w:val="24"/>
          <w:szCs w:val="24"/>
        </w:rPr>
        <w:t xml:space="preserve"> Кодекса, нарастающим итогом с начала налогового периода применительно ко всем доходам, в отношении которых применяется налоговая ставка, установленная </w:t>
      </w:r>
      <w:hyperlink r:id="rId34" w:history="1">
        <w:r w:rsidRPr="00975AD1">
          <w:rPr>
            <w:rFonts w:ascii="Arial" w:hAnsi="Arial" w:cs="Arial"/>
            <w:sz w:val="24"/>
            <w:szCs w:val="24"/>
          </w:rPr>
          <w:t>пунктом 1</w:t>
        </w:r>
      </w:hyperlink>
      <w:r w:rsidRPr="00975AD1">
        <w:rPr>
          <w:rFonts w:ascii="Arial" w:hAnsi="Arial" w:cs="Arial"/>
          <w:sz w:val="24"/>
          <w:szCs w:val="24"/>
        </w:rPr>
        <w:t xml:space="preserve"> или </w:t>
      </w:r>
      <w:hyperlink r:id="rId35" w:history="1">
        <w:r w:rsidRPr="00975AD1">
          <w:rPr>
            <w:rFonts w:ascii="Arial" w:hAnsi="Arial" w:cs="Arial"/>
            <w:sz w:val="24"/>
            <w:szCs w:val="24"/>
          </w:rPr>
          <w:t>3.1 статьи 224</w:t>
        </w:r>
      </w:hyperlink>
      <w:r w:rsidRPr="00975AD1">
        <w:rPr>
          <w:rFonts w:ascii="Arial" w:hAnsi="Arial" w:cs="Arial"/>
          <w:sz w:val="24"/>
          <w:szCs w:val="24"/>
        </w:rPr>
        <w:t xml:space="preserve"> Кодекса, начисленным налогоплательщику за данный период, с зачетом удержанной в предыдущие</w:t>
      </w:r>
      <w:proofErr w:type="gramEnd"/>
      <w:r w:rsidRPr="00975AD1">
        <w:rPr>
          <w:rFonts w:ascii="Arial" w:hAnsi="Arial" w:cs="Arial"/>
          <w:sz w:val="24"/>
          <w:szCs w:val="24"/>
        </w:rPr>
        <w:t xml:space="preserve"> месяцы текущего налогового периода суммы налога.</w:t>
      </w:r>
    </w:p>
    <w:p w:rsidR="00975AD1" w:rsidRPr="00975AD1" w:rsidRDefault="00975AD1" w:rsidP="00975AD1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AD1">
        <w:rPr>
          <w:rFonts w:ascii="Arial" w:hAnsi="Arial" w:cs="Arial"/>
          <w:sz w:val="24"/>
          <w:szCs w:val="24"/>
        </w:rPr>
        <w:t xml:space="preserve">При этом на основании </w:t>
      </w:r>
      <w:hyperlink r:id="rId36" w:history="1">
        <w:r w:rsidRPr="00975AD1">
          <w:rPr>
            <w:rFonts w:ascii="Arial" w:hAnsi="Arial" w:cs="Arial"/>
            <w:sz w:val="24"/>
            <w:szCs w:val="24"/>
          </w:rPr>
          <w:t>абзаца третьего пункта 3 статьи 226</w:t>
        </w:r>
      </w:hyperlink>
      <w:r w:rsidRPr="00975AD1">
        <w:rPr>
          <w:rFonts w:ascii="Arial" w:hAnsi="Arial" w:cs="Arial"/>
          <w:sz w:val="24"/>
          <w:szCs w:val="24"/>
        </w:rPr>
        <w:t xml:space="preserve"> Кодекса исчисление суммы налога производится без учета доходов, полученных налогоплательщиком от других налоговых агентов, и удержанных другими налоговыми агентами сумм налога.</w:t>
      </w:r>
    </w:p>
    <w:p w:rsidR="00975AD1" w:rsidRPr="00975AD1" w:rsidRDefault="00975AD1" w:rsidP="00975AD1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37" w:history="1">
        <w:proofErr w:type="gramStart"/>
        <w:r w:rsidRPr="00975AD1">
          <w:rPr>
            <w:rFonts w:ascii="Arial" w:hAnsi="Arial" w:cs="Arial"/>
            <w:sz w:val="24"/>
            <w:szCs w:val="24"/>
          </w:rPr>
          <w:t>Абзацем третьим пункта 2 статьи 230</w:t>
        </w:r>
      </w:hyperlink>
      <w:r w:rsidRPr="00975AD1">
        <w:rPr>
          <w:rFonts w:ascii="Arial" w:hAnsi="Arial" w:cs="Arial"/>
          <w:sz w:val="24"/>
          <w:szCs w:val="24"/>
        </w:rPr>
        <w:t xml:space="preserve"> Кодекса установлена обязанность налоговых агентов по представлению в налоговый орган по месту учета по форме, формату и в порядке, которые утверждены федеральным органом исполнительной власти, уполномоченным по контролю и надзору в области налогов и сборов, документа, содержащего сведения о доходах физических лиц истекшего налогового периода и суммах налога, исчисленных, удержанных и перечисленных в бюджетную</w:t>
      </w:r>
      <w:proofErr w:type="gramEnd"/>
      <w:r w:rsidRPr="00975AD1">
        <w:rPr>
          <w:rFonts w:ascii="Arial" w:hAnsi="Arial" w:cs="Arial"/>
          <w:sz w:val="24"/>
          <w:szCs w:val="24"/>
        </w:rPr>
        <w:t xml:space="preserve"> систему Российской Федерации за этот налоговый период по каждому физическому лицу (за исключением случаев, при которых могут быть переданы сведения, составляющие государственную тайну), не позднее 1 марта года, следующего за истекшим налоговым периодом.</w:t>
      </w:r>
    </w:p>
    <w:p w:rsidR="00975AD1" w:rsidRPr="00975AD1" w:rsidRDefault="00975AD1" w:rsidP="00975AD1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75AD1">
        <w:rPr>
          <w:rFonts w:ascii="Arial" w:hAnsi="Arial" w:cs="Arial"/>
          <w:sz w:val="24"/>
          <w:szCs w:val="24"/>
        </w:rPr>
        <w:t xml:space="preserve">В соответствии с </w:t>
      </w:r>
      <w:hyperlink r:id="rId38" w:history="1">
        <w:r w:rsidRPr="00975AD1">
          <w:rPr>
            <w:rFonts w:ascii="Arial" w:hAnsi="Arial" w:cs="Arial"/>
            <w:sz w:val="24"/>
            <w:szCs w:val="24"/>
          </w:rPr>
          <w:t>абзацем четвертым пункта 6 статьи 228</w:t>
        </w:r>
      </w:hyperlink>
      <w:r w:rsidRPr="00975AD1">
        <w:rPr>
          <w:rFonts w:ascii="Arial" w:hAnsi="Arial" w:cs="Arial"/>
          <w:sz w:val="24"/>
          <w:szCs w:val="24"/>
        </w:rPr>
        <w:t xml:space="preserve"> Кодекса, если общая сумма налога, исчисленная налоговым органом в порядке, установленном </w:t>
      </w:r>
      <w:hyperlink r:id="rId39" w:history="1">
        <w:r w:rsidRPr="00975AD1">
          <w:rPr>
            <w:rFonts w:ascii="Arial" w:hAnsi="Arial" w:cs="Arial"/>
            <w:sz w:val="24"/>
            <w:szCs w:val="24"/>
          </w:rPr>
          <w:t>статьей 225</w:t>
        </w:r>
      </w:hyperlink>
      <w:r w:rsidRPr="00975AD1">
        <w:rPr>
          <w:rFonts w:ascii="Arial" w:hAnsi="Arial" w:cs="Arial"/>
          <w:sz w:val="24"/>
          <w:szCs w:val="24"/>
        </w:rPr>
        <w:t xml:space="preserve"> Кодекса, превышает совокупность суммы налога, удержанной налоговыми агентами, и суммы налога, исчисленной налогоплательщиками исходя из налоговой декларации, в отношении доходов налогоплательщика, дата получения которых относится к соответствующему налоговому периоду, то уплата налога на доходы физических лиц согласно </w:t>
      </w:r>
      <w:hyperlink r:id="rId40" w:history="1">
        <w:r w:rsidRPr="00975AD1">
          <w:rPr>
            <w:rFonts w:ascii="Arial" w:hAnsi="Arial" w:cs="Arial"/>
            <w:sz w:val="24"/>
            <w:szCs w:val="24"/>
          </w:rPr>
          <w:t>статье</w:t>
        </w:r>
        <w:proofErr w:type="gramEnd"/>
        <w:r w:rsidRPr="00975AD1">
          <w:rPr>
            <w:rFonts w:ascii="Arial" w:hAnsi="Arial" w:cs="Arial"/>
            <w:sz w:val="24"/>
            <w:szCs w:val="24"/>
          </w:rPr>
          <w:t xml:space="preserve"> 228</w:t>
        </w:r>
      </w:hyperlink>
      <w:r w:rsidRPr="00975AD1">
        <w:rPr>
          <w:rFonts w:ascii="Arial" w:hAnsi="Arial" w:cs="Arial"/>
          <w:sz w:val="24"/>
          <w:szCs w:val="24"/>
        </w:rPr>
        <w:t xml:space="preserve"> Кодекса производится налогоплательщиком на основании направленного налоговым органом налогового уведомления об уплате налога.</w:t>
      </w:r>
    </w:p>
    <w:p w:rsidR="00975AD1" w:rsidRPr="00975AD1" w:rsidRDefault="00975AD1" w:rsidP="00975AD1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 w:rsidRPr="00975AD1">
        <w:rPr>
          <w:rFonts w:ascii="Arial" w:hAnsi="Arial" w:cs="Arial"/>
          <w:sz w:val="24"/>
          <w:szCs w:val="24"/>
          <w:u w:val="single"/>
        </w:rPr>
        <w:t xml:space="preserve">Таким образом, при получении налогоплательщиком доходов от нескольких организаций (налоговых агентов), в сумме превышающих 5 миллионов рублей за налоговый период, и при условии, что общая сумма налога, исчисленная налоговым органом в порядке, установленном </w:t>
      </w:r>
      <w:hyperlink r:id="rId41" w:history="1">
        <w:r w:rsidRPr="00975AD1">
          <w:rPr>
            <w:rFonts w:ascii="Arial" w:hAnsi="Arial" w:cs="Arial"/>
            <w:sz w:val="24"/>
            <w:szCs w:val="24"/>
            <w:u w:val="single"/>
          </w:rPr>
          <w:t>статьей 225</w:t>
        </w:r>
      </w:hyperlink>
      <w:r w:rsidRPr="00975AD1">
        <w:rPr>
          <w:rFonts w:ascii="Arial" w:hAnsi="Arial" w:cs="Arial"/>
          <w:sz w:val="24"/>
          <w:szCs w:val="24"/>
          <w:u w:val="single"/>
        </w:rPr>
        <w:t xml:space="preserve"> Кодекса, превышает совокупность суммы налога, удержанной указанными налоговыми агентами, уплата соответствующей суммы налога производится налогоплательщиком на основании направленного налоговым органом налогового уведомления не позднее 1</w:t>
      </w:r>
      <w:proofErr w:type="gramEnd"/>
      <w:r w:rsidRPr="00975AD1">
        <w:rPr>
          <w:rFonts w:ascii="Arial" w:hAnsi="Arial" w:cs="Arial"/>
          <w:sz w:val="24"/>
          <w:szCs w:val="24"/>
          <w:u w:val="single"/>
        </w:rPr>
        <w:t xml:space="preserve"> декабря года, следующего за истекшим налоговым периодом.</w:t>
      </w:r>
      <w:bookmarkStart w:id="0" w:name="_GoBack"/>
      <w:bookmarkEnd w:id="0"/>
    </w:p>
    <w:p w:rsidR="00FF6177" w:rsidRPr="00975AD1" w:rsidRDefault="00975AD1" w:rsidP="00975AD1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75AD1">
        <w:rPr>
          <w:rFonts w:ascii="Arial" w:hAnsi="Arial" w:cs="Arial"/>
          <w:sz w:val="24"/>
          <w:szCs w:val="24"/>
        </w:rPr>
        <w:t>Настоящее письмо Департамента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сборах, направленные налогоплательщикам и (или) налоговым агентам, имеют информационно-разъяснительный характер и не препятствуют налогоплательщикам, налоговым органам и налоговым агентам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sectPr w:rsidR="00FF6177" w:rsidRPr="00975AD1" w:rsidSect="00685684">
      <w:footerReference w:type="default" r:id="rId42"/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B8" w:rsidRDefault="008D07B8" w:rsidP="00830148">
      <w:pPr>
        <w:spacing w:after="0" w:line="240" w:lineRule="auto"/>
      </w:pPr>
      <w:r>
        <w:separator/>
      </w:r>
    </w:p>
  </w:endnote>
  <w:endnote w:type="continuationSeparator" w:id="0">
    <w:p w:rsidR="008D07B8" w:rsidRDefault="008D07B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0DD3665A" wp14:editId="020A4285">
          <wp:extent cx="6448425" cy="514350"/>
          <wp:effectExtent l="0" t="0" r="952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152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B8" w:rsidRDefault="008D07B8" w:rsidP="00830148">
      <w:pPr>
        <w:spacing w:after="0" w:line="240" w:lineRule="auto"/>
      </w:pPr>
      <w:r>
        <w:separator/>
      </w:r>
    </w:p>
  </w:footnote>
  <w:footnote w:type="continuationSeparator" w:id="0">
    <w:p w:rsidR="008D07B8" w:rsidRDefault="008D07B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30DCA"/>
    <w:rsid w:val="00072EE2"/>
    <w:rsid w:val="000A3E58"/>
    <w:rsid w:val="000A5313"/>
    <w:rsid w:val="000F3AFD"/>
    <w:rsid w:val="00111E3E"/>
    <w:rsid w:val="001229C8"/>
    <w:rsid w:val="001269FE"/>
    <w:rsid w:val="001279D8"/>
    <w:rsid w:val="00143810"/>
    <w:rsid w:val="001507DD"/>
    <w:rsid w:val="00156A6E"/>
    <w:rsid w:val="0016567D"/>
    <w:rsid w:val="00166424"/>
    <w:rsid w:val="001A3E16"/>
    <w:rsid w:val="001B5E1C"/>
    <w:rsid w:val="001D2A16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C58FD"/>
    <w:rsid w:val="002D3230"/>
    <w:rsid w:val="002D3A55"/>
    <w:rsid w:val="002E3A8C"/>
    <w:rsid w:val="002E666B"/>
    <w:rsid w:val="00320BCC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55E9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85684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75AD1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59D1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A01D7"/>
    <w:rsid w:val="00BD0CFB"/>
    <w:rsid w:val="00BD1C8E"/>
    <w:rsid w:val="00C03BAF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4421B"/>
    <w:rsid w:val="00D60A70"/>
    <w:rsid w:val="00D6567F"/>
    <w:rsid w:val="00D72508"/>
    <w:rsid w:val="00D83942"/>
    <w:rsid w:val="00DA1E64"/>
    <w:rsid w:val="00DC76E9"/>
    <w:rsid w:val="00DC7737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41D9"/>
    <w:rsid w:val="00F75818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177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85244715EDD7942D9CCC347E0703735A52DEBDE15ED71527F22E7FDFCDC58757844E0A8C349C605DD16939EA8BFBC10624997CBF03BE6m53FA" TargetMode="External"/><Relationship Id="rId18" Type="http://schemas.openxmlformats.org/officeDocument/2006/relationships/hyperlink" Target="consultantplus://offline/ref=A85244715EDD7942D9CCC347E0703735A52DEBDE15ED71527F22E7FDFCDC58757844E0A8CA41C300D749968BB9E7B3137D5790D2EC39E45Cm839A" TargetMode="External"/><Relationship Id="rId26" Type="http://schemas.openxmlformats.org/officeDocument/2006/relationships/hyperlink" Target="consultantplus://offline/ref=A85244715EDD7942D9CCC347E0703735A52DEBDE15ED71527F22E7FDFCDC58757844E0AEC948C70F8213868FF0B0BF0F7C4E8ED7F239mE35A" TargetMode="External"/><Relationship Id="rId39" Type="http://schemas.openxmlformats.org/officeDocument/2006/relationships/hyperlink" Target="consultantplus://offline/ref=A85244715EDD7942D9CCC347E0703735A52DEBDE15ED71527F22E7FDFCDC58757844E0A8CA41C301D749968BB9E7B3137D5790D2EC39E45Cm839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85244715EDD7942D9CCC347E0703735A52DEBDE15ED71527F22E7FDFCDC58757844E0A8CA41C301D149968BB9E7B3137D5790D2EC39E45Cm839A" TargetMode="External"/><Relationship Id="rId34" Type="http://schemas.openxmlformats.org/officeDocument/2006/relationships/hyperlink" Target="consultantplus://offline/ref=A85244715EDD7942D9CCC347E0703735A52DEBDE15ED71527F22E7FDFCDC58757844E0A8C349C104DD16939EA8BFBC10624997CBF03BE6m53FA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85244715EDD7942D9CCC347E0703735A52DEBDE15ED71527F22E7FDFCDC58757844E0A8C349C104DD16939EA8BFBC10624997CBF03BE6m53FA" TargetMode="External"/><Relationship Id="rId17" Type="http://schemas.openxmlformats.org/officeDocument/2006/relationships/hyperlink" Target="consultantplus://offline/ref=A85244715EDD7942D9CCC347E0703735A52DEBDE15ED71527F22E7FDFCDC58757844E0A8CF40C202DD16939EA8BFBC10624997CBF03BE6m53FA" TargetMode="External"/><Relationship Id="rId25" Type="http://schemas.openxmlformats.org/officeDocument/2006/relationships/hyperlink" Target="consultantplus://offline/ref=A85244715EDD7942D9CCC347E0703735A52DEBDE15ED71527F22E7FDFCDC58757844E0ADCD41C70F8213868FF0B0BF0F7C4E8ED7F239mE35A" TargetMode="External"/><Relationship Id="rId33" Type="http://schemas.openxmlformats.org/officeDocument/2006/relationships/hyperlink" Target="consultantplus://offline/ref=A85244715EDD7942D9CCC347E0703735A52DEBDE15ED71527F22E7FDFCDC58757844E0A8CA41C307D349968BB9E7B3137D5790D2EC39E45Cm839A" TargetMode="External"/><Relationship Id="rId38" Type="http://schemas.openxmlformats.org/officeDocument/2006/relationships/hyperlink" Target="consultantplus://offline/ref=A85244715EDD7942D9CCC347E0703735A52DEBDE15ED71527F22E7FDFCDC58757844E0ABCA40C604DD16939EA8BFBC10624997CBF03BE6m53F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5244715EDD7942D9CCC347E0703735A52DEBDE15ED71527F22E7FDFCDC58757844E0A8C349CF01DD16939EA8BFBC10624997CBF03BE6m53FA" TargetMode="External"/><Relationship Id="rId20" Type="http://schemas.openxmlformats.org/officeDocument/2006/relationships/hyperlink" Target="consultantplus://offline/ref=A85244715EDD7942D9CCC347E0703735A52DEBDE15ED71527F22E7FDFCDC58757844E0A8CF40C202DD16939EA8BFBC10624997CBF03BE6m53FA" TargetMode="External"/><Relationship Id="rId29" Type="http://schemas.openxmlformats.org/officeDocument/2006/relationships/hyperlink" Target="consultantplus://offline/ref=A85244715EDD7942D9CCC347E0703735A52DEBDE15ED71527F22E7FDFCDC58757844E0A8C942C301DD16939EA8BFBC10624997CBF03BE6m53FA" TargetMode="External"/><Relationship Id="rId41" Type="http://schemas.openxmlformats.org/officeDocument/2006/relationships/hyperlink" Target="consultantplus://offline/ref=A85244715EDD7942D9CCC347E0703735A52DEBDE15ED71527F22E7FDFCDC58757844E0A8CA41C301D749968BB9E7B3137D5790D2EC39E45Cm839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5244715EDD7942D9CCC347E0703735A523E5D312EC71527F22E7FDFCDC58757844E0A8CA40C704DE49968BB9E7B3137D5790D2EC39E45Cm839A" TargetMode="External"/><Relationship Id="rId24" Type="http://schemas.openxmlformats.org/officeDocument/2006/relationships/hyperlink" Target="consultantplus://offline/ref=A85244715EDD7942D9CCC347E0703735A52DEBDE15ED71527F22E7FDFCDC58757844E0ADCD40CE0F8213868FF0B0BF0F7C4E8ED7F239mE35A" TargetMode="External"/><Relationship Id="rId32" Type="http://schemas.openxmlformats.org/officeDocument/2006/relationships/hyperlink" Target="consultantplus://offline/ref=A85244715EDD7942D9CCC347E0703735A52DEBDE15ED71527F22E7FDFCDC58757844E0A8C349CF03DD16939EA8BFBC10624997CBF03BE6m53FA" TargetMode="External"/><Relationship Id="rId37" Type="http://schemas.openxmlformats.org/officeDocument/2006/relationships/hyperlink" Target="consultantplus://offline/ref=A85244715EDD7942D9CCC347E0703735A52DEBDE15ED71527F22E7FDFCDC58757844E0A8C242C102DD16939EA8BFBC10624997CBF03BE6m53FA" TargetMode="External"/><Relationship Id="rId40" Type="http://schemas.openxmlformats.org/officeDocument/2006/relationships/hyperlink" Target="consultantplus://offline/ref=A85244715EDD7942D9CCC347E0703735A52DEBDE15ED71527F22E7FDFCDC58757844E0ABCA40C703DD16939EA8BFBC10624997CBF03BE6m53F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85244715EDD7942D9CCC347E0703735A52DEBDE15ED71527F22E7FDFCDC58757844E0A8C349C605DD16939EA8BFBC10624997CBF03BE6m53FA" TargetMode="External"/><Relationship Id="rId23" Type="http://schemas.openxmlformats.org/officeDocument/2006/relationships/hyperlink" Target="consultantplus://offline/ref=A85244715EDD7942D9CCC347E0703735A52DEBDE15ED71527F22E7FDFCDC58757844E0A8CA48C003DD16939EA8BFBC10624997CBF03BE6m53FA" TargetMode="External"/><Relationship Id="rId28" Type="http://schemas.openxmlformats.org/officeDocument/2006/relationships/hyperlink" Target="consultantplus://offline/ref=A85244715EDD7942D9CCC347E0703735A52DEBDE15ED71527F22E7FDFCDC58757844E0A8C242C503DD16939EA8BFBC10624997CBF03BE6m53FA" TargetMode="External"/><Relationship Id="rId36" Type="http://schemas.openxmlformats.org/officeDocument/2006/relationships/hyperlink" Target="consultantplus://offline/ref=A85244715EDD7942D9CCC347E0703735A52DEBDE15ED71527F22E7FDFCDC58757844E0A8CA41C302D549968BB9E7B3137D5790D2EC39E45Cm839A" TargetMode="External"/><Relationship Id="rId10" Type="http://schemas.openxmlformats.org/officeDocument/2006/relationships/hyperlink" Target="consultantplus://offline/ref=A85244715EDD7942D9CCC347E0703735A52DEFD115ED71527F22E7FDFCDC58757844E0AAC247CE0F8213868FF0B0BF0F7C4E8ED7F239mE35A" TargetMode="External"/><Relationship Id="rId19" Type="http://schemas.openxmlformats.org/officeDocument/2006/relationships/hyperlink" Target="consultantplus://offline/ref=A85244715EDD7942D9CCC347E0703735A52DEBDE15ED71527F22E7FDFCDC58757844E0A8CA41C301D149968BB9E7B3137D5790D2EC39E45Cm839A" TargetMode="External"/><Relationship Id="rId31" Type="http://schemas.openxmlformats.org/officeDocument/2006/relationships/hyperlink" Target="consultantplus://offline/ref=A85244715EDD7942D9CCC347E0703735A52DEBDE15ED71527F22E7FDFCDC58757844E0A8CA41C30DD749968BB9E7B3137D5790D2EC39E45Cm839A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85244715EDD7942D9CCC347E0703735A52DEBDE15ED71527F22E7FDFCDC58757844E0A8C349C605DD16939EA8BFBC10624997CBF03BE6m53FA" TargetMode="External"/><Relationship Id="rId22" Type="http://schemas.openxmlformats.org/officeDocument/2006/relationships/hyperlink" Target="consultantplus://offline/ref=A85244715EDD7942D9CCC347E0703735A52DEBDE15ED71527F22E7FDFCDC58757844E0A8C242C503DD16939EA8BFBC10624997CBF03BE6m53FA" TargetMode="External"/><Relationship Id="rId27" Type="http://schemas.openxmlformats.org/officeDocument/2006/relationships/hyperlink" Target="consultantplus://offline/ref=A85244715EDD7942D9CCC347E0703735A52DEBDE15ED71527F22E7FDFCDC58757844E0A1C345C00F8213868FF0B0BF0F7C4E8ED7F239mE35A" TargetMode="External"/><Relationship Id="rId30" Type="http://schemas.openxmlformats.org/officeDocument/2006/relationships/hyperlink" Target="consultantplus://offline/ref=A85244715EDD7942D9CCC347E0703735A52DEBDE15ED71527F22E7FDFCDC58757844E0AACA41CE0F8213868FF0B0BF0F7C4E8ED7F239mE35A" TargetMode="External"/><Relationship Id="rId35" Type="http://schemas.openxmlformats.org/officeDocument/2006/relationships/hyperlink" Target="consultantplus://offline/ref=A85244715EDD7942D9CCC347E0703735A52DEBDE15ED71527F22E7FDFCDC58757844E0A8C349C005DD16939EA8BFBC10624997CBF03BE6m53FA" TargetMode="Externa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508F2-8C10-490B-8ACE-F12457D3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Цой Татьяна Трофимовна</cp:lastModifiedBy>
  <cp:revision>2</cp:revision>
  <cp:lastPrinted>2021-07-21T00:55:00Z</cp:lastPrinted>
  <dcterms:created xsi:type="dcterms:W3CDTF">2021-07-21T00:58:00Z</dcterms:created>
  <dcterms:modified xsi:type="dcterms:W3CDTF">2021-07-21T00:58:00Z</dcterms:modified>
</cp:coreProperties>
</file>