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B30411" w:rsidRPr="00B30411" w:rsidRDefault="00B30411" w:rsidP="00B3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</w:p>
    <w:p w:rsidR="002A319E" w:rsidRPr="00672853" w:rsidRDefault="00B30411" w:rsidP="00672853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color w:val="2C2D2E"/>
          <w:sz w:val="28"/>
          <w:szCs w:val="28"/>
        </w:rPr>
      </w:pPr>
      <w:r w:rsidRPr="00B30411">
        <w:rPr>
          <w:rFonts w:ascii="Arial" w:hAnsi="Arial" w:cs="Arial"/>
          <w:b/>
          <w:color w:val="2C2D2E"/>
          <w:sz w:val="36"/>
          <w:szCs w:val="36"/>
        </w:rPr>
        <w:br/>
        <w:t>​</w:t>
      </w:r>
      <w:r w:rsidR="002A319E" w:rsidRPr="002A319E">
        <w:rPr>
          <w:rFonts w:ascii="Arial" w:hAnsi="Arial" w:cs="Arial"/>
          <w:color w:val="2C2D2E"/>
          <w:sz w:val="23"/>
          <w:szCs w:val="23"/>
        </w:rPr>
        <w:t xml:space="preserve"> </w:t>
      </w:r>
      <w:r w:rsidR="002A319E">
        <w:rPr>
          <w:rFonts w:ascii="Arial" w:hAnsi="Arial" w:cs="Arial"/>
          <w:color w:val="2C2D2E"/>
          <w:sz w:val="23"/>
          <w:szCs w:val="23"/>
        </w:rPr>
        <w:br/>
        <w:t>​</w:t>
      </w:r>
      <w:r w:rsidR="002A319E" w:rsidRPr="00672853">
        <w:rPr>
          <w:rFonts w:ascii="Arial" w:hAnsi="Arial" w:cs="Arial"/>
          <w:b/>
          <w:color w:val="2C2D2E"/>
          <w:sz w:val="36"/>
          <w:szCs w:val="36"/>
        </w:rPr>
        <w:t>До конца декабря необходимо сообщить о неполучении налоговых уведомлений</w:t>
      </w:r>
    </w:p>
    <w:p w:rsidR="002A319E" w:rsidRPr="00672853" w:rsidRDefault="00672853" w:rsidP="00672853">
      <w:pPr>
        <w:pStyle w:val="a7"/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bookmarkStart w:id="0" w:name="_GoBack"/>
      <w:r>
        <w:rPr>
          <w:rFonts w:ascii="Arial" w:hAnsi="Arial" w:cs="Arial"/>
          <w:color w:val="2C2D2E"/>
          <w:sz w:val="28"/>
          <w:szCs w:val="28"/>
        </w:rPr>
        <w:t xml:space="preserve">        </w:t>
      </w:r>
      <w:r w:rsidR="002A319E" w:rsidRPr="00672853">
        <w:rPr>
          <w:rFonts w:ascii="Arial" w:hAnsi="Arial" w:cs="Arial"/>
          <w:color w:val="2C2D2E"/>
          <w:sz w:val="28"/>
          <w:szCs w:val="28"/>
        </w:rPr>
        <w:t>Кампания по уплате имущественных налогов завершена. Налоговые уведомления на уплату имущественных налогов за 2020 год были направлены гражданам по почте и (или) размещены в электронном сервисе ФНС России «Личный кабинет налогоплательщика для физических лиц».</w:t>
      </w:r>
    </w:p>
    <w:p w:rsidR="002A319E" w:rsidRPr="00672853" w:rsidRDefault="002A319E" w:rsidP="00672853">
      <w:pPr>
        <w:pStyle w:val="a7"/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672853">
        <w:rPr>
          <w:rFonts w:ascii="Arial" w:hAnsi="Arial" w:cs="Arial"/>
          <w:color w:val="2C2D2E"/>
          <w:sz w:val="28"/>
          <w:szCs w:val="28"/>
        </w:rPr>
        <w:t>Вместе с тем, в случае, если собственник налогооблагаемого имущества до сих пор не получил уведомление на уплату налога или обнаружил, что в нем указана не вся собственность, ему необходимо сообщить об этом в налоговые органы в срок до 31 декабря текущего года. Сообщение представлять не нужно, если собственник ранее в отношении этого имущества уплачивал налог либо ему предоставлены льготы в виде освобождения от уплаты налога.</w:t>
      </w:r>
    </w:p>
    <w:p w:rsidR="002A319E" w:rsidRPr="00672853" w:rsidRDefault="002A319E" w:rsidP="00672853">
      <w:pPr>
        <w:pStyle w:val="a7"/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672853">
        <w:rPr>
          <w:rFonts w:ascii="Arial" w:hAnsi="Arial" w:cs="Arial"/>
          <w:color w:val="2C2D2E"/>
          <w:sz w:val="28"/>
          <w:szCs w:val="28"/>
        </w:rPr>
        <w:t>Сообщение представляется однократно в любую налоговую инспекцию или МФЦ в отношении каждого объекта налогообложения, с приложением копий правоустанавливающих документов в отношении объектов недвижимости и (или) документов, подтверждающих регистрацию транспорта. Пользователи сервиса «Личный кабинет налогоплательщика для физических лиц» могут направить сообщение через сервис.   Форма сообщения и порядок ее заполнения размещены на сайте ФНС России в разделе «Физические лица» - «Граждане платят налоги».</w:t>
      </w:r>
    </w:p>
    <w:p w:rsidR="002A319E" w:rsidRPr="00672853" w:rsidRDefault="00672853" w:rsidP="00672853">
      <w:pPr>
        <w:pStyle w:val="a7"/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>З</w:t>
      </w:r>
      <w:r w:rsidR="002A319E" w:rsidRPr="00672853">
        <w:rPr>
          <w:rFonts w:ascii="Arial" w:hAnsi="Arial" w:cs="Arial"/>
          <w:color w:val="2C2D2E"/>
          <w:sz w:val="28"/>
          <w:szCs w:val="28"/>
        </w:rPr>
        <w:t>а непредставление или несвоевременное представление в налоговый орган указанного сообщения предусмотрена ответственность в виде штрафа в размере 20% от неуплаченной суммы налога (п. 3 ст. 129.1 НК РФ).</w:t>
      </w:r>
    </w:p>
    <w:bookmarkEnd w:id="0"/>
    <w:p w:rsidR="002B5A60" w:rsidRPr="002B5A60" w:rsidRDefault="002B5A60" w:rsidP="002A319E">
      <w:pPr>
        <w:spacing w:after="100" w:afterAutospacing="1" w:line="240" w:lineRule="auto"/>
        <w:jc w:val="center"/>
        <w:rPr>
          <w:rFonts w:ascii="Arial" w:hAnsi="Arial" w:cs="Arial"/>
          <w:bCs/>
          <w:sz w:val="28"/>
          <w:szCs w:val="28"/>
        </w:rPr>
      </w:pPr>
    </w:p>
    <w:sectPr w:rsidR="002B5A60" w:rsidRPr="002B5A60" w:rsidSect="00156A6E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C5" w:rsidRDefault="005A10C5" w:rsidP="00830148">
      <w:pPr>
        <w:spacing w:after="0" w:line="240" w:lineRule="auto"/>
      </w:pPr>
      <w:r>
        <w:separator/>
      </w:r>
    </w:p>
  </w:endnote>
  <w:endnote w:type="continuationSeparator" w:id="0">
    <w:p w:rsidR="005A10C5" w:rsidRDefault="005A10C5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3F1A6E2" wp14:editId="589C0DB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C5" w:rsidRDefault="005A10C5" w:rsidP="00830148">
      <w:pPr>
        <w:spacing w:after="0" w:line="240" w:lineRule="auto"/>
      </w:pPr>
      <w:r>
        <w:separator/>
      </w:r>
    </w:p>
  </w:footnote>
  <w:footnote w:type="continuationSeparator" w:id="0">
    <w:p w:rsidR="005A10C5" w:rsidRDefault="005A10C5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1E3D4E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319E"/>
    <w:rsid w:val="002B57FF"/>
    <w:rsid w:val="002B5A60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17EA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CE6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A10C5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72853"/>
    <w:rsid w:val="006D0295"/>
    <w:rsid w:val="006D6347"/>
    <w:rsid w:val="007168DC"/>
    <w:rsid w:val="0072074C"/>
    <w:rsid w:val="007277F7"/>
    <w:rsid w:val="00727F2A"/>
    <w:rsid w:val="00732CA8"/>
    <w:rsid w:val="00743A1B"/>
    <w:rsid w:val="00765408"/>
    <w:rsid w:val="007742B9"/>
    <w:rsid w:val="00796647"/>
    <w:rsid w:val="007C0DAB"/>
    <w:rsid w:val="007D64F5"/>
    <w:rsid w:val="007E17C9"/>
    <w:rsid w:val="007F4287"/>
    <w:rsid w:val="00804912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0411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14B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3C53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3416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08BC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499D"/>
  <w15:docId w15:val="{9FF78714-A476-44F7-9ECA-0674D4E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1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92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B17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1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1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6460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3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6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6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9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AB40-85B0-4BD4-AB70-519ABC9F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Кирилюк Оксана Витальевна</dc:creator>
  <cp:lastModifiedBy>Пользователь Windows</cp:lastModifiedBy>
  <cp:revision>3</cp:revision>
  <cp:lastPrinted>2020-03-26T02:50:00Z</cp:lastPrinted>
  <dcterms:created xsi:type="dcterms:W3CDTF">2021-12-14T04:15:00Z</dcterms:created>
  <dcterms:modified xsi:type="dcterms:W3CDTF">2021-12-14T04:20:00Z</dcterms:modified>
</cp:coreProperties>
</file>