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67DA" w:rsidRPr="006967DA" w:rsidRDefault="009E1DBE" w:rsidP="00696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_GoBack"/>
      <w:r w:rsidR="006967DA" w:rsidRPr="006967DA">
        <w:rPr>
          <w:rFonts w:ascii="Arial" w:hAnsi="Arial" w:cs="Arial"/>
          <w:b/>
          <w:bCs/>
          <w:sz w:val="32"/>
          <w:szCs w:val="32"/>
        </w:rPr>
        <w:t>Как облаг</w:t>
      </w:r>
      <w:r w:rsidR="006967DA" w:rsidRPr="006967DA">
        <w:rPr>
          <w:rFonts w:ascii="Arial" w:hAnsi="Arial" w:cs="Arial"/>
          <w:b/>
          <w:bCs/>
          <w:sz w:val="32"/>
          <w:szCs w:val="32"/>
        </w:rPr>
        <w:t xml:space="preserve">ается НДФЛ продажа </w:t>
      </w:r>
      <w:proofErr w:type="spellStart"/>
      <w:r w:rsidR="006967DA" w:rsidRPr="006967DA">
        <w:rPr>
          <w:rFonts w:ascii="Arial" w:hAnsi="Arial" w:cs="Arial"/>
          <w:b/>
          <w:bCs/>
          <w:sz w:val="32"/>
          <w:szCs w:val="32"/>
        </w:rPr>
        <w:t>криптовалюты</w:t>
      </w:r>
      <w:proofErr w:type="spellEnd"/>
    </w:p>
    <w:bookmarkEnd w:id="0"/>
    <w:p w:rsidR="006967DA" w:rsidRPr="006967DA" w:rsidRDefault="006967DA" w:rsidP="00696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967DA" w:rsidRPr="006967DA" w:rsidRDefault="006967DA" w:rsidP="006967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6967DA">
        <w:rPr>
          <w:rFonts w:ascii="Arial" w:hAnsi="Arial" w:cs="Arial"/>
          <w:sz w:val="28"/>
          <w:szCs w:val="28"/>
        </w:rPr>
        <w:t xml:space="preserve">Доход от продажи </w:t>
      </w:r>
      <w:proofErr w:type="spellStart"/>
      <w:r w:rsidRPr="006967DA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6967DA">
        <w:rPr>
          <w:rFonts w:ascii="Arial" w:hAnsi="Arial" w:cs="Arial"/>
          <w:sz w:val="28"/>
          <w:szCs w:val="28"/>
        </w:rPr>
        <w:t xml:space="preserve"> облагается НДФЛ. При исчислении налога допускается уменьшение дохода на документально подтвержденные расходы на приобретение </w:t>
      </w:r>
      <w:proofErr w:type="spellStart"/>
      <w:r w:rsidRPr="006967DA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6967DA">
        <w:rPr>
          <w:rFonts w:ascii="Arial" w:hAnsi="Arial" w:cs="Arial"/>
          <w:sz w:val="28"/>
          <w:szCs w:val="28"/>
        </w:rPr>
        <w:t>. Однако на практике механизм реализации данного положения отсутствует.</w:t>
      </w:r>
    </w:p>
    <w:p w:rsidR="006967DA" w:rsidRPr="006967DA" w:rsidRDefault="006967DA" w:rsidP="006967D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967DA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6967DA">
        <w:rPr>
          <w:rFonts w:ascii="Arial" w:hAnsi="Arial" w:cs="Arial"/>
          <w:sz w:val="28"/>
          <w:szCs w:val="28"/>
        </w:rPr>
        <w:t xml:space="preserve"> - децентрализованные виртуальные валюты, основанные на математических алгоритмах и защищенные методами криптографии, работающие в децентрализованной платежной системе.</w:t>
      </w:r>
    </w:p>
    <w:p w:rsidR="006967DA" w:rsidRPr="006967DA" w:rsidRDefault="006967DA" w:rsidP="006967D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6967DA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6967DA">
        <w:rPr>
          <w:rFonts w:ascii="Arial" w:hAnsi="Arial" w:cs="Arial"/>
          <w:sz w:val="28"/>
          <w:szCs w:val="28"/>
        </w:rPr>
        <w:t xml:space="preserve"> не являются деньгами, так как они не могут полноценно выполнять все функции денег, а также нет надежного гаранта, обеспечивающего легитимность и надежность их создания и использования, в отличие от цифровой валюты Центрального Банка (</w:t>
      </w:r>
      <w:hyperlink r:id="rId10" w:history="1">
        <w:r w:rsidRPr="006967DA">
          <w:rPr>
            <w:rFonts w:ascii="Arial" w:hAnsi="Arial" w:cs="Arial"/>
            <w:sz w:val="28"/>
            <w:szCs w:val="28"/>
          </w:rPr>
          <w:t>Глоссарий</w:t>
        </w:r>
      </w:hyperlink>
      <w:r w:rsidRPr="006967DA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6967DA">
          <w:rPr>
            <w:rFonts w:ascii="Arial" w:hAnsi="Arial" w:cs="Arial"/>
            <w:sz w:val="28"/>
            <w:szCs w:val="28"/>
          </w:rPr>
          <w:t>разд. 1.1</w:t>
        </w:r>
      </w:hyperlink>
      <w:r w:rsidRPr="006967DA">
        <w:rPr>
          <w:rFonts w:ascii="Arial" w:hAnsi="Arial" w:cs="Arial"/>
          <w:sz w:val="28"/>
          <w:szCs w:val="28"/>
        </w:rPr>
        <w:t xml:space="preserve"> Доклада Банка России).</w:t>
      </w:r>
    </w:p>
    <w:p w:rsidR="006967DA" w:rsidRPr="006967DA" w:rsidRDefault="006967DA" w:rsidP="006967D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67DA">
        <w:rPr>
          <w:rFonts w:ascii="Arial" w:hAnsi="Arial" w:cs="Arial"/>
          <w:sz w:val="28"/>
          <w:szCs w:val="28"/>
        </w:rPr>
        <w:t xml:space="preserve">Продажа </w:t>
      </w:r>
      <w:proofErr w:type="spellStart"/>
      <w:r w:rsidRPr="006967DA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6967DA">
        <w:rPr>
          <w:rFonts w:ascii="Arial" w:hAnsi="Arial" w:cs="Arial"/>
          <w:sz w:val="28"/>
          <w:szCs w:val="28"/>
        </w:rPr>
        <w:t xml:space="preserve"> рассматривается как продажа имущества, в </w:t>
      </w:r>
      <w:proofErr w:type="gramStart"/>
      <w:r w:rsidRPr="006967DA">
        <w:rPr>
          <w:rFonts w:ascii="Arial" w:hAnsi="Arial" w:cs="Arial"/>
          <w:sz w:val="28"/>
          <w:szCs w:val="28"/>
        </w:rPr>
        <w:t>связи</w:t>
      </w:r>
      <w:proofErr w:type="gramEnd"/>
      <w:r w:rsidRPr="006967DA">
        <w:rPr>
          <w:rFonts w:ascii="Arial" w:hAnsi="Arial" w:cs="Arial"/>
          <w:sz w:val="28"/>
          <w:szCs w:val="28"/>
        </w:rPr>
        <w:t xml:space="preserve"> с чем полученный доход подлежит обложению НДФЛ. Такой доход может быть уменьшен на расходы по приобретению </w:t>
      </w:r>
      <w:proofErr w:type="spellStart"/>
      <w:r w:rsidRPr="006967DA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6967DA">
        <w:rPr>
          <w:rFonts w:ascii="Arial" w:hAnsi="Arial" w:cs="Arial"/>
          <w:sz w:val="28"/>
          <w:szCs w:val="28"/>
        </w:rPr>
        <w:t xml:space="preserve">, если они документально подтверждены. Однако перечень документов и порядок подтверждения расходов по операциям с </w:t>
      </w:r>
      <w:proofErr w:type="spellStart"/>
      <w:r w:rsidRPr="006967DA">
        <w:rPr>
          <w:rFonts w:ascii="Arial" w:hAnsi="Arial" w:cs="Arial"/>
          <w:sz w:val="28"/>
          <w:szCs w:val="28"/>
        </w:rPr>
        <w:t>криптовалютой</w:t>
      </w:r>
      <w:proofErr w:type="spellEnd"/>
      <w:r w:rsidRPr="006967DA">
        <w:rPr>
          <w:rFonts w:ascii="Arial" w:hAnsi="Arial" w:cs="Arial"/>
          <w:sz w:val="28"/>
          <w:szCs w:val="28"/>
        </w:rPr>
        <w:t xml:space="preserve"> не установлены (</w:t>
      </w:r>
      <w:proofErr w:type="spellStart"/>
      <w:r w:rsidRPr="006967DA">
        <w:rPr>
          <w:rFonts w:ascii="Arial" w:hAnsi="Arial" w:cs="Arial"/>
          <w:sz w:val="28"/>
          <w:szCs w:val="28"/>
        </w:rPr>
        <w:fldChar w:fldCharType="begin"/>
      </w:r>
      <w:r w:rsidRPr="006967DA">
        <w:rPr>
          <w:rFonts w:ascii="Arial" w:hAnsi="Arial" w:cs="Arial"/>
          <w:sz w:val="28"/>
          <w:szCs w:val="28"/>
        </w:rPr>
        <w:instrText xml:space="preserve">HYPERLINK consultantplus://offline/ref=7147537B7FAA09FA695E2EB5DBC41CA99FDEBB4B1F2A1E4B194BB3A18AAEAFA4FE6FE5771E8286C613F59DBF3640B0A59C205453B40DCCAFJ </w:instrText>
      </w:r>
      <w:r w:rsidRPr="006967DA">
        <w:rPr>
          <w:rFonts w:ascii="Arial" w:hAnsi="Arial" w:cs="Arial"/>
          <w:sz w:val="28"/>
          <w:szCs w:val="28"/>
        </w:rPr>
      </w:r>
      <w:r w:rsidRPr="006967DA">
        <w:rPr>
          <w:rFonts w:ascii="Arial" w:hAnsi="Arial" w:cs="Arial"/>
          <w:sz w:val="28"/>
          <w:szCs w:val="28"/>
        </w:rPr>
        <w:fldChar w:fldCharType="separate"/>
      </w:r>
      <w:r w:rsidRPr="006967DA">
        <w:rPr>
          <w:rFonts w:ascii="Arial" w:hAnsi="Arial" w:cs="Arial"/>
          <w:sz w:val="28"/>
          <w:szCs w:val="28"/>
        </w:rPr>
        <w:t>пп</w:t>
      </w:r>
      <w:proofErr w:type="spellEnd"/>
      <w:r w:rsidRPr="006967DA">
        <w:rPr>
          <w:rFonts w:ascii="Arial" w:hAnsi="Arial" w:cs="Arial"/>
          <w:sz w:val="28"/>
          <w:szCs w:val="28"/>
        </w:rPr>
        <w:t>. 2 п. 2 ст. 220</w:t>
      </w:r>
      <w:r w:rsidRPr="006967DA">
        <w:rPr>
          <w:rFonts w:ascii="Arial" w:hAnsi="Arial" w:cs="Arial"/>
          <w:sz w:val="28"/>
          <w:szCs w:val="28"/>
        </w:rPr>
        <w:fldChar w:fldCharType="end"/>
      </w:r>
      <w:r w:rsidRPr="006967DA">
        <w:rPr>
          <w:rFonts w:ascii="Arial" w:hAnsi="Arial" w:cs="Arial"/>
          <w:sz w:val="28"/>
          <w:szCs w:val="28"/>
        </w:rPr>
        <w:t xml:space="preserve"> НК РФ; Письма Минфина России от 08.11.2018 </w:t>
      </w:r>
      <w:hyperlink r:id="rId12" w:history="1">
        <w:r w:rsidRPr="006967DA">
          <w:rPr>
            <w:rFonts w:ascii="Arial" w:hAnsi="Arial" w:cs="Arial"/>
            <w:sz w:val="28"/>
            <w:szCs w:val="28"/>
          </w:rPr>
          <w:t>N 03-04-07/80764</w:t>
        </w:r>
      </w:hyperlink>
      <w:r w:rsidRPr="006967DA">
        <w:rPr>
          <w:rFonts w:ascii="Arial" w:hAnsi="Arial" w:cs="Arial"/>
          <w:sz w:val="28"/>
          <w:szCs w:val="28"/>
        </w:rPr>
        <w:t xml:space="preserve">, от 17.05.2018 </w:t>
      </w:r>
      <w:hyperlink r:id="rId13" w:history="1">
        <w:r w:rsidRPr="006967DA">
          <w:rPr>
            <w:rFonts w:ascii="Arial" w:hAnsi="Arial" w:cs="Arial"/>
            <w:sz w:val="28"/>
            <w:szCs w:val="28"/>
          </w:rPr>
          <w:t>N 03-04-07/33234</w:t>
        </w:r>
      </w:hyperlink>
      <w:r w:rsidRPr="006967DA">
        <w:rPr>
          <w:rFonts w:ascii="Arial" w:hAnsi="Arial" w:cs="Arial"/>
          <w:sz w:val="28"/>
          <w:szCs w:val="28"/>
        </w:rPr>
        <w:t>).</w:t>
      </w:r>
    </w:p>
    <w:p w:rsidR="006967DA" w:rsidRPr="006967DA" w:rsidRDefault="006967DA" w:rsidP="006967D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67DA">
        <w:rPr>
          <w:rFonts w:ascii="Arial" w:hAnsi="Arial" w:cs="Arial"/>
          <w:sz w:val="28"/>
          <w:szCs w:val="28"/>
        </w:rPr>
        <w:t xml:space="preserve">При получении дохода от продажи </w:t>
      </w:r>
      <w:proofErr w:type="spellStart"/>
      <w:r w:rsidRPr="006967DA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6967DA">
        <w:rPr>
          <w:rFonts w:ascii="Arial" w:hAnsi="Arial" w:cs="Arial"/>
          <w:sz w:val="28"/>
          <w:szCs w:val="28"/>
        </w:rPr>
        <w:t xml:space="preserve"> необходимо самостоятельно исчислить НДФЛ и подать налоговую декларацию (</w:t>
      </w:r>
      <w:hyperlink r:id="rId14" w:history="1">
        <w:r w:rsidRPr="006967DA">
          <w:rPr>
            <w:rFonts w:ascii="Arial" w:hAnsi="Arial" w:cs="Arial"/>
            <w:sz w:val="28"/>
            <w:szCs w:val="28"/>
          </w:rPr>
          <w:t>п. 7 ст. 220</w:t>
        </w:r>
      </w:hyperlink>
      <w:r w:rsidRPr="006967DA">
        <w:rPr>
          <w:rFonts w:ascii="Arial" w:hAnsi="Arial" w:cs="Arial"/>
          <w:sz w:val="28"/>
          <w:szCs w:val="28"/>
        </w:rPr>
        <w:t xml:space="preserve">, </w:t>
      </w:r>
      <w:hyperlink r:id="rId15" w:history="1">
        <w:proofErr w:type="spellStart"/>
        <w:r w:rsidRPr="006967DA">
          <w:rPr>
            <w:rFonts w:ascii="Arial" w:hAnsi="Arial" w:cs="Arial"/>
            <w:sz w:val="28"/>
            <w:szCs w:val="28"/>
          </w:rPr>
          <w:t>пп</w:t>
        </w:r>
        <w:proofErr w:type="spellEnd"/>
        <w:r w:rsidRPr="006967DA">
          <w:rPr>
            <w:rFonts w:ascii="Arial" w:hAnsi="Arial" w:cs="Arial"/>
            <w:sz w:val="28"/>
            <w:szCs w:val="28"/>
          </w:rPr>
          <w:t>. 2 п. 1</w:t>
        </w:r>
      </w:hyperlink>
      <w:r w:rsidRPr="006967DA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Pr="006967DA">
          <w:rPr>
            <w:rFonts w:ascii="Arial" w:hAnsi="Arial" w:cs="Arial"/>
            <w:sz w:val="28"/>
            <w:szCs w:val="28"/>
          </w:rPr>
          <w:t>п. п. 2</w:t>
        </w:r>
      </w:hyperlink>
      <w:r w:rsidRPr="006967DA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Pr="006967DA">
          <w:rPr>
            <w:rFonts w:ascii="Arial" w:hAnsi="Arial" w:cs="Arial"/>
            <w:sz w:val="28"/>
            <w:szCs w:val="28"/>
          </w:rPr>
          <w:t>3 ст. 228</w:t>
        </w:r>
      </w:hyperlink>
      <w:r w:rsidRPr="006967DA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6967DA">
          <w:rPr>
            <w:rFonts w:ascii="Arial" w:hAnsi="Arial" w:cs="Arial"/>
            <w:sz w:val="28"/>
            <w:szCs w:val="28"/>
          </w:rPr>
          <w:t>п. 1 ст. 229</w:t>
        </w:r>
      </w:hyperlink>
      <w:r w:rsidRPr="006967DA">
        <w:rPr>
          <w:rFonts w:ascii="Arial" w:hAnsi="Arial" w:cs="Arial"/>
          <w:sz w:val="28"/>
          <w:szCs w:val="28"/>
        </w:rPr>
        <w:t xml:space="preserve"> НК РФ).</w:t>
      </w:r>
    </w:p>
    <w:p w:rsidR="006967DA" w:rsidRPr="006967DA" w:rsidRDefault="006967DA" w:rsidP="006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22E57" w:rsidRPr="006967DA" w:rsidRDefault="00322E57" w:rsidP="006967DA">
      <w:pPr>
        <w:pStyle w:val="2"/>
        <w:spacing w:before="0" w:line="360" w:lineRule="atLeast"/>
        <w:ind w:firstLine="709"/>
        <w:rPr>
          <w:rFonts w:ascii="Arial" w:hAnsi="Arial" w:cs="Arial"/>
          <w:b w:val="0"/>
          <w:color w:val="auto"/>
          <w:sz w:val="28"/>
          <w:szCs w:val="28"/>
        </w:rPr>
      </w:pPr>
    </w:p>
    <w:sectPr w:rsidR="00322E57" w:rsidRPr="006967DA" w:rsidSect="00156A6E">
      <w:footerReference w:type="default" r:id="rId1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1" w:rsidRDefault="004C0D31" w:rsidP="00830148">
      <w:pPr>
        <w:spacing w:after="0" w:line="240" w:lineRule="auto"/>
      </w:pPr>
      <w:r>
        <w:separator/>
      </w:r>
    </w:p>
  </w:endnote>
  <w:end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31" w:rsidRDefault="004C0D31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1" w:rsidRDefault="004C0D31" w:rsidP="00830148">
      <w:pPr>
        <w:spacing w:after="0" w:line="240" w:lineRule="auto"/>
      </w:pPr>
      <w:r>
        <w:separator/>
      </w:r>
    </w:p>
  </w:footnote>
  <w:foot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0D31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46C3"/>
    <w:rsid w:val="006555C8"/>
    <w:rsid w:val="006967DA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47537B7FAA09FA695E2EB5DBC41CA99EDFBB46122E1E4B194BB3A18AAEAFA4FE6FE57E1A8186CC47AF8DBB7F14BDBA9D3F4B50AA0DCE70CAACJ" TargetMode="External"/><Relationship Id="rId18" Type="http://schemas.openxmlformats.org/officeDocument/2006/relationships/hyperlink" Target="consultantplus://offline/ref=7147537B7FAA09FA695E2EB5DBC41CA99FDEBB4B1F2A1E4B194BB3A18AAEAFA4FE6FE57E188280CF4CF088AE6E4CB1BB83204B4FB60FCCC7A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47537B7FAA09FA695E2EB5DBC41CA99FD7B34B1E2E1E4B194BB3A18AAEAFA4FE6FE57E1A8186CC47AF8DBB7F14BDBA9D3F4B50AA0DCE70CAACJ" TargetMode="External"/><Relationship Id="rId17" Type="http://schemas.openxmlformats.org/officeDocument/2006/relationships/hyperlink" Target="consultantplus://offline/ref=7147537B7FAA09FA695E2EB5DBC41CA99FDEBB4B1F2A1E4B194BB3A18AAEAFA4FE6FE57E1A8083CD47AF8DBB7F14BDBA9D3F4B50AA0DCE70CAA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7537B7FAA09FA695E2EB5DBC41CA99FDEBB4B1F2A1E4B194BB3A18AAEAFA4FE6FE57E1A8082C44FAF8DBB7F14BDBA9D3F4B50AA0DCE70CAA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47537B7FAA09FA695E2EB5DBC41CA99FD0B64A1B2A1E4B194BB3A18AAEAFA4FE6FE57E1A8186CB4EAF8DBB7F14BDBA9D3F4B50AA0DCE70CAA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47537B7FAA09FA695E2EB5DBC41CA99FDEBB4B1F2A1E4B194BB3A18AAEAFA4FE6FE57B1E8786C613F59DBF3640B0A59C205453B40DCCAFJ" TargetMode="External"/><Relationship Id="rId10" Type="http://schemas.openxmlformats.org/officeDocument/2006/relationships/hyperlink" Target="consultantplus://offline/ref=7147537B7FAA09FA695E2EB5DBC41CA99FD0B64A1B2A1E4B194BB3A18AAEAFA4FE6FE57E1A8180CF40AF8DBB7F14BDBA9D3F4B50AA0DCE70CAAC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147537B7FAA09FA695E2EB5DBC41CA99FDEBB4B1F2A1E4B194BB3A18AAEAFA4FE6FE5771E8783C613F59DBF3640B0A59C205453B40DCCA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8F4D-6111-4D09-8C62-E2B938DC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2021-11-10T09:05:00Z</dcterms:created>
  <dcterms:modified xsi:type="dcterms:W3CDTF">2021-11-10T09:05:00Z</dcterms:modified>
</cp:coreProperties>
</file>