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81" w:rsidRDefault="008B5081">
      <w:pPr>
        <w:pStyle w:val="ConsPlusTitle"/>
        <w:jc w:val="center"/>
        <w:outlineLvl w:val="0"/>
        <w:rPr>
          <w:sz w:val="28"/>
          <w:szCs w:val="28"/>
        </w:rPr>
      </w:pPr>
    </w:p>
    <w:p w:rsidR="008B5081" w:rsidRDefault="008B5081">
      <w:pPr>
        <w:pStyle w:val="ConsPlusTitle"/>
        <w:jc w:val="center"/>
        <w:outlineLvl w:val="0"/>
        <w:rPr>
          <w:sz w:val="28"/>
          <w:szCs w:val="28"/>
        </w:rPr>
      </w:pPr>
    </w:p>
    <w:p w:rsidR="008B5081" w:rsidRDefault="008B5081">
      <w:pPr>
        <w:pStyle w:val="ConsPlusTitle"/>
        <w:jc w:val="center"/>
        <w:outlineLvl w:val="0"/>
        <w:rPr>
          <w:sz w:val="28"/>
          <w:szCs w:val="28"/>
        </w:rPr>
      </w:pPr>
    </w:p>
    <w:p w:rsidR="008B5081" w:rsidRDefault="008B5081">
      <w:pPr>
        <w:pStyle w:val="ConsPlusTitle"/>
        <w:jc w:val="center"/>
        <w:outlineLvl w:val="0"/>
        <w:rPr>
          <w:sz w:val="40"/>
          <w:szCs w:val="40"/>
        </w:rPr>
      </w:pPr>
      <w:r w:rsidRPr="008B5081">
        <w:rPr>
          <w:sz w:val="40"/>
          <w:szCs w:val="40"/>
        </w:rPr>
        <w:t>Налог на добавленную стоимость</w:t>
      </w:r>
    </w:p>
    <w:p w:rsidR="008B5081" w:rsidRPr="008B5081" w:rsidRDefault="008B5081">
      <w:pPr>
        <w:pStyle w:val="ConsPlusTitle"/>
        <w:jc w:val="center"/>
        <w:outlineLvl w:val="0"/>
        <w:rPr>
          <w:sz w:val="40"/>
          <w:szCs w:val="40"/>
        </w:rPr>
      </w:pPr>
    </w:p>
    <w:p w:rsidR="008B5081" w:rsidRPr="008B5081" w:rsidRDefault="008B5081">
      <w:pPr>
        <w:pStyle w:val="ConsPlusNormal"/>
        <w:jc w:val="both"/>
        <w:rPr>
          <w:sz w:val="28"/>
          <w:szCs w:val="28"/>
        </w:rPr>
      </w:pPr>
    </w:p>
    <w:p w:rsidR="008B5081" w:rsidRDefault="008B5081">
      <w:pPr>
        <w:pStyle w:val="ConsPlusTitle"/>
        <w:ind w:firstLine="540"/>
        <w:jc w:val="both"/>
        <w:outlineLvl w:val="1"/>
        <w:rPr>
          <w:sz w:val="28"/>
          <w:szCs w:val="28"/>
        </w:rPr>
      </w:pPr>
      <w:r w:rsidRPr="008B5081">
        <w:rPr>
          <w:sz w:val="28"/>
          <w:szCs w:val="28"/>
        </w:rPr>
        <w:t xml:space="preserve">Не позднее 25 января </w:t>
      </w:r>
      <w:r>
        <w:rPr>
          <w:sz w:val="28"/>
          <w:szCs w:val="28"/>
        </w:rPr>
        <w:t>2021 года необходимо представить</w:t>
      </w:r>
      <w:r w:rsidRPr="008B5081">
        <w:rPr>
          <w:sz w:val="28"/>
          <w:szCs w:val="28"/>
        </w:rPr>
        <w:t xml:space="preserve"> декларацию по НДС за IV квартал </w:t>
      </w:r>
      <w:r>
        <w:rPr>
          <w:sz w:val="28"/>
          <w:szCs w:val="28"/>
        </w:rPr>
        <w:t>2020 года.</w:t>
      </w:r>
    </w:p>
    <w:p w:rsidR="008B5081" w:rsidRDefault="008B5081">
      <w:pPr>
        <w:pStyle w:val="ConsPlusTitle"/>
        <w:ind w:firstLine="540"/>
        <w:jc w:val="both"/>
        <w:outlineLvl w:val="1"/>
        <w:rPr>
          <w:sz w:val="28"/>
          <w:szCs w:val="28"/>
        </w:rPr>
      </w:pPr>
    </w:p>
    <w:p w:rsidR="008B5081" w:rsidRDefault="008B5081">
      <w:pPr>
        <w:pStyle w:val="ConsPlusTitle"/>
        <w:ind w:firstLine="540"/>
        <w:jc w:val="both"/>
        <w:outlineLvl w:val="1"/>
        <w:rPr>
          <w:sz w:val="28"/>
          <w:szCs w:val="28"/>
        </w:rPr>
      </w:pPr>
    </w:p>
    <w:p w:rsidR="008B5081" w:rsidRPr="008B5081" w:rsidRDefault="008B5081" w:rsidP="008B5081">
      <w:pPr>
        <w:pStyle w:val="ConsPlusTitle"/>
        <w:ind w:firstLine="540"/>
        <w:jc w:val="center"/>
        <w:outlineLvl w:val="1"/>
        <w:rPr>
          <w:i/>
          <w:color w:val="C00000"/>
          <w:sz w:val="28"/>
          <w:szCs w:val="28"/>
        </w:rPr>
      </w:pPr>
      <w:r w:rsidRPr="008B5081">
        <w:rPr>
          <w:i/>
          <w:color w:val="C00000"/>
          <w:sz w:val="28"/>
          <w:szCs w:val="28"/>
        </w:rPr>
        <w:t>Декларация предоставляется по новой форме</w:t>
      </w:r>
    </w:p>
    <w:p w:rsidR="008B5081" w:rsidRPr="008B5081" w:rsidRDefault="008B5081" w:rsidP="008B5081">
      <w:pPr>
        <w:pStyle w:val="ConsPlusNormal"/>
        <w:ind w:firstLine="540"/>
        <w:jc w:val="center"/>
        <w:rPr>
          <w:b/>
          <w:i/>
          <w:color w:val="C00000"/>
          <w:sz w:val="28"/>
          <w:szCs w:val="28"/>
        </w:rPr>
      </w:pPr>
      <w:r w:rsidRPr="008B5081">
        <w:rPr>
          <w:b/>
          <w:i/>
          <w:color w:val="C00000"/>
          <w:sz w:val="28"/>
          <w:szCs w:val="28"/>
        </w:rPr>
        <w:t>(</w:t>
      </w:r>
      <w:hyperlink r:id="rId7" w:history="1">
        <w:r w:rsidRPr="008B5081">
          <w:rPr>
            <w:b/>
            <w:i/>
            <w:color w:val="C00000"/>
            <w:sz w:val="28"/>
            <w:szCs w:val="28"/>
          </w:rPr>
          <w:t>Приказ</w:t>
        </w:r>
      </w:hyperlink>
      <w:r w:rsidRPr="008B5081">
        <w:rPr>
          <w:b/>
          <w:i/>
          <w:color w:val="C00000"/>
          <w:sz w:val="28"/>
          <w:szCs w:val="28"/>
        </w:rPr>
        <w:t xml:space="preserve"> ФНС России от 19.08.2020 N ЕД-7-3/591@)</w:t>
      </w:r>
    </w:p>
    <w:p w:rsidR="008B5081" w:rsidRPr="008B5081" w:rsidRDefault="008B5081" w:rsidP="008B5081">
      <w:pPr>
        <w:pStyle w:val="ConsPlusNormal"/>
        <w:ind w:firstLine="540"/>
        <w:jc w:val="center"/>
        <w:rPr>
          <w:b/>
          <w:i/>
          <w:sz w:val="28"/>
          <w:szCs w:val="28"/>
        </w:rPr>
      </w:pPr>
    </w:p>
    <w:p w:rsidR="008B5081" w:rsidRPr="008B5081" w:rsidRDefault="008B5081">
      <w:pPr>
        <w:pStyle w:val="ConsPlusNormal"/>
        <w:rPr>
          <w:sz w:val="28"/>
          <w:szCs w:val="28"/>
        </w:rPr>
      </w:pPr>
    </w:p>
    <w:p w:rsidR="008B5081" w:rsidRPr="008B5081" w:rsidRDefault="008B5081">
      <w:pPr>
        <w:pStyle w:val="ConsPlusTitle"/>
        <w:ind w:firstLine="540"/>
        <w:jc w:val="both"/>
        <w:outlineLvl w:val="1"/>
        <w:rPr>
          <w:sz w:val="28"/>
          <w:szCs w:val="28"/>
        </w:rPr>
      </w:pPr>
      <w:r w:rsidRPr="008B5081">
        <w:rPr>
          <w:sz w:val="28"/>
          <w:szCs w:val="28"/>
        </w:rPr>
        <w:t>Обратите внимание!</w:t>
      </w:r>
    </w:p>
    <w:p w:rsidR="008B5081" w:rsidRPr="008B5081" w:rsidRDefault="008B5081">
      <w:pPr>
        <w:pStyle w:val="ConsPlusTitle"/>
        <w:ind w:firstLine="540"/>
        <w:jc w:val="both"/>
        <w:outlineLvl w:val="1"/>
        <w:rPr>
          <w:sz w:val="28"/>
          <w:szCs w:val="28"/>
        </w:rPr>
      </w:pPr>
    </w:p>
    <w:p w:rsidR="008B5081" w:rsidRPr="008B5081" w:rsidRDefault="008B5081" w:rsidP="008B5081">
      <w:pPr>
        <w:pStyle w:val="ConsPlusTitle"/>
        <w:ind w:firstLine="540"/>
        <w:jc w:val="both"/>
        <w:outlineLvl w:val="1"/>
        <w:rPr>
          <w:sz w:val="28"/>
          <w:szCs w:val="28"/>
        </w:rPr>
      </w:pPr>
      <w:r w:rsidRPr="008B5081">
        <w:rPr>
          <w:sz w:val="28"/>
          <w:szCs w:val="28"/>
        </w:rPr>
        <w:t>С 1 января нельзя принимать НДС к вычету по счетам-фактурам, полученных от банкротов (</w:t>
      </w:r>
      <w:r w:rsidRPr="008B5081">
        <w:rPr>
          <w:i/>
          <w:sz w:val="28"/>
          <w:szCs w:val="28"/>
        </w:rPr>
        <w:t xml:space="preserve">Федеральный </w:t>
      </w:r>
      <w:hyperlink r:id="rId8" w:history="1">
        <w:r w:rsidRPr="008B5081">
          <w:rPr>
            <w:i/>
            <w:sz w:val="28"/>
            <w:szCs w:val="28"/>
          </w:rPr>
          <w:t>закон</w:t>
        </w:r>
      </w:hyperlink>
      <w:r w:rsidRPr="008B5081">
        <w:rPr>
          <w:i/>
          <w:sz w:val="28"/>
          <w:szCs w:val="28"/>
        </w:rPr>
        <w:t xml:space="preserve"> от 15.10.2020 N 320-ФЗ)</w:t>
      </w:r>
    </w:p>
    <w:p w:rsidR="008B5081" w:rsidRPr="008B5081" w:rsidRDefault="008B5081">
      <w:pPr>
        <w:pStyle w:val="ConsPlusNormal"/>
        <w:rPr>
          <w:sz w:val="28"/>
          <w:szCs w:val="28"/>
        </w:rPr>
      </w:pPr>
    </w:p>
    <w:p w:rsidR="008B5081" w:rsidRPr="008B5081" w:rsidRDefault="008B5081">
      <w:pPr>
        <w:pStyle w:val="ConsPlusNormal"/>
        <w:ind w:firstLine="540"/>
        <w:jc w:val="both"/>
        <w:rPr>
          <w:sz w:val="28"/>
          <w:szCs w:val="28"/>
        </w:rPr>
      </w:pPr>
      <w:r w:rsidRPr="008B5081">
        <w:rPr>
          <w:sz w:val="28"/>
          <w:szCs w:val="28"/>
        </w:rPr>
        <w:t>Текущая хозяйственная деятельность организаций, признанных банкротами, не будет облагаться НДС.</w:t>
      </w:r>
    </w:p>
    <w:p w:rsidR="008B5081" w:rsidRDefault="008B508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8B5081">
        <w:rPr>
          <w:sz w:val="28"/>
          <w:szCs w:val="28"/>
        </w:rPr>
        <w:t xml:space="preserve">Сейчас НДС </w:t>
      </w:r>
      <w:hyperlink r:id="rId9" w:history="1">
        <w:r w:rsidRPr="008B5081">
          <w:rPr>
            <w:sz w:val="28"/>
            <w:szCs w:val="28"/>
          </w:rPr>
          <w:t>не начисляется</w:t>
        </w:r>
      </w:hyperlink>
      <w:r w:rsidRPr="008B5081">
        <w:rPr>
          <w:sz w:val="28"/>
          <w:szCs w:val="28"/>
        </w:rPr>
        <w:t xml:space="preserve"> при реализации их имущества и имущественных прав.</w:t>
      </w:r>
    </w:p>
    <w:p w:rsidR="008B5081" w:rsidRDefault="008B5081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</w:t>
      </w:r>
      <w:r w:rsidRPr="008B5081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8B5081">
        <w:rPr>
          <w:sz w:val="28"/>
          <w:szCs w:val="28"/>
        </w:rPr>
        <w:t xml:space="preserve"> производимой продукции уточнений нет. </w:t>
      </w:r>
    </w:p>
    <w:p w:rsidR="008B5081" w:rsidRDefault="008B5081" w:rsidP="008B5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НДС</w:t>
      </w:r>
      <w:r>
        <w:rPr>
          <w:rFonts w:ascii="Arial" w:hAnsi="Arial" w:cs="Arial"/>
          <w:b/>
          <w:bCs/>
          <w:sz w:val="28"/>
          <w:szCs w:val="28"/>
        </w:rPr>
        <w:t xml:space="preserve"> начисляется </w:t>
      </w:r>
      <w:r>
        <w:rPr>
          <w:rFonts w:ascii="Arial" w:hAnsi="Arial" w:cs="Arial"/>
          <w:sz w:val="28"/>
          <w:szCs w:val="28"/>
        </w:rPr>
        <w:t xml:space="preserve"> и выставляется счет-фактура</w:t>
      </w:r>
      <w:r>
        <w:rPr>
          <w:rFonts w:ascii="Arial" w:hAnsi="Arial" w:cs="Arial"/>
          <w:sz w:val="28"/>
          <w:szCs w:val="28"/>
        </w:rPr>
        <w:t xml:space="preserve"> при реализации товаров, которые произведены должником в рамках его текущей деятельности (</w:t>
      </w:r>
      <w:hyperlink r:id="rId10" w:history="1">
        <w:r>
          <w:rPr>
            <w:rFonts w:ascii="Arial" w:hAnsi="Arial" w:cs="Arial"/>
            <w:color w:val="0000FF"/>
            <w:sz w:val="28"/>
            <w:szCs w:val="28"/>
          </w:rPr>
          <w:t>Постановление</w:t>
        </w:r>
      </w:hyperlink>
      <w:r>
        <w:rPr>
          <w:rFonts w:ascii="Arial" w:hAnsi="Arial" w:cs="Arial"/>
          <w:sz w:val="28"/>
          <w:szCs w:val="28"/>
        </w:rPr>
        <w:t xml:space="preserve"> Конституционного Суда РФ от 19.12.2019 N 41-П (приведено в </w:t>
      </w:r>
      <w:hyperlink r:id="rId11" w:history="1">
        <w:r>
          <w:rPr>
            <w:rFonts w:ascii="Arial" w:hAnsi="Arial" w:cs="Arial"/>
            <w:color w:val="0000FF"/>
            <w:sz w:val="28"/>
            <w:szCs w:val="28"/>
          </w:rPr>
          <w:t>п. 16</w:t>
        </w:r>
      </w:hyperlink>
      <w:r>
        <w:rPr>
          <w:rFonts w:ascii="Arial" w:hAnsi="Arial" w:cs="Arial"/>
          <w:sz w:val="28"/>
          <w:szCs w:val="28"/>
        </w:rPr>
        <w:t xml:space="preserve"> Обзора практики Конституционного Суда РФ за 2019 г., </w:t>
      </w:r>
      <w:hyperlink r:id="rId12" w:history="1">
        <w:r>
          <w:rPr>
            <w:rFonts w:ascii="Arial" w:hAnsi="Arial" w:cs="Arial"/>
            <w:color w:val="0000FF"/>
            <w:sz w:val="28"/>
            <w:szCs w:val="28"/>
          </w:rPr>
          <w:t>п. 2</w:t>
        </w:r>
      </w:hyperlink>
      <w:r>
        <w:rPr>
          <w:rFonts w:ascii="Arial" w:hAnsi="Arial" w:cs="Arial"/>
          <w:sz w:val="28"/>
          <w:szCs w:val="28"/>
        </w:rPr>
        <w:t xml:space="preserve"> Обзора правовых позиций Конституционного Суда РФ и Верховного Суда РФ за четвертый квартал 2019 г., </w:t>
      </w:r>
      <w:hyperlink r:id="rId13" w:history="1">
        <w:r>
          <w:rPr>
            <w:rFonts w:ascii="Arial" w:hAnsi="Arial" w:cs="Arial"/>
            <w:color w:val="0000FF"/>
            <w:sz w:val="28"/>
            <w:szCs w:val="28"/>
          </w:rPr>
          <w:t>информационно-тематическом собрании</w:t>
        </w:r>
      </w:hyperlink>
      <w:r>
        <w:rPr>
          <w:rFonts w:ascii="Arial" w:hAnsi="Arial" w:cs="Arial"/>
          <w:sz w:val="28"/>
          <w:szCs w:val="28"/>
        </w:rPr>
        <w:t xml:space="preserve"> "Правовые позиции КС РФ по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отдельным</w:t>
      </w:r>
      <w:proofErr w:type="gramEnd"/>
      <w:r>
        <w:rPr>
          <w:rFonts w:ascii="Arial" w:hAnsi="Arial" w:cs="Arial"/>
          <w:sz w:val="28"/>
          <w:szCs w:val="28"/>
        </w:rPr>
        <w:t xml:space="preserve"> вопросам. </w:t>
      </w:r>
      <w:proofErr w:type="gramStart"/>
      <w:r>
        <w:rPr>
          <w:rFonts w:ascii="Arial" w:hAnsi="Arial" w:cs="Arial"/>
          <w:sz w:val="28"/>
          <w:szCs w:val="28"/>
        </w:rPr>
        <w:t xml:space="preserve">Косвенное налогообложение"), </w:t>
      </w:r>
      <w:hyperlink r:id="rId14" w:history="1">
        <w:r>
          <w:rPr>
            <w:rFonts w:ascii="Arial" w:hAnsi="Arial" w:cs="Arial"/>
            <w:color w:val="0000FF"/>
            <w:sz w:val="28"/>
            <w:szCs w:val="28"/>
          </w:rPr>
          <w:t>Определение</w:t>
        </w:r>
      </w:hyperlink>
      <w:r>
        <w:rPr>
          <w:rFonts w:ascii="Arial" w:hAnsi="Arial" w:cs="Arial"/>
          <w:sz w:val="28"/>
          <w:szCs w:val="28"/>
        </w:rPr>
        <w:t xml:space="preserve"> Верховного Суда РФ от 26.10.2018 N 304-КГ18-4849).</w:t>
      </w:r>
      <w:proofErr w:type="gramEnd"/>
    </w:p>
    <w:p w:rsidR="008B5081" w:rsidRDefault="008B5081" w:rsidP="008B5081">
      <w:pPr>
        <w:autoSpaceDE w:val="0"/>
        <w:autoSpaceDN w:val="0"/>
        <w:adjustRightInd w:val="0"/>
        <w:spacing w:before="280"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Согласно разъяснений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налоговой службы, это относится к товарам, произведенным в ходе текущей деятельности не только в период конкурсного производства, но и до признания должника банкротом и открытия конкурсного производства (</w:t>
      </w:r>
      <w:hyperlink r:id="rId15" w:history="1">
        <w:r>
          <w:rPr>
            <w:rFonts w:ascii="Arial" w:hAnsi="Arial" w:cs="Arial"/>
            <w:color w:val="0000FF"/>
            <w:sz w:val="28"/>
            <w:szCs w:val="28"/>
          </w:rPr>
          <w:t>Письмо</w:t>
        </w:r>
      </w:hyperlink>
      <w:r>
        <w:rPr>
          <w:rFonts w:ascii="Arial" w:hAnsi="Arial" w:cs="Arial"/>
          <w:sz w:val="28"/>
          <w:szCs w:val="28"/>
        </w:rPr>
        <w:t xml:space="preserve"> ФНС России от 28.01.2020 N КЧ-4-18/1198@).</w:t>
      </w:r>
    </w:p>
    <w:p w:rsidR="008B5081" w:rsidRDefault="008B5081">
      <w:pPr>
        <w:pStyle w:val="ConsPlusNormal"/>
        <w:spacing w:before="200"/>
        <w:ind w:firstLine="540"/>
        <w:jc w:val="both"/>
        <w:rPr>
          <w:sz w:val="28"/>
          <w:szCs w:val="28"/>
        </w:rPr>
      </w:pPr>
    </w:p>
    <w:p w:rsidR="008B5081" w:rsidRDefault="008B5081">
      <w:pPr>
        <w:pStyle w:val="ConsPlusNormal"/>
        <w:spacing w:before="200"/>
        <w:ind w:firstLine="540"/>
        <w:jc w:val="both"/>
        <w:rPr>
          <w:sz w:val="28"/>
          <w:szCs w:val="28"/>
        </w:rPr>
      </w:pPr>
    </w:p>
    <w:p w:rsidR="008B5081" w:rsidRDefault="008B5081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8B5081" w:rsidSect="008B5081">
      <w:footerReference w:type="default" r:id="rId16"/>
      <w:pgSz w:w="11906" w:h="16838"/>
      <w:pgMar w:top="0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81" w:rsidRDefault="008B5081" w:rsidP="008B5081">
      <w:pPr>
        <w:spacing w:after="0" w:line="240" w:lineRule="auto"/>
      </w:pPr>
      <w:r>
        <w:separator/>
      </w:r>
    </w:p>
  </w:endnote>
  <w:endnote w:type="continuationSeparator" w:id="0">
    <w:p w:rsidR="008B5081" w:rsidRDefault="008B5081" w:rsidP="008B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081" w:rsidRDefault="008B5081">
    <w:pPr>
      <w:pStyle w:val="a5"/>
    </w:pPr>
    <w:r>
      <w:rPr>
        <w:noProof/>
        <w:sz w:val="48"/>
        <w:szCs w:val="48"/>
        <w:lang w:eastAsia="ru-RU"/>
      </w:rPr>
      <w:drawing>
        <wp:inline distT="0" distB="0" distL="0" distR="0" wp14:anchorId="16EAB52D" wp14:editId="45354974">
          <wp:extent cx="6120130" cy="49632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9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81" w:rsidRDefault="008B5081" w:rsidP="008B5081">
      <w:pPr>
        <w:spacing w:after="0" w:line="240" w:lineRule="auto"/>
      </w:pPr>
      <w:r>
        <w:separator/>
      </w:r>
    </w:p>
  </w:footnote>
  <w:footnote w:type="continuationSeparator" w:id="0">
    <w:p w:rsidR="008B5081" w:rsidRDefault="008B5081" w:rsidP="008B5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81"/>
    <w:rsid w:val="008B5081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0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B50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B5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081"/>
  </w:style>
  <w:style w:type="paragraph" w:styleId="a5">
    <w:name w:val="footer"/>
    <w:basedOn w:val="a"/>
    <w:link w:val="a6"/>
    <w:uiPriority w:val="99"/>
    <w:unhideWhenUsed/>
    <w:rsid w:val="008B5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5081"/>
  </w:style>
  <w:style w:type="paragraph" w:styleId="a7">
    <w:name w:val="Balloon Text"/>
    <w:basedOn w:val="a"/>
    <w:link w:val="a8"/>
    <w:uiPriority w:val="99"/>
    <w:semiHidden/>
    <w:unhideWhenUsed/>
    <w:rsid w:val="008B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0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B50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B5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081"/>
  </w:style>
  <w:style w:type="paragraph" w:styleId="a5">
    <w:name w:val="footer"/>
    <w:basedOn w:val="a"/>
    <w:link w:val="a6"/>
    <w:uiPriority w:val="99"/>
    <w:unhideWhenUsed/>
    <w:rsid w:val="008B5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5081"/>
  </w:style>
  <w:style w:type="paragraph" w:styleId="a7">
    <w:name w:val="Balloon Text"/>
    <w:basedOn w:val="a"/>
    <w:link w:val="a8"/>
    <w:uiPriority w:val="99"/>
    <w:semiHidden/>
    <w:unhideWhenUsed/>
    <w:rsid w:val="008B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D0850DBB43FAE064C572CEA14762EB75A8D493A6C3895D45A8B8ABFD5958C71C8D2E9F0215A430BF9BE849E46C9F55C36A512EA65D04F1cDb8E" TargetMode="External"/><Relationship Id="rId13" Type="http://schemas.openxmlformats.org/officeDocument/2006/relationships/hyperlink" Target="consultantplus://offline/ref=6F9CE3106AA47B83D06267CA2EA18177495C0DA3D362FF8E24ADC5108CF24A2E7F28A81FB7E2854310E92E086E2838EB5AC7569C2405856F1Ci1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D0850DBB43FAE064C572CEA14762EB75A8D09AA6C2895D45A8B8ABFD5958C70E8D7693001CBA31B48EBE18A2c3b9E" TargetMode="External"/><Relationship Id="rId12" Type="http://schemas.openxmlformats.org/officeDocument/2006/relationships/hyperlink" Target="consultantplus://offline/ref=6F9CE3106AA47B83D0626AD93BA181774C5C01A4D06CFF8E24ADC5108CF24A2E7F28A81FB7E285461FE92E086E2838EB5AC7569C2405856F1Ci1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F9CE3106AA47B83D06267CA2EA18177495903ADD76BFF8E24ADC5108CF24A2E7F28A81FB7E2854111E92E086E2838EB5AC7569C2405856F1Ci1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F9CE3106AA47B83D0626AD93BA181774C5C00A5D26CFF8E24ADC5108CF24A2E7F28A81FB7E285471FE92E086E2838EB5AC7569C2405856F1Ci1E" TargetMode="External"/><Relationship Id="rId10" Type="http://schemas.openxmlformats.org/officeDocument/2006/relationships/hyperlink" Target="consultantplus://offline/ref=6F9CE3106AA47B83D0626AD93BA181774C5C05ADD46DFF8E24ADC5108CF24A2E6D28F013B5EB9B461AFC78592817i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D0850DBB43FAE064C56ECDBF4762EB74ADD892A2CA895D45A8B8ABFD5958C71C8D2E9F0215A430BE9BE849E46C9F55C36A512EA65D04F1cDb8E" TargetMode="External"/><Relationship Id="rId14" Type="http://schemas.openxmlformats.org/officeDocument/2006/relationships/hyperlink" Target="consultantplus://offline/ref=6F9CE3106AA47B83D06267CA2EA181774A5D02A3D763FF8E24ADC5108CF24A2E6D28F013B5EB9B461AFC78592817i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1</cp:revision>
  <dcterms:created xsi:type="dcterms:W3CDTF">2020-12-29T04:27:00Z</dcterms:created>
  <dcterms:modified xsi:type="dcterms:W3CDTF">2020-12-29T04:36:00Z</dcterms:modified>
</cp:coreProperties>
</file>