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6" w:rsidRPr="008B1186" w:rsidRDefault="00670511" w:rsidP="008B1186">
      <w:pPr>
        <w:jc w:val="center"/>
        <w:rPr>
          <w:rFonts w:ascii="Arial" w:hAnsi="Arial" w:cs="Arial"/>
          <w:b/>
          <w:sz w:val="32"/>
          <w:szCs w:val="32"/>
        </w:rPr>
      </w:pPr>
      <w:r w:rsidRPr="008B118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083DC0" wp14:editId="3A35C9CA">
            <wp:simplePos x="0" y="0"/>
            <wp:positionH relativeFrom="column">
              <wp:posOffset>-635</wp:posOffset>
            </wp:positionH>
            <wp:positionV relativeFrom="paragraph">
              <wp:posOffset>-205740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86" w:rsidRPr="008B1186">
        <w:rPr>
          <w:rFonts w:ascii="Arial" w:hAnsi="Arial" w:cs="Arial"/>
          <w:b/>
          <w:sz w:val="32"/>
          <w:szCs w:val="32"/>
        </w:rPr>
        <w:t xml:space="preserve">Налоговые органы </w:t>
      </w:r>
      <w:r w:rsidR="008B1186">
        <w:rPr>
          <w:rFonts w:ascii="Arial" w:hAnsi="Arial" w:cs="Arial"/>
          <w:b/>
          <w:sz w:val="32"/>
          <w:szCs w:val="32"/>
          <w:u w:val="single"/>
        </w:rPr>
        <w:t>НЕ НАДЕЛЕНЫ</w:t>
      </w:r>
      <w:r w:rsidR="008B1186" w:rsidRPr="008B1186">
        <w:rPr>
          <w:rFonts w:ascii="Arial" w:hAnsi="Arial" w:cs="Arial"/>
          <w:b/>
          <w:sz w:val="32"/>
          <w:szCs w:val="32"/>
        </w:rPr>
        <w:t xml:space="preserve"> правом самостоятельно </w:t>
      </w:r>
      <w:proofErr w:type="gramStart"/>
      <w:r w:rsidR="008B1186" w:rsidRPr="008B1186">
        <w:rPr>
          <w:rFonts w:ascii="Arial" w:hAnsi="Arial" w:cs="Arial"/>
          <w:b/>
          <w:sz w:val="32"/>
          <w:szCs w:val="32"/>
        </w:rPr>
        <w:t>определять</w:t>
      </w:r>
      <w:proofErr w:type="gramEnd"/>
      <w:r w:rsidR="008B1186" w:rsidRPr="008B1186">
        <w:rPr>
          <w:rFonts w:ascii="Arial" w:hAnsi="Arial" w:cs="Arial"/>
          <w:b/>
          <w:sz w:val="32"/>
          <w:szCs w:val="32"/>
        </w:rPr>
        <w:t xml:space="preserve"> тип и категорию </w:t>
      </w:r>
      <w:r w:rsidR="008B1186" w:rsidRPr="008B1186">
        <w:rPr>
          <w:rFonts w:ascii="Arial" w:hAnsi="Arial" w:cs="Arial"/>
          <w:b/>
          <w:sz w:val="32"/>
          <w:szCs w:val="32"/>
        </w:rPr>
        <w:t>транспортного средства</w:t>
      </w:r>
    </w:p>
    <w:p w:rsidR="008B1186" w:rsidRPr="008B1186" w:rsidRDefault="008B1186" w:rsidP="008B1186">
      <w:pPr>
        <w:rPr>
          <w:rFonts w:ascii="Arial" w:hAnsi="Arial" w:cs="Arial"/>
          <w:sz w:val="28"/>
          <w:szCs w:val="28"/>
        </w:rPr>
      </w:pPr>
    </w:p>
    <w:p w:rsidR="008B1186" w:rsidRPr="008B1186" w:rsidRDefault="008B1186" w:rsidP="008B1186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8B1186">
        <w:rPr>
          <w:rFonts w:ascii="Arial" w:hAnsi="Arial" w:cs="Arial"/>
          <w:sz w:val="28"/>
          <w:szCs w:val="28"/>
        </w:rPr>
        <w:t>В Письме ФНС России от 14.10.2020 № БС-2-21/1779@ разъяснено, что сумма транспортного налога, подлежащая уплате физическими лицами, исчисляется налоговыми органами на основании сведений, представляемых органами, осуществляющими государственную регистрацию автомототранспортных средств, по форме, утвержденной приказом ФНС России от 17.09.2007 № ММ-3-09/536@, в которой предусмотрен показатель «Тип транспортного средства».</w:t>
      </w:r>
    </w:p>
    <w:p w:rsidR="008B1186" w:rsidRPr="008B1186" w:rsidRDefault="008B1186" w:rsidP="008B1186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8B1186" w:rsidRPr="008B1186" w:rsidRDefault="008B1186" w:rsidP="008B1186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8B1186">
        <w:rPr>
          <w:rFonts w:ascii="Arial" w:hAnsi="Arial" w:cs="Arial"/>
          <w:b/>
          <w:sz w:val="28"/>
          <w:szCs w:val="28"/>
          <w:u w:val="single"/>
        </w:rPr>
        <w:t>Налоговые органы не наделены правом</w:t>
      </w:r>
      <w:r w:rsidRPr="008B1186">
        <w:rPr>
          <w:rFonts w:ascii="Arial" w:hAnsi="Arial" w:cs="Arial"/>
          <w:sz w:val="28"/>
          <w:szCs w:val="28"/>
        </w:rPr>
        <w:t xml:space="preserve"> </w:t>
      </w:r>
      <w:r w:rsidRPr="008B1186">
        <w:rPr>
          <w:rFonts w:ascii="Arial" w:hAnsi="Arial" w:cs="Arial"/>
          <w:b/>
          <w:sz w:val="28"/>
          <w:szCs w:val="28"/>
          <w:u w:val="single"/>
        </w:rPr>
        <w:t>самостоятельно</w:t>
      </w:r>
      <w:r w:rsidRPr="008B1186">
        <w:rPr>
          <w:rFonts w:ascii="Arial" w:hAnsi="Arial" w:cs="Arial"/>
          <w:sz w:val="28"/>
          <w:szCs w:val="28"/>
        </w:rPr>
        <w:t xml:space="preserve"> определять тип и (или) категорию транспортного средства, в </w:t>
      </w:r>
      <w:proofErr w:type="gramStart"/>
      <w:r w:rsidRPr="008B1186">
        <w:rPr>
          <w:rFonts w:ascii="Arial" w:hAnsi="Arial" w:cs="Arial"/>
          <w:sz w:val="28"/>
          <w:szCs w:val="28"/>
        </w:rPr>
        <w:t>связи</w:t>
      </w:r>
      <w:proofErr w:type="gramEnd"/>
      <w:r w:rsidRPr="008B1186">
        <w:rPr>
          <w:rFonts w:ascii="Arial" w:hAnsi="Arial" w:cs="Arial"/>
          <w:sz w:val="28"/>
          <w:szCs w:val="28"/>
        </w:rPr>
        <w:t xml:space="preserve"> с чем при исчислении суммы транспортного налога, подлежащей уплате по конкретному транспортному средству, ставка транспортного налога должна применяться налоговыми органами исключительно на основании и в соответствии с данными о типе и категории автомобиля, представленными органами, осуществляющими государственную регистрацию транспортных средств.</w:t>
      </w:r>
      <w:bookmarkStart w:id="0" w:name="_GoBack"/>
      <w:bookmarkEnd w:id="0"/>
    </w:p>
    <w:p w:rsidR="005D5EE3" w:rsidRPr="008B1186" w:rsidRDefault="005D5EE3" w:rsidP="008B1186">
      <w:pPr>
        <w:rPr>
          <w:rFonts w:ascii="Arial" w:hAnsi="Arial" w:cs="Arial"/>
          <w:sz w:val="28"/>
          <w:szCs w:val="28"/>
        </w:rPr>
      </w:pPr>
    </w:p>
    <w:sectPr w:rsidR="005D5EE3" w:rsidRPr="008B1186" w:rsidSect="00D2746F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11" w:rsidRDefault="00670511" w:rsidP="00670511">
      <w:pPr>
        <w:spacing w:after="0" w:line="240" w:lineRule="auto"/>
      </w:pPr>
      <w:r>
        <w:separator/>
      </w:r>
    </w:p>
  </w:endnote>
  <w:end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11" w:rsidRDefault="00670511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23FEF443" wp14:editId="06ED6A23">
          <wp:extent cx="6210300" cy="50363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0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11" w:rsidRDefault="00670511" w:rsidP="00670511">
      <w:pPr>
        <w:spacing w:after="0" w:line="240" w:lineRule="auto"/>
      </w:pPr>
      <w:r>
        <w:separator/>
      </w:r>
    </w:p>
  </w:footnote>
  <w:foot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863"/>
    <w:multiLevelType w:val="hybridMultilevel"/>
    <w:tmpl w:val="B7C2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5B34"/>
    <w:multiLevelType w:val="hybridMultilevel"/>
    <w:tmpl w:val="228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F"/>
    <w:rsid w:val="005D5EE3"/>
    <w:rsid w:val="00670511"/>
    <w:rsid w:val="008B1186"/>
    <w:rsid w:val="00D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2</cp:revision>
  <cp:lastPrinted>2020-11-06T00:50:00Z</cp:lastPrinted>
  <dcterms:created xsi:type="dcterms:W3CDTF">2020-11-06T00:53:00Z</dcterms:created>
  <dcterms:modified xsi:type="dcterms:W3CDTF">2020-11-06T00:53:00Z</dcterms:modified>
</cp:coreProperties>
</file>