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FF" w:rsidRPr="00951209" w:rsidRDefault="00357EFF">
      <w:pPr>
        <w:pStyle w:val="ConsPlusNormal"/>
        <w:jc w:val="both"/>
        <w:outlineLvl w:val="0"/>
        <w:rPr>
          <w:sz w:val="28"/>
          <w:szCs w:val="28"/>
        </w:rPr>
      </w:pPr>
    </w:p>
    <w:p w:rsidR="00357EFF" w:rsidRPr="00895AD5" w:rsidRDefault="00357EFF" w:rsidP="00895AD5">
      <w:pPr>
        <w:pStyle w:val="ConsPlusNormal"/>
        <w:ind w:firstLine="540"/>
        <w:jc w:val="center"/>
        <w:rPr>
          <w:b/>
          <w:sz w:val="36"/>
          <w:szCs w:val="36"/>
        </w:rPr>
      </w:pPr>
      <w:r w:rsidRPr="00895AD5">
        <w:rPr>
          <w:b/>
          <w:sz w:val="36"/>
          <w:szCs w:val="36"/>
        </w:rPr>
        <w:t>Об уплате страховых взносов при прекращении предпринимательской деятельности и переходе на НПД в течение расчетного периода.</w:t>
      </w:r>
    </w:p>
    <w:p w:rsidR="00357EFF" w:rsidRPr="00951209" w:rsidRDefault="00357EFF">
      <w:pPr>
        <w:pStyle w:val="ConsPlusNormal"/>
        <w:jc w:val="both"/>
        <w:rPr>
          <w:sz w:val="28"/>
          <w:szCs w:val="28"/>
        </w:rPr>
      </w:pPr>
    </w:p>
    <w:p w:rsidR="00357EFF" w:rsidRPr="00951209" w:rsidRDefault="00357EFF">
      <w:pPr>
        <w:pStyle w:val="ConsPlusNormal"/>
        <w:jc w:val="both"/>
        <w:rPr>
          <w:sz w:val="28"/>
          <w:szCs w:val="28"/>
        </w:rPr>
      </w:pPr>
    </w:p>
    <w:p w:rsidR="00357EFF" w:rsidRPr="00951209" w:rsidRDefault="00357EFF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951209">
        <w:rPr>
          <w:sz w:val="28"/>
          <w:szCs w:val="28"/>
        </w:rPr>
        <w:t xml:space="preserve">Исходя из положений </w:t>
      </w:r>
      <w:hyperlink r:id="rId7" w:history="1">
        <w:r w:rsidRPr="00951209">
          <w:rPr>
            <w:color w:val="0000FF"/>
            <w:sz w:val="28"/>
            <w:szCs w:val="28"/>
          </w:rPr>
          <w:t>подпункта 2 пункта 1 статьи 419</w:t>
        </w:r>
      </w:hyperlink>
      <w:r w:rsidRPr="00951209">
        <w:rPr>
          <w:sz w:val="28"/>
          <w:szCs w:val="28"/>
        </w:rPr>
        <w:t xml:space="preserve"> Налогового кодекса Российской Федерации (далее - Кодекс) индивидуальные предприниматели, не производящие выплаты и иные вознаграждения физическим лицам, признаются самостоятельными плательщиками страховых взносов.</w:t>
      </w:r>
    </w:p>
    <w:p w:rsidR="00357EFF" w:rsidRPr="00951209" w:rsidRDefault="00895AD5">
      <w:pPr>
        <w:pStyle w:val="ConsPlusNormal"/>
        <w:spacing w:before="200"/>
        <w:ind w:firstLine="540"/>
        <w:jc w:val="both"/>
        <w:rPr>
          <w:sz w:val="28"/>
          <w:szCs w:val="28"/>
        </w:rPr>
      </w:pPr>
      <w:hyperlink r:id="rId8" w:history="1">
        <w:r w:rsidR="00357EFF" w:rsidRPr="00951209">
          <w:rPr>
            <w:color w:val="0000FF"/>
            <w:sz w:val="28"/>
            <w:szCs w:val="28"/>
          </w:rPr>
          <w:t>Частью 11 статьи 2</w:t>
        </w:r>
      </w:hyperlink>
      <w:r w:rsidR="00357EFF" w:rsidRPr="00951209">
        <w:rPr>
          <w:sz w:val="28"/>
          <w:szCs w:val="28"/>
        </w:rPr>
        <w:t xml:space="preserve"> Федерального закона от 27.11.2018 N 422-ФЗ "О проведении эксперимента по установлению специального налогового режима "Налог на профессиональный доход" (далее - Федеральный закон) предусмотрено, что индивидуальные предприниматели, не производящие выплаты и иные вознаграждения физическим лицам, не признаются плательщиками страховых взносов за период применения специального налогового режима НПД.</w:t>
      </w:r>
    </w:p>
    <w:p w:rsidR="00357EFF" w:rsidRPr="00951209" w:rsidRDefault="00357EFF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gramStart"/>
      <w:r w:rsidRPr="00951209">
        <w:rPr>
          <w:sz w:val="28"/>
          <w:szCs w:val="28"/>
        </w:rPr>
        <w:t xml:space="preserve">На основании </w:t>
      </w:r>
      <w:hyperlink r:id="rId9" w:history="1">
        <w:r w:rsidRPr="00951209">
          <w:rPr>
            <w:color w:val="0000FF"/>
            <w:sz w:val="28"/>
            <w:szCs w:val="28"/>
          </w:rPr>
          <w:t>части 3 статьи 15</w:t>
        </w:r>
      </w:hyperlink>
      <w:r w:rsidRPr="00951209">
        <w:rPr>
          <w:sz w:val="28"/>
          <w:szCs w:val="28"/>
        </w:rPr>
        <w:t xml:space="preserve"> Федерального закона индивидуальные предприниматели, применяющие упрощенную систему налогообложения, систему налогообложения для сельскохозяйственных товаропроизводителей (единый сельскохозяйственный налог), систему налогообложения в виде единого налога на вмененный доход для отдельных видов деятельности, при условии соблюдения требований, установленных Федеральным законом для применения налогоплательщиками НПД, вправе отказаться от их применения и перейти на специальный налоговый режим НПД в соответствии</w:t>
      </w:r>
      <w:proofErr w:type="gramEnd"/>
      <w:r w:rsidRPr="00951209">
        <w:rPr>
          <w:sz w:val="28"/>
          <w:szCs w:val="28"/>
        </w:rPr>
        <w:t xml:space="preserve"> с указанным Федеральным законом.</w:t>
      </w:r>
    </w:p>
    <w:p w:rsidR="00895AD5" w:rsidRDefault="00357EFF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gramStart"/>
      <w:r w:rsidRPr="00951209">
        <w:rPr>
          <w:sz w:val="28"/>
          <w:szCs w:val="28"/>
        </w:rPr>
        <w:t xml:space="preserve">Физическое лицо обязано в течение одного месяца со дня постановки на учет в качестве налогоплательщика НПД направить в налоговый орган по месту жительства (по месту ведения предпринимательской деятельности) уведомление о прекращении применения упрощенной системы налогообложения, системы налогообложения для сельскохозяйственных товаропроизводителей (единого сельскохозяйственного налога), системы налогообложения в виде единого налога на вмененный доход для отдельных видов деятельности. </w:t>
      </w:r>
      <w:proofErr w:type="gramEnd"/>
    </w:p>
    <w:p w:rsidR="00357EFF" w:rsidRPr="00951209" w:rsidRDefault="00357EFF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951209">
        <w:rPr>
          <w:sz w:val="28"/>
          <w:szCs w:val="28"/>
        </w:rPr>
        <w:t xml:space="preserve">В этом случае налогоплательщик считается прекратившим применение упрощенной системы налогообложения, системы налогообложения для сельскохозяйственных товаропроизводителей (единого сельскохозяйственного налога) или подлежит снятию с учета в качестве </w:t>
      </w:r>
      <w:r w:rsidRPr="00951209">
        <w:rPr>
          <w:sz w:val="28"/>
          <w:szCs w:val="28"/>
        </w:rPr>
        <w:lastRenderedPageBreak/>
        <w:t>налогоплательщика единого налога на вмененный доход со дня постановки на учет в качестве налогоплательщика НПД (</w:t>
      </w:r>
      <w:hyperlink r:id="rId10" w:history="1">
        <w:r w:rsidRPr="00951209">
          <w:rPr>
            <w:color w:val="0000FF"/>
            <w:sz w:val="28"/>
            <w:szCs w:val="28"/>
          </w:rPr>
          <w:t>часть 4 статьи 15</w:t>
        </w:r>
      </w:hyperlink>
      <w:r w:rsidRPr="00951209">
        <w:rPr>
          <w:sz w:val="28"/>
          <w:szCs w:val="28"/>
        </w:rPr>
        <w:t xml:space="preserve"> Федерального закона).</w:t>
      </w:r>
    </w:p>
    <w:p w:rsidR="00357EFF" w:rsidRPr="00951209" w:rsidRDefault="00357EFF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gramStart"/>
      <w:r w:rsidRPr="00951209">
        <w:rPr>
          <w:sz w:val="28"/>
          <w:szCs w:val="28"/>
        </w:rPr>
        <w:t xml:space="preserve">С учетом норм Федерального </w:t>
      </w:r>
      <w:hyperlink r:id="rId11" w:history="1">
        <w:r w:rsidRPr="00951209">
          <w:rPr>
            <w:color w:val="0000FF"/>
            <w:sz w:val="28"/>
            <w:szCs w:val="28"/>
          </w:rPr>
          <w:t>закона</w:t>
        </w:r>
      </w:hyperlink>
      <w:r w:rsidRPr="00951209">
        <w:rPr>
          <w:sz w:val="28"/>
          <w:szCs w:val="28"/>
        </w:rPr>
        <w:t xml:space="preserve">, а также положений </w:t>
      </w:r>
      <w:hyperlink r:id="rId12" w:history="1">
        <w:r w:rsidRPr="00951209">
          <w:rPr>
            <w:color w:val="0000FF"/>
            <w:sz w:val="28"/>
            <w:szCs w:val="28"/>
          </w:rPr>
          <w:t>статьи 430</w:t>
        </w:r>
      </w:hyperlink>
      <w:r w:rsidRPr="00951209">
        <w:rPr>
          <w:sz w:val="28"/>
          <w:szCs w:val="28"/>
        </w:rPr>
        <w:t xml:space="preserve"> Кодекса, определяющих порядок исчисления фиксированного размера страховых взносов при прекращении осуществления предпринимательской деятельности в течение расчетного периода, при переходе индивидуальных предпринимателей в течение расчетного периода на специальный налоговый режим НПД фиксированный размер страховых взносов, подлежащих уплате за этот расчетный период, определяется пропорционально количеству календарных месяцев по месяц, в котором осуществлен</w:t>
      </w:r>
      <w:proofErr w:type="gramEnd"/>
      <w:r w:rsidRPr="00951209">
        <w:rPr>
          <w:sz w:val="28"/>
          <w:szCs w:val="28"/>
        </w:rPr>
        <w:t xml:space="preserve"> переход на уплату НПД.</w:t>
      </w:r>
    </w:p>
    <w:p w:rsidR="00357EFF" w:rsidRPr="00951209" w:rsidRDefault="00357EFF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951209">
        <w:rPr>
          <w:sz w:val="28"/>
          <w:szCs w:val="28"/>
        </w:rPr>
        <w:t>За неполный месяц осуществления предпринимательской деятельности соответствующий фиксированный размер страховых взносов определяется пропорционально количеству календарных дней этого месяца до даты постановки индивидуального предпринимателя на учет в качестве налогоплательщика НПД.</w:t>
      </w:r>
    </w:p>
    <w:p w:rsidR="00357EFF" w:rsidRPr="00951209" w:rsidRDefault="00357EFF">
      <w:pPr>
        <w:pStyle w:val="ConsPlusNormal"/>
        <w:jc w:val="both"/>
        <w:rPr>
          <w:sz w:val="28"/>
          <w:szCs w:val="28"/>
        </w:rPr>
      </w:pPr>
    </w:p>
    <w:p w:rsidR="00895AD5" w:rsidRPr="00951209" w:rsidRDefault="00895AD5" w:rsidP="00895AD5">
      <w:pPr>
        <w:pStyle w:val="ConsPlusNormal"/>
        <w:ind w:firstLine="540"/>
        <w:jc w:val="right"/>
        <w:rPr>
          <w:sz w:val="28"/>
          <w:szCs w:val="28"/>
        </w:rPr>
      </w:pPr>
      <w:r>
        <w:rPr>
          <w:b/>
          <w:sz w:val="28"/>
          <w:szCs w:val="28"/>
        </w:rPr>
        <w:t>Основание</w:t>
      </w:r>
      <w:r w:rsidRPr="0095120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письмо Минфина России</w:t>
      </w:r>
    </w:p>
    <w:p w:rsidR="00895AD5" w:rsidRPr="00951209" w:rsidRDefault="00895AD5" w:rsidP="00895AD5">
      <w:pPr>
        <w:pStyle w:val="ConsPlusTitle"/>
        <w:jc w:val="right"/>
        <w:rPr>
          <w:sz w:val="28"/>
          <w:szCs w:val="28"/>
        </w:rPr>
      </w:pPr>
      <w:r w:rsidRPr="00951209">
        <w:rPr>
          <w:sz w:val="28"/>
          <w:szCs w:val="28"/>
        </w:rPr>
        <w:t>от 9 ноября 2020 г. N 03-11-11/97133</w:t>
      </w:r>
    </w:p>
    <w:p w:rsidR="00357EFF" w:rsidRPr="00951209" w:rsidRDefault="00357EFF">
      <w:pPr>
        <w:pStyle w:val="ConsPlusNormal"/>
        <w:jc w:val="both"/>
        <w:rPr>
          <w:sz w:val="28"/>
          <w:szCs w:val="28"/>
        </w:rPr>
      </w:pPr>
    </w:p>
    <w:p w:rsidR="00357EFF" w:rsidRPr="00951209" w:rsidRDefault="00357E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0A0C77" w:rsidRPr="00951209" w:rsidRDefault="00895AD5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A0C77" w:rsidRPr="00951209" w:rsidSect="00895AD5">
      <w:footerReference w:type="default" r:id="rId13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AD5" w:rsidRDefault="00895AD5" w:rsidP="00895AD5">
      <w:pPr>
        <w:spacing w:after="0" w:line="240" w:lineRule="auto"/>
      </w:pPr>
      <w:r>
        <w:separator/>
      </w:r>
    </w:p>
  </w:endnote>
  <w:endnote w:type="continuationSeparator" w:id="0">
    <w:p w:rsidR="00895AD5" w:rsidRDefault="00895AD5" w:rsidP="00895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AD5" w:rsidRDefault="00895AD5">
    <w:pPr>
      <w:pStyle w:val="a5"/>
    </w:pPr>
    <w:r>
      <w:rPr>
        <w:noProof/>
        <w:lang w:eastAsia="ru-RU"/>
      </w:rPr>
      <w:drawing>
        <wp:inline distT="0" distB="0" distL="0" distR="0" wp14:anchorId="5EE6E228" wp14:editId="5A7EEE9F">
          <wp:extent cx="6467475" cy="466725"/>
          <wp:effectExtent l="0" t="0" r="952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866" cy="469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AD5" w:rsidRDefault="00895AD5" w:rsidP="00895AD5">
      <w:pPr>
        <w:spacing w:after="0" w:line="240" w:lineRule="auto"/>
      </w:pPr>
      <w:r>
        <w:separator/>
      </w:r>
    </w:p>
  </w:footnote>
  <w:footnote w:type="continuationSeparator" w:id="0">
    <w:p w:rsidR="00895AD5" w:rsidRDefault="00895AD5" w:rsidP="00895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FF"/>
    <w:rsid w:val="00357EFF"/>
    <w:rsid w:val="00895AD5"/>
    <w:rsid w:val="00951209"/>
    <w:rsid w:val="00CB24D6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E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7E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357E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5AD5"/>
  </w:style>
  <w:style w:type="paragraph" w:styleId="a5">
    <w:name w:val="footer"/>
    <w:basedOn w:val="a"/>
    <w:link w:val="a6"/>
    <w:uiPriority w:val="99"/>
    <w:unhideWhenUsed/>
    <w:rsid w:val="0089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5AD5"/>
  </w:style>
  <w:style w:type="paragraph" w:styleId="a7">
    <w:name w:val="Balloon Text"/>
    <w:basedOn w:val="a"/>
    <w:link w:val="a8"/>
    <w:uiPriority w:val="99"/>
    <w:semiHidden/>
    <w:unhideWhenUsed/>
    <w:rsid w:val="0089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5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E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7E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357E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5AD5"/>
  </w:style>
  <w:style w:type="paragraph" w:styleId="a5">
    <w:name w:val="footer"/>
    <w:basedOn w:val="a"/>
    <w:link w:val="a6"/>
    <w:uiPriority w:val="99"/>
    <w:unhideWhenUsed/>
    <w:rsid w:val="0089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5AD5"/>
  </w:style>
  <w:style w:type="paragraph" w:styleId="a7">
    <w:name w:val="Balloon Text"/>
    <w:basedOn w:val="a"/>
    <w:link w:val="a8"/>
    <w:uiPriority w:val="99"/>
    <w:semiHidden/>
    <w:unhideWhenUsed/>
    <w:rsid w:val="0089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5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9FF6A4CCBDB0477A7C43B7A2AEFE389A9E3F6DEFBC425F6B92B421C85127074D415CFEB9F2C65E5E117284330E7D9AAA2F167DA113B0D8a9k8D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9FF6A4CCBDB0477A7C43B7A2AEFE389A9D3C6BE9BD425F6B92B421C85127074D415CFEBDF2C65D564E77912256729DB1301662BD11B2aDkAD" TargetMode="External"/><Relationship Id="rId12" Type="http://schemas.openxmlformats.org/officeDocument/2006/relationships/hyperlink" Target="consultantplus://offline/ref=E99FF6A4CCBDB0477A7C43B7A2AEFE389A9D3C6BE9BD425F6B92B421C85127074D415CFEBAF4C45C564E77912256729DB1301662BD11B2aDkA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99FF6A4CCBDB0477A7C43B7A2AEFE389A9E3F6DEFBC425F6B92B421C85127075F4104F2BBF7D85D5C0424D575a5kB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99FF6A4CCBDB0477A7C43B7A2AEFE389A9E3F6DEFBC425F6B92B421C85127074D415CFEB9F2C7585E117284330E7D9AAA2F167DA113B0D8a9k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9FF6A4CCBDB0477A7C43B7A2AEFE389A9E3F6DEFBC425F6B92B421C85127074D415CFEB9F2C7585F117284330E7D9AAA2F167DA113B0D8a9k8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3</cp:revision>
  <dcterms:created xsi:type="dcterms:W3CDTF">2020-11-25T06:54:00Z</dcterms:created>
  <dcterms:modified xsi:type="dcterms:W3CDTF">2020-11-25T06:57:00Z</dcterms:modified>
</cp:coreProperties>
</file>