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A8" w:rsidRDefault="00AB2677" w:rsidP="00AB2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мониторингу оценки качества предоставления услуг</w:t>
      </w:r>
      <w:r w:rsidR="00AC64E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5220">
        <w:rPr>
          <w:rFonts w:ascii="Times New Roman" w:hAnsi="Times New Roman" w:cs="Times New Roman"/>
          <w:sz w:val="28"/>
          <w:szCs w:val="28"/>
        </w:rPr>
        <w:t>8</w:t>
      </w:r>
      <w:r w:rsidR="00AC64E0">
        <w:rPr>
          <w:rFonts w:ascii="Times New Roman" w:hAnsi="Times New Roman" w:cs="Times New Roman"/>
          <w:sz w:val="28"/>
          <w:szCs w:val="28"/>
        </w:rPr>
        <w:t xml:space="preserve"> год</w:t>
      </w:r>
      <w:r w:rsidR="004E36A6">
        <w:rPr>
          <w:rFonts w:ascii="Times New Roman" w:hAnsi="Times New Roman" w:cs="Times New Roman"/>
          <w:sz w:val="28"/>
          <w:szCs w:val="28"/>
        </w:rPr>
        <w:t>.</w:t>
      </w:r>
    </w:p>
    <w:p w:rsidR="00AB2677" w:rsidRDefault="00AB2677" w:rsidP="00AB2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677" w:rsidRDefault="00AB2677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71C8F">
        <w:rPr>
          <w:rFonts w:ascii="Times New Roman" w:hAnsi="Times New Roman" w:cs="Times New Roman"/>
          <w:sz w:val="28"/>
          <w:szCs w:val="28"/>
        </w:rPr>
        <w:t>Уссурийского городского округа от 17.05.2013г. № 1826-НПА «О внесении изменений в постановление администрации Уссурийского городского округа от 04 июня 2012г. № 1671-НПА «Об утверждении методики проведения мониторинга  качества предоставления муниципальных услуг на территории Уссурийского городского округа», приказом управления культуры от 15.08.2011г. № 35-о управлением культуры и муниципальными учреждениями культуры и искусства Уссурийского городского округа проведен мониторинг</w:t>
      </w:r>
      <w:proofErr w:type="gramEnd"/>
      <w:r w:rsidR="00071C8F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муниципальных услуг.</w:t>
      </w:r>
    </w:p>
    <w:p w:rsidR="00071C8F" w:rsidRDefault="00807947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807947" w:rsidRDefault="00807947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Оценить степень качества доверия населения к специалистам учреждений культуры и искусства.</w:t>
      </w:r>
    </w:p>
    <w:p w:rsidR="00807947" w:rsidRDefault="00807947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Определить, какую роль учреждения культуры играют в жизни потенциальных потребителей.</w:t>
      </w:r>
    </w:p>
    <w:p w:rsidR="00807947" w:rsidRDefault="00807947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предложения потребителей услуг по улучшению работы учреждений культуры и искусства.</w:t>
      </w:r>
    </w:p>
    <w:p w:rsidR="00807947" w:rsidRDefault="00807947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результате проведения мониторинга муниципальные услуги, предоставляемые управлением культуры:</w:t>
      </w:r>
    </w:p>
    <w:p w:rsidR="00807947" w:rsidRDefault="00807947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«Предоставление  информации о времени и месте театральных мероприятий театров и филармоний, анонсы данных мероприятий» </w:t>
      </w:r>
      <w:r w:rsidR="004E36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округа.</w:t>
      </w:r>
    </w:p>
    <w:p w:rsidR="00807947" w:rsidRDefault="00807947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«Предоставление информации об объектах культурного наследия регионального и местного значения </w:t>
      </w:r>
      <w:r w:rsidR="00320982">
        <w:rPr>
          <w:rFonts w:ascii="Times New Roman" w:hAnsi="Times New Roman" w:cs="Times New Roman"/>
          <w:sz w:val="28"/>
          <w:szCs w:val="28"/>
        </w:rPr>
        <w:t>(муниципального) значения, находящихся на территории Уссурийского городского округа и включенных в единый государственный реестр объектов культурного наследия (памятников истории и культуры) народов Российской Федерации» на территории  Уссурийского городского округа, имеют следующие показатели качества:</w:t>
      </w:r>
    </w:p>
    <w:p w:rsidR="00320982" w:rsidRDefault="00320982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территориальная доступность (здание учреждения расположено в центре населенного пункта, в шаговой доступности от остановки общественного транспорта, наличие парковочных мест, в том числе 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людей с ограниченными возможностями здоровья_ при нормативе 100% имеет показатель </w:t>
      </w:r>
      <w:r w:rsidR="0010584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320982" w:rsidRDefault="00320982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населения информацией о предоставляемой услуге через информационные и рекламные объявления в СМИ, размещение информации на официальном сайте администрации Уссурийского городского округа, учреждения – при нормативе 100% имеет показатель </w:t>
      </w:r>
      <w:r w:rsidR="00BE5285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20982" w:rsidRDefault="00320982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информационных стендов, указателей при нормативе 100% имеет показатель </w:t>
      </w:r>
      <w:r w:rsidR="00BE5285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320982" w:rsidRDefault="00320982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электронной форме – при нормативе 100%</w:t>
      </w:r>
      <w:r w:rsidR="000F305C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8E67DD">
        <w:rPr>
          <w:rFonts w:ascii="Times New Roman" w:hAnsi="Times New Roman" w:cs="Times New Roman"/>
          <w:sz w:val="28"/>
          <w:szCs w:val="28"/>
        </w:rPr>
        <w:t>33,5</w:t>
      </w:r>
      <w:r w:rsidR="000F305C">
        <w:rPr>
          <w:rFonts w:ascii="Times New Roman" w:hAnsi="Times New Roman" w:cs="Times New Roman"/>
          <w:sz w:val="28"/>
          <w:szCs w:val="28"/>
        </w:rPr>
        <w:t>%;</w:t>
      </w:r>
    </w:p>
    <w:p w:rsidR="000F305C" w:rsidRDefault="000F305C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 для лиц с ограниченными возможностями здоровья (пандусы, лифт</w:t>
      </w:r>
      <w:r w:rsidR="008E67DD">
        <w:rPr>
          <w:rFonts w:ascii="Times New Roman" w:hAnsi="Times New Roman" w:cs="Times New Roman"/>
          <w:sz w:val="28"/>
          <w:szCs w:val="28"/>
        </w:rPr>
        <w:t>ы, оборудованные места ожидания</w:t>
      </w:r>
      <w:r>
        <w:rPr>
          <w:rFonts w:ascii="Times New Roman" w:hAnsi="Times New Roman" w:cs="Times New Roman"/>
          <w:sz w:val="28"/>
          <w:szCs w:val="28"/>
        </w:rPr>
        <w:t xml:space="preserve">) –  при нормативе 100% имеет показатель </w:t>
      </w:r>
      <w:r w:rsidR="00AC364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F305C" w:rsidRDefault="000F305C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нарушения сроков оказания услуги от общего количества оказанных услуг – при нормативе 0 % имеет показатель 0%;</w:t>
      </w:r>
    </w:p>
    <w:p w:rsidR="000F305C" w:rsidRDefault="000F305C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удельный вес обоснованных жалоб в общем количестве заявлений на предоставление муниципальной услуги – при нормативе 0 % имеет показатель 0%.</w:t>
      </w:r>
    </w:p>
    <w:p w:rsidR="000F305C" w:rsidRDefault="000F305C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мониторинга муниципальные услуги, предоставляемые учреждениями культуры и искусства Уссурийского городского округа: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и базам данных муниципальных библиотек», «Предоставление музейных услуг», «Предоставление театрально-зрелищных услуг»,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правах», «Предоставление услуг по организации и проведению культурно-досуговых мероприятий» (В 4 культурно-досуговых учреждениях).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«Предоставление библиотечных услуг», «Оказание услуг по предоставлению дополнительного образования дет</w:t>
      </w:r>
      <w:r w:rsidR="0044532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5326">
        <w:rPr>
          <w:rFonts w:ascii="Times New Roman" w:hAnsi="Times New Roman" w:cs="Times New Roman"/>
          <w:sz w:val="28"/>
          <w:szCs w:val="28"/>
        </w:rPr>
        <w:t>, «Предоставление услуг в местах массового отдыха населения» имеют следующие показатели качества:</w:t>
      </w:r>
    </w:p>
    <w:p w:rsidR="00445326" w:rsidRDefault="00445326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внедрение в учреждении системы мониторинга удовлетворенности посетителей качеством и доступностью услуги – при нормативе 100% имеет показатель 100%;</w:t>
      </w:r>
    </w:p>
    <w:p w:rsidR="00445326" w:rsidRDefault="00445326" w:rsidP="00AB2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электронной форме при нормативе 100% имеет показатель 100% («Предоставление доступа к справочно-поисковому аппарату и базам данных муниципальных библиотек»,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правах»);</w:t>
      </w:r>
    </w:p>
    <w:p w:rsidR="00262ECF" w:rsidRPr="00A53022" w:rsidRDefault="00262ECF" w:rsidP="00262E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22">
        <w:rPr>
          <w:rFonts w:ascii="Times New Roman" w:hAnsi="Times New Roman" w:cs="Times New Roman"/>
          <w:b/>
          <w:sz w:val="28"/>
          <w:szCs w:val="28"/>
        </w:rPr>
        <w:t xml:space="preserve">Результаты социологического опроса в целях оценки качества предоставления муниципальных услуг </w:t>
      </w:r>
      <w:r w:rsidR="008825CD" w:rsidRPr="00A53022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 и искусства Уссурийского городского округа</w:t>
      </w:r>
      <w:r w:rsidR="00A53022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E36A6">
        <w:rPr>
          <w:rFonts w:ascii="Times New Roman" w:hAnsi="Times New Roman" w:cs="Times New Roman"/>
          <w:b/>
          <w:sz w:val="28"/>
          <w:szCs w:val="28"/>
        </w:rPr>
        <w:t>8</w:t>
      </w:r>
      <w:r w:rsidR="00A530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25CD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качеством организации и проведения мероприятия потребителем (по результатам анкетирования)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AC3645" w:rsidTr="00AC3645">
        <w:tc>
          <w:tcPr>
            <w:tcW w:w="4786" w:type="dxa"/>
          </w:tcPr>
          <w:p w:rsidR="00AC3645" w:rsidRDefault="00AC3645" w:rsidP="004E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за 2018 год</w:t>
            </w:r>
          </w:p>
        </w:tc>
        <w:tc>
          <w:tcPr>
            <w:tcW w:w="2126" w:type="dxa"/>
          </w:tcPr>
          <w:p w:rsidR="00AC3645" w:rsidRDefault="005E11D3" w:rsidP="00F0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14620</w:t>
            </w:r>
          </w:p>
          <w:p w:rsidR="0010584F" w:rsidRDefault="0010584F" w:rsidP="00F0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</w:tcPr>
          <w:p w:rsidR="00AC3645" w:rsidRDefault="00AC3645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45" w:rsidTr="00AC3645">
        <w:tc>
          <w:tcPr>
            <w:tcW w:w="4786" w:type="dxa"/>
          </w:tcPr>
          <w:p w:rsidR="00AC3645" w:rsidRDefault="00AC3645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10584F" w:rsidRDefault="005E11D3" w:rsidP="0010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13894</w:t>
            </w:r>
          </w:p>
          <w:p w:rsidR="0010584F" w:rsidRDefault="0010584F" w:rsidP="0010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645" w:rsidRDefault="00AC3645" w:rsidP="005E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1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AC3645" w:rsidRDefault="005E11D3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10584F" w:rsidRDefault="0010584F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645" w:rsidRDefault="00AC3645" w:rsidP="005E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E1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2126" w:type="dxa"/>
          </w:tcPr>
          <w:p w:rsidR="00AC3645" w:rsidRDefault="005E11D3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10584F" w:rsidRDefault="0010584F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645" w:rsidRDefault="005E11D3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AC36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126" w:type="dxa"/>
          </w:tcPr>
          <w:p w:rsidR="00AC3645" w:rsidRDefault="005E11D3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10" w:type="dxa"/>
          </w:tcPr>
          <w:p w:rsidR="00AC3645" w:rsidRDefault="005E11D3" w:rsidP="0026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645">
              <w:rPr>
                <w:rFonts w:ascii="Times New Roman" w:hAnsi="Times New Roman" w:cs="Times New Roman"/>
                <w:sz w:val="28"/>
                <w:szCs w:val="28"/>
              </w:rPr>
              <w:t>,8%</w:t>
            </w:r>
          </w:p>
        </w:tc>
      </w:tr>
    </w:tbl>
    <w:p w:rsidR="00A53022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022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профессиональной компетенции специалистов, ответственных за проведение муниципальных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AC3645" w:rsidTr="00AC3645">
        <w:tc>
          <w:tcPr>
            <w:tcW w:w="4786" w:type="dxa"/>
          </w:tcPr>
          <w:p w:rsidR="00AC3645" w:rsidRDefault="00AC3645" w:rsidP="005E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за 2018 год</w:t>
            </w:r>
          </w:p>
        </w:tc>
        <w:tc>
          <w:tcPr>
            <w:tcW w:w="2126" w:type="dxa"/>
          </w:tcPr>
          <w:p w:rsidR="00AC3645" w:rsidRDefault="005E11D3" w:rsidP="00F0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6588</w:t>
            </w:r>
          </w:p>
          <w:p w:rsidR="0010584F" w:rsidRDefault="0010584F" w:rsidP="00F0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</w:tcPr>
          <w:p w:rsidR="00AC3645" w:rsidRDefault="00AC3645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45" w:rsidTr="00AC3645">
        <w:tc>
          <w:tcPr>
            <w:tcW w:w="4786" w:type="dxa"/>
          </w:tcPr>
          <w:p w:rsidR="00AC3645" w:rsidRDefault="00AC3645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полностью</w:t>
            </w:r>
          </w:p>
        </w:tc>
        <w:tc>
          <w:tcPr>
            <w:tcW w:w="2126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5835</w:t>
            </w:r>
          </w:p>
        </w:tc>
        <w:tc>
          <w:tcPr>
            <w:tcW w:w="2410" w:type="dxa"/>
          </w:tcPr>
          <w:p w:rsidR="00AC3645" w:rsidRDefault="00AC3645" w:rsidP="005E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5E11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в определенной степени</w:t>
            </w:r>
          </w:p>
        </w:tc>
        <w:tc>
          <w:tcPr>
            <w:tcW w:w="2126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410" w:type="dxa"/>
          </w:tcPr>
          <w:p w:rsidR="00AC3645" w:rsidRDefault="00AC3645" w:rsidP="005E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E1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устраивает, но с большими оговорками</w:t>
            </w:r>
          </w:p>
        </w:tc>
        <w:tc>
          <w:tcPr>
            <w:tcW w:w="2126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AC36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устраивает</w:t>
            </w:r>
          </w:p>
        </w:tc>
        <w:tc>
          <w:tcPr>
            <w:tcW w:w="2126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AC3645" w:rsidRDefault="005E11D3" w:rsidP="00F5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  <w:r w:rsidR="00AC36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126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410" w:type="dxa"/>
          </w:tcPr>
          <w:p w:rsidR="00AC3645" w:rsidRDefault="00AC3645" w:rsidP="005E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E1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53022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022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освещения культурно-досуговых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AC3645" w:rsidTr="00AC3645">
        <w:tc>
          <w:tcPr>
            <w:tcW w:w="4786" w:type="dxa"/>
          </w:tcPr>
          <w:p w:rsidR="00AC3645" w:rsidRDefault="00AC3645" w:rsidP="005E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за 2018 год</w:t>
            </w:r>
          </w:p>
        </w:tc>
        <w:tc>
          <w:tcPr>
            <w:tcW w:w="2126" w:type="dxa"/>
          </w:tcPr>
          <w:p w:rsidR="00AC3645" w:rsidRDefault="005E11D3" w:rsidP="00F0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  <w:p w:rsidR="0010584F" w:rsidRDefault="0010584F" w:rsidP="00F0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</w:tcPr>
          <w:p w:rsidR="00AC3645" w:rsidRDefault="00AC3645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45" w:rsidTr="00AC3645">
        <w:tc>
          <w:tcPr>
            <w:tcW w:w="4786" w:type="dxa"/>
          </w:tcPr>
          <w:p w:rsidR="00AC3645" w:rsidRDefault="00AC3645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5405</w:t>
            </w:r>
          </w:p>
        </w:tc>
        <w:tc>
          <w:tcPr>
            <w:tcW w:w="2410" w:type="dxa"/>
          </w:tcPr>
          <w:p w:rsidR="00AC3645" w:rsidRDefault="005E11D3" w:rsidP="008A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  <w:r w:rsidR="00AC36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410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AC36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126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2410" w:type="dxa"/>
          </w:tcPr>
          <w:p w:rsidR="00AC3645" w:rsidRDefault="005E11D3" w:rsidP="00F5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AC36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3645" w:rsidTr="00AC3645">
        <w:tc>
          <w:tcPr>
            <w:tcW w:w="4786" w:type="dxa"/>
          </w:tcPr>
          <w:p w:rsidR="00AC3645" w:rsidRDefault="00AC3645" w:rsidP="00A5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2126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410" w:type="dxa"/>
          </w:tcPr>
          <w:p w:rsidR="00AC3645" w:rsidRDefault="005E11D3" w:rsidP="009A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AC36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53022" w:rsidRDefault="00A53022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C66" w:rsidRDefault="00E23C66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C66" w:rsidRDefault="00E23C66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C66" w:rsidRDefault="00E23C66" w:rsidP="00262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BB" w:rsidRDefault="008A5ABB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5E11D3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5E11D3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5E11D3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5E11D3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5E11D3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5E11D3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5E11D3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5E11D3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5E11D3" w:rsidP="008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C66" w:rsidRDefault="00E23C66" w:rsidP="008A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</w:t>
      </w:r>
      <w:r w:rsidR="0055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Пастухова</w:t>
      </w:r>
    </w:p>
    <w:p w:rsidR="00E23C66" w:rsidRDefault="00E23C66" w:rsidP="008A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32-44-12</w:t>
      </w:r>
    </w:p>
    <w:sectPr w:rsidR="00E23C66" w:rsidSect="00F6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3" w:rsidRDefault="006E1743" w:rsidP="00AC3645">
      <w:pPr>
        <w:spacing w:after="0" w:line="240" w:lineRule="auto"/>
      </w:pPr>
      <w:r>
        <w:separator/>
      </w:r>
    </w:p>
  </w:endnote>
  <w:endnote w:type="continuationSeparator" w:id="0">
    <w:p w:rsidR="006E1743" w:rsidRDefault="006E1743" w:rsidP="00AC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3" w:rsidRDefault="006E1743" w:rsidP="00AC3645">
      <w:pPr>
        <w:spacing w:after="0" w:line="240" w:lineRule="auto"/>
      </w:pPr>
      <w:r>
        <w:separator/>
      </w:r>
    </w:p>
  </w:footnote>
  <w:footnote w:type="continuationSeparator" w:id="0">
    <w:p w:rsidR="006E1743" w:rsidRDefault="006E1743" w:rsidP="00AC3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77"/>
    <w:rsid w:val="00071C8F"/>
    <w:rsid w:val="000F305C"/>
    <w:rsid w:val="000F6711"/>
    <w:rsid w:val="0010584F"/>
    <w:rsid w:val="00186349"/>
    <w:rsid w:val="001B19F0"/>
    <w:rsid w:val="001F7F2D"/>
    <w:rsid w:val="00235220"/>
    <w:rsid w:val="002439E4"/>
    <w:rsid w:val="00262ECF"/>
    <w:rsid w:val="00320982"/>
    <w:rsid w:val="003D2FA0"/>
    <w:rsid w:val="00422D11"/>
    <w:rsid w:val="00445326"/>
    <w:rsid w:val="00475407"/>
    <w:rsid w:val="004E36A6"/>
    <w:rsid w:val="005075F0"/>
    <w:rsid w:val="00556B07"/>
    <w:rsid w:val="005D49C1"/>
    <w:rsid w:val="005E11D3"/>
    <w:rsid w:val="006074F6"/>
    <w:rsid w:val="006B4736"/>
    <w:rsid w:val="006E1743"/>
    <w:rsid w:val="006F4880"/>
    <w:rsid w:val="00807947"/>
    <w:rsid w:val="008825CD"/>
    <w:rsid w:val="008920AD"/>
    <w:rsid w:val="008A5ABB"/>
    <w:rsid w:val="008C61A3"/>
    <w:rsid w:val="008E67DD"/>
    <w:rsid w:val="00A53022"/>
    <w:rsid w:val="00AB2677"/>
    <w:rsid w:val="00AC3645"/>
    <w:rsid w:val="00AC64E0"/>
    <w:rsid w:val="00B248C5"/>
    <w:rsid w:val="00BD4A54"/>
    <w:rsid w:val="00BE2CD5"/>
    <w:rsid w:val="00BE5285"/>
    <w:rsid w:val="00CE72C9"/>
    <w:rsid w:val="00D61ECF"/>
    <w:rsid w:val="00E23C66"/>
    <w:rsid w:val="00EB4962"/>
    <w:rsid w:val="00F01129"/>
    <w:rsid w:val="00F43632"/>
    <w:rsid w:val="00F5080B"/>
    <w:rsid w:val="00F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645"/>
  </w:style>
  <w:style w:type="paragraph" w:styleId="a6">
    <w:name w:val="footer"/>
    <w:basedOn w:val="a"/>
    <w:link w:val="a7"/>
    <w:uiPriority w:val="99"/>
    <w:semiHidden/>
    <w:unhideWhenUsed/>
    <w:rsid w:val="00AC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645"/>
  </w:style>
  <w:style w:type="paragraph" w:styleId="a6">
    <w:name w:val="footer"/>
    <w:basedOn w:val="a"/>
    <w:link w:val="a7"/>
    <w:uiPriority w:val="99"/>
    <w:semiHidden/>
    <w:unhideWhenUsed/>
    <w:rsid w:val="00AC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2019-06-06T07:32:00Z</dcterms:created>
  <dcterms:modified xsi:type="dcterms:W3CDTF">2019-06-06T07:32:00Z</dcterms:modified>
</cp:coreProperties>
</file>