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007"/>
        <w:gridCol w:w="511"/>
        <w:gridCol w:w="1134"/>
        <w:gridCol w:w="3418"/>
      </w:tblGrid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18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8"/>
                <w:szCs w:val="28"/>
              </w:rPr>
            </w:pPr>
            <w:r/>
            <w:bookmarkStart w:id="0" w:name="_GoBack"/>
            <w:r/>
            <w:bookmarkEnd w:id="0"/>
            <w:r/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52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Управление по работе с территориями администрации Уссурийского городского округа</w:t>
            </w:r>
            <w:r/>
          </w:p>
          <w:p>
            <w:pPr>
              <w:pStyle w:val="60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_____________________________</w:t>
            </w:r>
            <w:r/>
          </w:p>
          <w:p>
            <w:pPr>
              <w:pStyle w:val="6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(Ф.И.О. руководителя юридического лица или индивидуального предпринимателя)</w:t>
            </w:r>
            <w:r/>
          </w:p>
          <w:p>
            <w:pPr>
              <w:pStyle w:val="60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_______________________________</w:t>
            </w:r>
            <w:r/>
          </w:p>
          <w:p>
            <w:pPr>
              <w:pStyle w:val="60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_______________________________</w:t>
            </w:r>
            <w:r/>
          </w:p>
          <w:p>
            <w:pPr>
              <w:pStyle w:val="6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</w:t>
            </w:r>
            <w:r/>
          </w:p>
          <w:p>
            <w:pPr>
              <w:pStyle w:val="6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</w:t>
            </w:r>
            <w:r/>
          </w:p>
          <w:p>
            <w:pPr>
              <w:pStyle w:val="6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(адрес, телефон/факс, адрес электронной почты)</w:t>
            </w:r>
            <w:r/>
          </w:p>
        </w:tc>
      </w:tr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</w:t>
            </w:r>
            <w:r/>
          </w:p>
        </w:tc>
      </w:tr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603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принять документы на участие в отборе на предоставление субсидии из бюджета Уссурийского городского округа на возмещение недополученных доходов в связи с обеспечением населения Уссурийского городского округа твердым топливом (дровами).</w:t>
            </w:r>
            <w:r/>
          </w:p>
          <w:p>
            <w:pPr>
              <w:pStyle w:val="603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твердого топлива (дров), планируемый к реализации населению Уссурийского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</w:t>
            </w:r>
            <w:r/>
          </w:p>
        </w:tc>
      </w:tr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прилагаемых документов:</w:t>
            </w:r>
            <w:r/>
          </w:p>
        </w:tc>
      </w:tr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0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 _______________2023</w:t>
            </w:r>
            <w:r/>
          </w:p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дата 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45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М.П.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18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</w:t>
            </w:r>
            <w:r/>
          </w:p>
          <w:p>
            <w:pPr>
              <w:pStyle w:val="6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руководителя</w:t>
            </w:r>
            <w:r/>
          </w:p>
        </w:tc>
      </w:tr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603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Настоящей заявкой даем согласие на публикацию (размещение) в информационно-телекоммуникационной сети "Интернет" информации об участнике отбора, о заявке, иной информации об участнике отбора, связанной с соответствующим отбором.</w:t>
            </w:r>
            <w:r/>
          </w:p>
          <w:p>
            <w:pPr>
              <w:pStyle w:val="603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Настоящей заявкой даем согласие на проведение проверок органом внутреннего финансового контроля на предмет соблюдения юридическим лицом или индивидуальным предпринимателем условий предоставления субсидии.</w:t>
            </w:r>
            <w:r/>
          </w:p>
          <w:p>
            <w:pPr>
              <w:pStyle w:val="603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Настоящей заявкой подтверждаем, что соответствуем на дату подачи заявки, следующим требованиям и условиям, предусмотренными порядком предоставления субсидии:</w:t>
            </w:r>
            <w:r/>
          </w:p>
          <w:p>
            <w:pPr>
              <w:pStyle w:val="603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юридическим лицом или индивидуальным предпринимателем осуществляется деятельность на территории Приморского края, связанная с реализацией твердого топлива (дров) по предельным ценам;</w:t>
            </w:r>
            <w:r/>
          </w:p>
          <w:p>
            <w:pPr>
              <w:pStyle w:val="603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состоянию не ранее чем за 30 календарных дней до дня подачи документов у юридического лица или индивидуального предпринимателя отсутствует не исполненная обязанность по уплате налогов, сборов, страховых взносов, пеней, штрафов, процентов, </w:t>
            </w:r>
            <w:r>
              <w:rPr>
                <w:rFonts w:ascii="Times New Roman" w:hAnsi="Times New Roman" w:cs="Times New Roman"/>
              </w:rPr>
              <w:t xml:space="preserve">подлежащих уплате в соответствии с законодательством Российской Федерации о налогах и сборах;</w:t>
            </w:r>
            <w:r/>
          </w:p>
          <w:p>
            <w:pPr>
              <w:pStyle w:val="603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1-е число месяца, пред</w:t>
            </w:r>
            <w:r>
              <w:rPr>
                <w:rFonts w:ascii="Times New Roman" w:hAnsi="Times New Roman" w:cs="Times New Roman"/>
              </w:rPr>
              <w:t xml:space="preserve">шествующего месяцу подачи заявки у юридического лица или индивидуального предпринимателя отсутствует просроченная задолженность по возврату в бюджет Уссурийского городского округа, субсидий, бюджетных инвестиций, предоставленных в том числе в соответствии </w:t>
            </w:r>
            <w:r>
              <w:rPr>
                <w:rFonts w:ascii="Times New Roman" w:hAnsi="Times New Roman" w:cs="Times New Roman"/>
              </w:rPr>
              <w:t xml:space="preserve">с иными правовыми актами, а также иная просроченная (не урегулированная) задолженность по денежным обязательствам перед Уссурийским городским округом (за исключением субсидий, предоставляемых государственным (муниципальным) учреждениям, субсидий в целях во</w:t>
            </w:r>
            <w:r>
              <w:rPr>
                <w:rFonts w:ascii="Times New Roman" w:hAnsi="Times New Roman" w:cs="Times New Roman"/>
              </w:rPr>
              <w:t xml:space="preserve">змещения недополученных доходов,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      </w:r>
            <w:r/>
          </w:p>
          <w:p>
            <w:pPr>
              <w:pStyle w:val="603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1-е число месяца, пре</w:t>
            </w:r>
            <w:r>
              <w:rPr>
                <w:rFonts w:ascii="Times New Roman" w:hAnsi="Times New Roman" w:cs="Times New Roman"/>
              </w:rPr>
              <w:t xml:space="preserve">дшествующего месяцу подачи заявки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</w:t>
            </w:r>
            <w:r>
              <w:rPr>
                <w:rFonts w:ascii="Times New Roman" w:hAnsi="Times New Roman" w:cs="Times New Roman"/>
              </w:rPr>
              <w:t xml:space="preserve">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Федерации, а индивидуальный предприниматель не прекратил деятельность в качестве индивидуального предпринимателя;</w:t>
            </w:r>
            <w:r/>
          </w:p>
          <w:p>
            <w:pPr>
              <w:pStyle w:val="603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1-е число месяца, предшествующего месяцу подачи заявки в реестре дисквали</w:t>
            </w:r>
            <w:r>
              <w:rPr>
                <w:rFonts w:ascii="Times New Roman" w:hAnsi="Times New Roman" w:cs="Times New Roman"/>
              </w:rPr>
              <w:t xml:space="preserve">фицированных лиц,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      </w:r>
            <w:r/>
          </w:p>
          <w:p>
            <w:pPr>
              <w:pStyle w:val="603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1-е число месяца, предшествующего месяцу подачи заявки юридическое лицо или индивидуальный предприниматель не являются иностранными </w:t>
            </w:r>
            <w:r>
              <w:rPr>
                <w:rFonts w:ascii="Times New Roman" w:hAnsi="Times New Roman" w:cs="Times New Roman"/>
              </w:rPr>
              <w:t xml:space="preserve">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</w:t>
            </w:r>
            <w:r>
              <w:rPr>
                <w:rFonts w:ascii="Times New Roman" w:hAnsi="Times New Roman" w:cs="Times New Roman"/>
              </w:rPr>
              <w:t xml:space="preserve">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 косвенного (через третьих лиц) участия офшорных компаний, в совокупности превышает 25 процентов (есл</w:t>
            </w:r>
            <w:r>
              <w:rPr>
                <w:rFonts w:ascii="Times New Roman" w:hAnsi="Times New Roman" w:cs="Times New Roman"/>
              </w:rPr>
              <w:t xml:space="preserve">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</w:t>
            </w:r>
            <w:r>
              <w:rPr>
                <w:rFonts w:ascii="Times New Roman" w:hAnsi="Times New Roman" w:cs="Times New Roman"/>
              </w:rPr>
              <w:t xml:space="preserve">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капитале;</w:t>
            </w:r>
            <w:r/>
          </w:p>
          <w:p>
            <w:pPr>
              <w:pStyle w:val="603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1-е число месяца, предшествующего месяцу подачи заявки юридическое лицо или индивидуальный предприниматель не получают средства из бюджета Уссурийского городского округа на основании иных нормативных правовых актов У</w:t>
            </w:r>
            <w:r>
              <w:rPr>
                <w:rFonts w:ascii="Times New Roman" w:hAnsi="Times New Roman" w:cs="Times New Roman"/>
              </w:rPr>
              <w:t xml:space="preserve">ссурийского городского округа на цели, установленные Порядком предоставления субсидий из бюджета Уссурийского городского округа на возмещение недополученных доходов в связи с обеспечением населения Уссурийского городского округа твердым топливом (дровами);</w:t>
            </w:r>
            <w:r/>
          </w:p>
          <w:p>
            <w:pPr>
              <w:pStyle w:val="603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юридическое лицо или индивидуальный предприниматель обязуются обеспечить достижение показателей и результатов предоставления субсидии.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 w:customStyle="1">
    <w:name w:val="ConsPlusNormal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Шашенок Дарья Сергеевна</dc:creator>
  <cp:keywords/>
  <dc:description/>
  <cp:revision>3</cp:revision>
  <dcterms:created xsi:type="dcterms:W3CDTF">2023-08-21T05:58:00Z</dcterms:created>
  <dcterms:modified xsi:type="dcterms:W3CDTF">2023-08-21T06:42:18Z</dcterms:modified>
</cp:coreProperties>
</file>