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47" w:rsidRDefault="00111F47" w:rsidP="00CB6659">
      <w:pPr>
        <w:pStyle w:val="a3"/>
        <w:shd w:val="clear" w:color="auto" w:fill="FFFFFF"/>
        <w:spacing w:before="0" w:beforeAutospacing="0"/>
        <w:jc w:val="center"/>
        <w:rPr>
          <w:rFonts w:ascii="Arial" w:hAnsi="Arial" w:cs="Arial"/>
          <w:b/>
          <w:color w:val="333333"/>
          <w:sz w:val="28"/>
          <w:szCs w:val="28"/>
          <w:u w:val="single"/>
        </w:rPr>
      </w:pPr>
    </w:p>
    <w:p w:rsidR="00111F47" w:rsidRDefault="00111F47" w:rsidP="00CB6659">
      <w:pPr>
        <w:pStyle w:val="a3"/>
        <w:shd w:val="clear" w:color="auto" w:fill="FFFFFF"/>
        <w:spacing w:before="0" w:beforeAutospacing="0"/>
        <w:jc w:val="center"/>
        <w:rPr>
          <w:rFonts w:ascii="Arial" w:hAnsi="Arial" w:cs="Arial"/>
          <w:b/>
          <w:color w:val="333333"/>
          <w:sz w:val="28"/>
          <w:szCs w:val="28"/>
          <w:u w:val="single"/>
        </w:rPr>
      </w:pPr>
      <w:r>
        <w:rPr>
          <w:rFonts w:ascii="Arial" w:hAnsi="Arial" w:cs="Arial"/>
          <w:b/>
          <w:color w:val="333333"/>
          <w:sz w:val="28"/>
          <w:szCs w:val="28"/>
          <w:u w:val="single"/>
        </w:rPr>
        <w:t>ИМУЩЕСТВЕННЫЙ НАЛОГОВЫЙ ВЫЧЕТ.</w:t>
      </w:r>
    </w:p>
    <w:p w:rsidR="00111F47" w:rsidRDefault="00111F47" w:rsidP="00CB6659">
      <w:pPr>
        <w:pStyle w:val="a3"/>
        <w:shd w:val="clear" w:color="auto" w:fill="FFFFFF"/>
        <w:spacing w:before="0" w:beforeAutospacing="0"/>
        <w:jc w:val="center"/>
        <w:rPr>
          <w:rFonts w:ascii="Arial" w:hAnsi="Arial" w:cs="Arial"/>
          <w:b/>
          <w:color w:val="333333"/>
          <w:sz w:val="28"/>
          <w:szCs w:val="28"/>
          <w:u w:val="single"/>
        </w:rPr>
      </w:pPr>
    </w:p>
    <w:p w:rsidR="00111F47" w:rsidRDefault="00111F47" w:rsidP="00CB6659">
      <w:pPr>
        <w:pStyle w:val="a3"/>
        <w:shd w:val="clear" w:color="auto" w:fill="FFFFFF"/>
        <w:spacing w:before="0" w:beforeAutospacing="0"/>
        <w:jc w:val="center"/>
        <w:rPr>
          <w:rFonts w:ascii="Arial" w:hAnsi="Arial" w:cs="Arial"/>
          <w:b/>
          <w:color w:val="333333"/>
          <w:sz w:val="28"/>
          <w:szCs w:val="28"/>
          <w:u w:val="single"/>
        </w:rPr>
      </w:pPr>
    </w:p>
    <w:p w:rsidR="000908A1" w:rsidRPr="00111F47" w:rsidRDefault="000908A1" w:rsidP="00CB6659">
      <w:pPr>
        <w:pStyle w:val="a3"/>
        <w:shd w:val="clear" w:color="auto" w:fill="FFFFFF"/>
        <w:spacing w:before="0" w:beforeAutospacing="0"/>
        <w:jc w:val="center"/>
        <w:rPr>
          <w:rFonts w:ascii="Arial" w:hAnsi="Arial" w:cs="Arial"/>
          <w:b/>
          <w:i/>
          <w:color w:val="333333"/>
          <w:sz w:val="28"/>
          <w:szCs w:val="28"/>
          <w:u w:val="single"/>
        </w:rPr>
      </w:pPr>
      <w:r w:rsidRPr="00111F47">
        <w:rPr>
          <w:rFonts w:ascii="Arial" w:hAnsi="Arial" w:cs="Arial"/>
          <w:b/>
          <w:i/>
          <w:color w:val="333333"/>
          <w:sz w:val="28"/>
          <w:szCs w:val="28"/>
          <w:u w:val="single"/>
        </w:rPr>
        <w:t>При строительстве дома на садовом участке расходы по приобретению этого участка учитываются в составе имущественного налогового вычета</w:t>
      </w:r>
    </w:p>
    <w:p w:rsidR="00CB6659" w:rsidRDefault="00CB6659" w:rsidP="00111F47">
      <w:pPr>
        <w:pStyle w:val="a3"/>
        <w:shd w:val="clear" w:color="auto" w:fill="FFFFFF"/>
        <w:jc w:val="both"/>
        <w:rPr>
          <w:rFonts w:ascii="Arial" w:hAnsi="Arial" w:cs="Arial"/>
          <w:color w:val="333333"/>
          <w:sz w:val="28"/>
          <w:szCs w:val="28"/>
        </w:rPr>
      </w:pPr>
      <w:r>
        <w:rPr>
          <w:rFonts w:ascii="Arial" w:hAnsi="Arial" w:cs="Arial"/>
          <w:color w:val="333333"/>
          <w:sz w:val="28"/>
          <w:szCs w:val="28"/>
        </w:rPr>
        <w:t xml:space="preserve">        </w:t>
      </w:r>
    </w:p>
    <w:p w:rsidR="000908A1" w:rsidRPr="00CB6659" w:rsidRDefault="00CB6659" w:rsidP="00111F47">
      <w:pPr>
        <w:pStyle w:val="a3"/>
        <w:shd w:val="clear" w:color="auto" w:fill="FFFFFF"/>
        <w:jc w:val="both"/>
        <w:rPr>
          <w:rFonts w:ascii="Arial" w:hAnsi="Arial" w:cs="Arial"/>
          <w:color w:val="333333"/>
          <w:sz w:val="28"/>
          <w:szCs w:val="28"/>
        </w:rPr>
      </w:pPr>
      <w:r>
        <w:rPr>
          <w:rFonts w:ascii="Arial" w:hAnsi="Arial" w:cs="Arial"/>
          <w:color w:val="333333"/>
          <w:sz w:val="28"/>
          <w:szCs w:val="28"/>
        </w:rPr>
        <w:t xml:space="preserve">      </w:t>
      </w:r>
      <w:proofErr w:type="gramStart"/>
      <w:r w:rsidR="000908A1" w:rsidRPr="00CB6659">
        <w:rPr>
          <w:rFonts w:ascii="Arial" w:hAnsi="Arial" w:cs="Arial"/>
          <w:color w:val="333333"/>
          <w:sz w:val="28"/>
          <w:szCs w:val="28"/>
        </w:rPr>
        <w:t xml:space="preserve">ФНС России Письмом от 15.09.2020 № </w:t>
      </w:r>
      <w:r w:rsidR="005C26F2" w:rsidRPr="005C26F2">
        <w:rPr>
          <w:rFonts w:ascii="Arial" w:hAnsi="Arial" w:cs="Arial"/>
          <w:color w:val="333333"/>
          <w:sz w:val="28"/>
          <w:szCs w:val="28"/>
        </w:rPr>
        <w:t>N БС-4-11/14930@</w:t>
      </w:r>
      <w:r w:rsidR="005C26F2">
        <w:rPr>
          <w:rFonts w:ascii="Arial" w:hAnsi="Arial" w:cs="Arial"/>
          <w:color w:val="333333"/>
          <w:sz w:val="28"/>
          <w:szCs w:val="28"/>
        </w:rPr>
        <w:t xml:space="preserve"> </w:t>
      </w:r>
      <w:r w:rsidR="000908A1" w:rsidRPr="00CB6659">
        <w:rPr>
          <w:rFonts w:ascii="Arial" w:hAnsi="Arial" w:cs="Arial"/>
          <w:color w:val="333333"/>
          <w:sz w:val="28"/>
          <w:szCs w:val="28"/>
        </w:rPr>
        <w:t>направила для использования в работе Письмо Минфина России от 07.09.2020 № 03-04-07/78389, в котором разъяснено, что предоставление имущественного налогового вычета при приобретении земельных участков, не являющихся земельными участками, предоставленными для индивидуального жилищного строительства, или земельными участками, на которых расположены приобретаемые жилые дома, НК РФ не предусмотрено.</w:t>
      </w:r>
      <w:proofErr w:type="gramEnd"/>
    </w:p>
    <w:p w:rsidR="000908A1" w:rsidRPr="00CB6659" w:rsidRDefault="00CB6659" w:rsidP="00111F47">
      <w:pPr>
        <w:pStyle w:val="a3"/>
        <w:shd w:val="clear" w:color="auto" w:fill="FFFFFF"/>
        <w:jc w:val="both"/>
        <w:rPr>
          <w:rFonts w:ascii="Arial" w:hAnsi="Arial" w:cs="Arial"/>
          <w:color w:val="333333"/>
          <w:sz w:val="28"/>
          <w:szCs w:val="28"/>
        </w:rPr>
      </w:pPr>
      <w:r>
        <w:rPr>
          <w:rFonts w:ascii="Arial" w:hAnsi="Arial" w:cs="Arial"/>
          <w:color w:val="333333"/>
          <w:sz w:val="28"/>
          <w:szCs w:val="28"/>
        </w:rPr>
        <w:t xml:space="preserve">         </w:t>
      </w:r>
      <w:proofErr w:type="gramStart"/>
      <w:r w:rsidR="000908A1" w:rsidRPr="00CB6659">
        <w:rPr>
          <w:rFonts w:ascii="Arial" w:hAnsi="Arial" w:cs="Arial"/>
          <w:color w:val="333333"/>
          <w:sz w:val="28"/>
          <w:szCs w:val="28"/>
        </w:rPr>
        <w:t xml:space="preserve">При этом начиная с 01.01.2019 при выполнении условий, установленных ст. 220 НК РФ, в случае строительства жилого дома на приобретенном в собственность садовом земельном участке налогоплательщик вправе учесть расходы по его приобретению в составе имущественного налогового вычета по налогу на доходы физических лиц, предусмотренного </w:t>
      </w:r>
      <w:proofErr w:type="spellStart"/>
      <w:r w:rsidR="000908A1" w:rsidRPr="00CB6659">
        <w:rPr>
          <w:rFonts w:ascii="Arial" w:hAnsi="Arial" w:cs="Arial"/>
          <w:color w:val="333333"/>
          <w:sz w:val="28"/>
          <w:szCs w:val="28"/>
        </w:rPr>
        <w:t>пп</w:t>
      </w:r>
      <w:proofErr w:type="spellEnd"/>
      <w:r w:rsidR="000908A1" w:rsidRPr="00CB6659">
        <w:rPr>
          <w:rFonts w:ascii="Arial" w:hAnsi="Arial" w:cs="Arial"/>
          <w:color w:val="333333"/>
          <w:sz w:val="28"/>
          <w:szCs w:val="28"/>
        </w:rPr>
        <w:t>. 3 п. 1 ст. 220 НК РФ, после государственной регистрации права собственности на построенный жилой</w:t>
      </w:r>
      <w:proofErr w:type="gramEnd"/>
      <w:r w:rsidR="000908A1" w:rsidRPr="00CB6659">
        <w:rPr>
          <w:rFonts w:ascii="Arial" w:hAnsi="Arial" w:cs="Arial"/>
          <w:color w:val="333333"/>
          <w:sz w:val="28"/>
          <w:szCs w:val="28"/>
        </w:rPr>
        <w:t xml:space="preserve"> дом.</w:t>
      </w:r>
    </w:p>
    <w:p w:rsidR="000A2456" w:rsidRPr="00CB6659" w:rsidRDefault="000A2456" w:rsidP="00111F47">
      <w:pPr>
        <w:jc w:val="both"/>
        <w:rPr>
          <w:sz w:val="28"/>
          <w:szCs w:val="28"/>
        </w:rPr>
      </w:pPr>
      <w:bookmarkStart w:id="0" w:name="_GoBack"/>
      <w:bookmarkEnd w:id="0"/>
    </w:p>
    <w:sectPr w:rsidR="000A2456" w:rsidRPr="00CB665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619" w:rsidRDefault="00F67619" w:rsidP="00F67619">
      <w:pPr>
        <w:spacing w:after="0" w:line="240" w:lineRule="auto"/>
      </w:pPr>
      <w:r>
        <w:separator/>
      </w:r>
    </w:p>
  </w:endnote>
  <w:endnote w:type="continuationSeparator" w:id="0">
    <w:p w:rsidR="00F67619" w:rsidRDefault="00F67619" w:rsidP="00F6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19" w:rsidRDefault="00F6761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19" w:rsidRDefault="00F67619">
    <w:pPr>
      <w:pStyle w:val="a6"/>
    </w:pPr>
    <w:r w:rsidRPr="00F67619">
      <w:rPr>
        <w:rFonts w:ascii="Calibri" w:eastAsia="Calibri" w:hAnsi="Calibri" w:cs="Times New Roman"/>
        <w:noProof/>
        <w:sz w:val="48"/>
        <w:szCs w:val="48"/>
        <w:lang w:eastAsia="ru-RU"/>
      </w:rPr>
      <w:drawing>
        <wp:inline distT="0" distB="0" distL="0" distR="0" wp14:anchorId="08CCA43B" wp14:editId="2DC521D5">
          <wp:extent cx="5940425" cy="48175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1752"/>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19" w:rsidRDefault="00F676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619" w:rsidRDefault="00F67619" w:rsidP="00F67619">
      <w:pPr>
        <w:spacing w:after="0" w:line="240" w:lineRule="auto"/>
      </w:pPr>
      <w:r>
        <w:separator/>
      </w:r>
    </w:p>
  </w:footnote>
  <w:footnote w:type="continuationSeparator" w:id="0">
    <w:p w:rsidR="00F67619" w:rsidRDefault="00F67619" w:rsidP="00F67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19" w:rsidRDefault="00F6761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19" w:rsidRDefault="00F6761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19" w:rsidRDefault="00F6761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CC"/>
    <w:rsid w:val="000908A1"/>
    <w:rsid w:val="000A2456"/>
    <w:rsid w:val="00111F47"/>
    <w:rsid w:val="002D264A"/>
    <w:rsid w:val="005C26F2"/>
    <w:rsid w:val="00CB6659"/>
    <w:rsid w:val="00DF23CC"/>
    <w:rsid w:val="00F67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676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7619"/>
  </w:style>
  <w:style w:type="paragraph" w:styleId="a6">
    <w:name w:val="footer"/>
    <w:basedOn w:val="a"/>
    <w:link w:val="a7"/>
    <w:uiPriority w:val="99"/>
    <w:unhideWhenUsed/>
    <w:rsid w:val="00F676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7619"/>
  </w:style>
  <w:style w:type="paragraph" w:styleId="a8">
    <w:name w:val="Balloon Text"/>
    <w:basedOn w:val="a"/>
    <w:link w:val="a9"/>
    <w:uiPriority w:val="99"/>
    <w:semiHidden/>
    <w:unhideWhenUsed/>
    <w:rsid w:val="00F676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76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676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7619"/>
  </w:style>
  <w:style w:type="paragraph" w:styleId="a6">
    <w:name w:val="footer"/>
    <w:basedOn w:val="a"/>
    <w:link w:val="a7"/>
    <w:uiPriority w:val="99"/>
    <w:unhideWhenUsed/>
    <w:rsid w:val="00F676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7619"/>
  </w:style>
  <w:style w:type="paragraph" w:styleId="a8">
    <w:name w:val="Balloon Text"/>
    <w:basedOn w:val="a"/>
    <w:link w:val="a9"/>
    <w:uiPriority w:val="99"/>
    <w:semiHidden/>
    <w:unhideWhenUsed/>
    <w:rsid w:val="00F676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7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7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Аршинов Дмитрий Вячеславович</cp:lastModifiedBy>
  <cp:revision>2</cp:revision>
  <dcterms:created xsi:type="dcterms:W3CDTF">2020-10-02T06:05:00Z</dcterms:created>
  <dcterms:modified xsi:type="dcterms:W3CDTF">2020-10-02T06:05:00Z</dcterms:modified>
</cp:coreProperties>
</file>