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9" w:rsidRDefault="00776E69" w:rsidP="00D139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D13937">
        <w:rPr>
          <w:rFonts w:ascii="Arial" w:hAnsi="Arial" w:cs="Arial"/>
          <w:b/>
          <w:bCs/>
          <w:sz w:val="28"/>
          <w:szCs w:val="28"/>
        </w:rPr>
        <w:t>НАЛОГ НА ПРИБЫЛЬ – УЧЕТ СУБСИДИЙ</w:t>
      </w:r>
    </w:p>
    <w:p w:rsidR="00776E69" w:rsidRDefault="00776E69" w:rsidP="00D139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5D41E9" w:rsidRPr="00776E6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D13937">
        <w:rPr>
          <w:rFonts w:ascii="Arial" w:hAnsi="Arial" w:cs="Arial"/>
          <w:b/>
          <w:bCs/>
          <w:sz w:val="28"/>
          <w:szCs w:val="28"/>
          <w:u w:val="single"/>
        </w:rPr>
        <w:t>Вопрос:</w:t>
      </w:r>
      <w:r w:rsidRPr="00D13937">
        <w:rPr>
          <w:rFonts w:ascii="Arial" w:hAnsi="Arial" w:cs="Arial"/>
          <w:sz w:val="28"/>
          <w:szCs w:val="28"/>
        </w:rPr>
        <w:t xml:space="preserve"> </w:t>
      </w:r>
      <w:r w:rsidRPr="00776E69">
        <w:rPr>
          <w:rFonts w:ascii="Arial" w:hAnsi="Arial" w:cs="Arial"/>
          <w:i/>
          <w:sz w:val="28"/>
          <w:szCs w:val="28"/>
        </w:rPr>
        <w:t xml:space="preserve">Об учете в целях налога на прибыль субсидий, полученных субъектами СМП, наиболее пострадавшими из-за </w:t>
      </w:r>
      <w:proofErr w:type="spellStart"/>
      <w:r w:rsidRPr="00776E69">
        <w:rPr>
          <w:rFonts w:ascii="Arial" w:hAnsi="Arial" w:cs="Arial"/>
          <w:i/>
          <w:sz w:val="28"/>
          <w:szCs w:val="28"/>
        </w:rPr>
        <w:t>коронавирусной</w:t>
      </w:r>
      <w:proofErr w:type="spellEnd"/>
      <w:r w:rsidRPr="00776E69">
        <w:rPr>
          <w:rFonts w:ascii="Arial" w:hAnsi="Arial" w:cs="Arial"/>
          <w:i/>
          <w:sz w:val="28"/>
          <w:szCs w:val="28"/>
        </w:rPr>
        <w:t xml:space="preserve"> инфекции, а также субсидий на проведение мероприятий по профилактике инфекции.</w:t>
      </w:r>
    </w:p>
    <w:p w:rsidR="005D41E9" w:rsidRPr="00776E6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776E69" w:rsidRDefault="00776E6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41E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D13937">
        <w:rPr>
          <w:rFonts w:ascii="Arial" w:hAnsi="Arial" w:cs="Arial"/>
          <w:b/>
          <w:bCs/>
          <w:sz w:val="28"/>
          <w:szCs w:val="28"/>
          <w:u w:val="single"/>
        </w:rPr>
        <w:t>Ответ:</w:t>
      </w:r>
      <w:r w:rsidR="00D13937">
        <w:rPr>
          <w:rFonts w:ascii="Arial" w:hAnsi="Arial" w:cs="Arial"/>
          <w:b/>
          <w:bCs/>
          <w:sz w:val="28"/>
          <w:szCs w:val="28"/>
        </w:rPr>
        <w:t xml:space="preserve"> </w:t>
      </w:r>
      <w:r w:rsidR="00D13937" w:rsidRPr="00D13937">
        <w:rPr>
          <w:rFonts w:ascii="Arial" w:hAnsi="Arial" w:cs="Arial"/>
          <w:bCs/>
          <w:sz w:val="28"/>
          <w:szCs w:val="28"/>
        </w:rPr>
        <w:t>Министерство финансов РФ письмом от 02.09.2020г. №03-03-06/76953 разъяснило порядок учета получаемых субъектами СМП субсидий в целях исчисления налога на прибыль</w:t>
      </w:r>
      <w:r w:rsidR="00D13937">
        <w:rPr>
          <w:rFonts w:ascii="Arial" w:hAnsi="Arial" w:cs="Arial"/>
          <w:bCs/>
          <w:sz w:val="28"/>
          <w:szCs w:val="28"/>
        </w:rPr>
        <w:t>.</w:t>
      </w:r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16"/>
          <w:szCs w:val="16"/>
        </w:rPr>
      </w:pPr>
    </w:p>
    <w:p w:rsidR="005D41E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D13937">
        <w:rPr>
          <w:rFonts w:ascii="Arial" w:hAnsi="Arial" w:cs="Arial"/>
          <w:sz w:val="28"/>
          <w:szCs w:val="28"/>
        </w:rPr>
        <w:t xml:space="preserve">В соответствии с Федеральным </w:t>
      </w:r>
      <w:hyperlink r:id="rId7" w:history="1">
        <w:r w:rsidRPr="00D13937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D13937">
        <w:rPr>
          <w:rFonts w:ascii="Arial" w:hAnsi="Arial" w:cs="Arial"/>
          <w:sz w:val="28"/>
          <w:szCs w:val="28"/>
        </w:rPr>
        <w:t xml:space="preserve"> от 22.04.2020</w:t>
      </w:r>
      <w:r w:rsidR="00D13937">
        <w:rPr>
          <w:rFonts w:ascii="Arial" w:hAnsi="Arial" w:cs="Arial"/>
          <w:sz w:val="28"/>
          <w:szCs w:val="28"/>
        </w:rPr>
        <w:t>г. №</w:t>
      </w:r>
      <w:r w:rsidRPr="00D13937">
        <w:rPr>
          <w:rFonts w:ascii="Arial" w:hAnsi="Arial" w:cs="Arial"/>
          <w:sz w:val="28"/>
          <w:szCs w:val="28"/>
        </w:rPr>
        <w:t xml:space="preserve"> 121-ФЗ "О внесении изменений в часть вторую Налогового кодекса Российской Федерации" пункт 1 статьи 251 НК РФ дополнен </w:t>
      </w:r>
      <w:hyperlink r:id="rId8" w:history="1">
        <w:r w:rsidRPr="00D13937">
          <w:rPr>
            <w:rFonts w:ascii="Arial" w:hAnsi="Arial" w:cs="Arial"/>
            <w:color w:val="0000FF"/>
            <w:sz w:val="28"/>
            <w:szCs w:val="28"/>
          </w:rPr>
          <w:t>подпунктом 60</w:t>
        </w:r>
      </w:hyperlink>
      <w:r w:rsidRPr="00D13937">
        <w:rPr>
          <w:rFonts w:ascii="Arial" w:hAnsi="Arial" w:cs="Arial"/>
          <w:sz w:val="28"/>
          <w:szCs w:val="28"/>
        </w:rPr>
        <w:t xml:space="preserve">, согласно которому при определении налоговой базы по налогу на прибыль не учитываются доходы в виде субсидий, полученных из федерального бюджета в связи с неблагоприятной ситуацией, связанной с распространением новой </w:t>
      </w:r>
      <w:proofErr w:type="spellStart"/>
      <w:r w:rsidRPr="00D13937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D13937">
        <w:rPr>
          <w:rFonts w:ascii="Arial" w:hAnsi="Arial" w:cs="Arial"/>
          <w:sz w:val="28"/>
          <w:szCs w:val="28"/>
        </w:rPr>
        <w:t xml:space="preserve"> инфекции, налогоплательщиками</w:t>
      </w:r>
      <w:proofErr w:type="gramEnd"/>
      <w:r w:rsidRPr="00D1393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13937">
        <w:rPr>
          <w:rFonts w:ascii="Arial" w:hAnsi="Arial" w:cs="Arial"/>
          <w:sz w:val="28"/>
          <w:szCs w:val="28"/>
        </w:rPr>
        <w:t>включенными по состоянию на 01.03.2020</w:t>
      </w:r>
      <w:r w:rsidR="00D13937">
        <w:rPr>
          <w:rFonts w:ascii="Arial" w:hAnsi="Arial" w:cs="Arial"/>
          <w:sz w:val="28"/>
          <w:szCs w:val="28"/>
        </w:rPr>
        <w:t xml:space="preserve">г. </w:t>
      </w:r>
      <w:r w:rsidRPr="00D13937">
        <w:rPr>
          <w:rFonts w:ascii="Arial" w:hAnsi="Arial" w:cs="Arial"/>
          <w:sz w:val="28"/>
          <w:szCs w:val="28"/>
        </w:rPr>
        <w:t xml:space="preserve"> в соответствии с Федеральным </w:t>
      </w:r>
      <w:hyperlink r:id="rId9" w:history="1">
        <w:r w:rsidRPr="00D13937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D13937">
        <w:rPr>
          <w:rFonts w:ascii="Arial" w:hAnsi="Arial" w:cs="Arial"/>
          <w:sz w:val="28"/>
          <w:szCs w:val="28"/>
        </w:rPr>
        <w:t xml:space="preserve"> от 24.07.2007</w:t>
      </w:r>
      <w:r w:rsidR="00D13937">
        <w:rPr>
          <w:rFonts w:ascii="Arial" w:hAnsi="Arial" w:cs="Arial"/>
          <w:sz w:val="28"/>
          <w:szCs w:val="28"/>
        </w:rPr>
        <w:t>г. №</w:t>
      </w:r>
      <w:r w:rsidRPr="00D13937">
        <w:rPr>
          <w:rFonts w:ascii="Arial" w:hAnsi="Arial" w:cs="Arial"/>
          <w:sz w:val="28"/>
          <w:szCs w:val="28"/>
        </w:rPr>
        <w:t xml:space="preserve"> 209-ФЗ "О развитии малого и среднего предпринимательства в Российской Федерации" </w:t>
      </w:r>
      <w:r w:rsidR="00D13937">
        <w:rPr>
          <w:rFonts w:ascii="Arial" w:hAnsi="Arial" w:cs="Arial"/>
          <w:sz w:val="28"/>
          <w:szCs w:val="28"/>
        </w:rPr>
        <w:t xml:space="preserve"> </w:t>
      </w:r>
      <w:r w:rsidRPr="00D13937">
        <w:rPr>
          <w:rFonts w:ascii="Arial" w:hAnsi="Arial" w:cs="Arial"/>
          <w:sz w:val="28"/>
          <w:szCs w:val="28"/>
        </w:rPr>
        <w:t xml:space="preserve"> в единый реестр субъектов малого и среднего предпринимательства и ведущими деятельность в отраслях российской экономики, в наибольшей степени пострадавших в условиях ухудшения ситуации в результате распространения указанной инфекции, перечень которых утверждается Правительством Российской Федерации.</w:t>
      </w:r>
      <w:proofErr w:type="gramEnd"/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5D41E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13937">
        <w:rPr>
          <w:rFonts w:ascii="Arial" w:hAnsi="Arial" w:cs="Arial"/>
          <w:sz w:val="28"/>
          <w:szCs w:val="28"/>
        </w:rPr>
        <w:t>Таким образом, в силу указанных положений</w:t>
      </w:r>
      <w:r w:rsidR="00D13937">
        <w:rPr>
          <w:rFonts w:ascii="Arial" w:hAnsi="Arial" w:cs="Arial"/>
          <w:sz w:val="28"/>
          <w:szCs w:val="28"/>
        </w:rPr>
        <w:t>,</w:t>
      </w:r>
      <w:r w:rsidRPr="00D13937">
        <w:rPr>
          <w:rFonts w:ascii="Arial" w:hAnsi="Arial" w:cs="Arial"/>
          <w:sz w:val="28"/>
          <w:szCs w:val="28"/>
        </w:rPr>
        <w:t xml:space="preserve"> не учитываются для целей налога на прибыль организаций субсидии из федерального бюджета, предназначенные для категории налогоплательщиков, поименованной в упомянутом </w:t>
      </w:r>
      <w:hyperlink r:id="rId10" w:history="1">
        <w:r w:rsidRPr="00D13937">
          <w:rPr>
            <w:rFonts w:ascii="Arial" w:hAnsi="Arial" w:cs="Arial"/>
            <w:color w:val="0000FF"/>
            <w:sz w:val="28"/>
            <w:szCs w:val="28"/>
          </w:rPr>
          <w:t>подпункте пункта 1 статьи 251</w:t>
        </w:r>
      </w:hyperlink>
      <w:r w:rsidRPr="00D13937">
        <w:rPr>
          <w:rFonts w:ascii="Arial" w:hAnsi="Arial" w:cs="Arial"/>
          <w:sz w:val="28"/>
          <w:szCs w:val="28"/>
        </w:rPr>
        <w:t xml:space="preserve"> НК РФ.</w:t>
      </w:r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5D41E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13937">
        <w:rPr>
          <w:rFonts w:ascii="Arial" w:hAnsi="Arial" w:cs="Arial"/>
          <w:sz w:val="28"/>
          <w:szCs w:val="28"/>
        </w:rPr>
        <w:t>Подобная категория указана в постановлении Правительства Российской Федерации от 24.04.2020</w:t>
      </w:r>
      <w:r w:rsidR="00D13937">
        <w:rPr>
          <w:rFonts w:ascii="Arial" w:hAnsi="Arial" w:cs="Arial"/>
          <w:sz w:val="28"/>
          <w:szCs w:val="28"/>
        </w:rPr>
        <w:t xml:space="preserve">г. № 576, </w:t>
      </w:r>
      <w:r w:rsidRPr="00D13937">
        <w:rPr>
          <w:rFonts w:ascii="Arial" w:hAnsi="Arial" w:cs="Arial"/>
          <w:sz w:val="28"/>
          <w:szCs w:val="28"/>
        </w:rPr>
        <w:t xml:space="preserve">которым утверждены </w:t>
      </w:r>
      <w:hyperlink r:id="rId11" w:history="1">
        <w:r w:rsidRPr="00D13937">
          <w:rPr>
            <w:rFonts w:ascii="Arial" w:hAnsi="Arial" w:cs="Arial"/>
            <w:color w:val="0000FF"/>
            <w:sz w:val="28"/>
            <w:szCs w:val="28"/>
          </w:rPr>
          <w:t>Правила</w:t>
        </w:r>
      </w:hyperlink>
      <w:r w:rsidRPr="00D13937">
        <w:rPr>
          <w:rFonts w:ascii="Arial" w:hAnsi="Arial" w:cs="Arial"/>
          <w:sz w:val="28"/>
          <w:szCs w:val="28"/>
        </w:rP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13937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D13937">
        <w:rPr>
          <w:rFonts w:ascii="Arial" w:hAnsi="Arial" w:cs="Arial"/>
          <w:sz w:val="28"/>
          <w:szCs w:val="28"/>
        </w:rPr>
        <w:t xml:space="preserve"> инфекции.</w:t>
      </w:r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5D41E9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13937">
        <w:rPr>
          <w:rFonts w:ascii="Arial" w:hAnsi="Arial" w:cs="Arial"/>
          <w:sz w:val="28"/>
          <w:szCs w:val="28"/>
        </w:rPr>
        <w:t xml:space="preserve">Следовательно, субсидии, полученные указанными налогоплательщиками в соответствии с </w:t>
      </w:r>
      <w:hyperlink r:id="rId12" w:history="1">
        <w:r w:rsidRPr="00D13937">
          <w:rPr>
            <w:rFonts w:ascii="Arial" w:hAnsi="Arial" w:cs="Arial"/>
            <w:color w:val="0000FF"/>
            <w:sz w:val="28"/>
            <w:szCs w:val="28"/>
          </w:rPr>
          <w:t>постановлением</w:t>
        </w:r>
      </w:hyperlink>
      <w:r w:rsidR="00D13937">
        <w:rPr>
          <w:rFonts w:ascii="Arial" w:hAnsi="Arial" w:cs="Arial"/>
          <w:sz w:val="28"/>
          <w:szCs w:val="28"/>
        </w:rPr>
        <w:t xml:space="preserve"> №</w:t>
      </w:r>
      <w:r w:rsidRPr="00D13937">
        <w:rPr>
          <w:rFonts w:ascii="Arial" w:hAnsi="Arial" w:cs="Arial"/>
          <w:sz w:val="28"/>
          <w:szCs w:val="28"/>
        </w:rPr>
        <w:t xml:space="preserve"> 576, не учитываются при формировании налоговой базы по налогу на прибыль на основании </w:t>
      </w:r>
      <w:hyperlink r:id="rId13" w:history="1">
        <w:r w:rsidRPr="00D13937">
          <w:rPr>
            <w:rFonts w:ascii="Arial" w:hAnsi="Arial" w:cs="Arial"/>
            <w:color w:val="0000FF"/>
            <w:sz w:val="28"/>
            <w:szCs w:val="28"/>
          </w:rPr>
          <w:t>подпункта 60 пункта 1 статьи 251</w:t>
        </w:r>
      </w:hyperlink>
      <w:r w:rsidRPr="00D13937">
        <w:rPr>
          <w:rFonts w:ascii="Arial" w:hAnsi="Arial" w:cs="Arial"/>
          <w:sz w:val="28"/>
          <w:szCs w:val="28"/>
        </w:rPr>
        <w:t>.</w:t>
      </w:r>
    </w:p>
    <w:p w:rsidR="00D13937" w:rsidRPr="00D13937" w:rsidRDefault="00D13937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5D41E9" w:rsidRPr="00D13937" w:rsidRDefault="005D41E9" w:rsidP="00D1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13937">
        <w:rPr>
          <w:rFonts w:ascii="Arial" w:hAnsi="Arial" w:cs="Arial"/>
          <w:sz w:val="28"/>
          <w:szCs w:val="28"/>
        </w:rPr>
        <w:lastRenderedPageBreak/>
        <w:t>Что касается субсидий, полученных налогоплательщиками в соответствии с постановлением Правительства Российской Федерации от 02.07.2020</w:t>
      </w:r>
      <w:r w:rsidR="00D13937">
        <w:rPr>
          <w:rFonts w:ascii="Arial" w:hAnsi="Arial" w:cs="Arial"/>
          <w:sz w:val="28"/>
          <w:szCs w:val="28"/>
        </w:rPr>
        <w:t>г. №</w:t>
      </w:r>
      <w:r w:rsidRPr="00D13937">
        <w:rPr>
          <w:rFonts w:ascii="Arial" w:hAnsi="Arial" w:cs="Arial"/>
          <w:sz w:val="28"/>
          <w:szCs w:val="28"/>
        </w:rPr>
        <w:t xml:space="preserve"> 976, которым утверждены </w:t>
      </w:r>
      <w:hyperlink r:id="rId14" w:history="1">
        <w:r w:rsidRPr="00D13937">
          <w:rPr>
            <w:rFonts w:ascii="Arial" w:hAnsi="Arial" w:cs="Arial"/>
            <w:color w:val="0000FF"/>
            <w:sz w:val="28"/>
            <w:szCs w:val="28"/>
          </w:rPr>
          <w:t>Правила</w:t>
        </w:r>
      </w:hyperlink>
      <w:r w:rsidRPr="00D13937">
        <w:rPr>
          <w:rFonts w:ascii="Arial" w:hAnsi="Arial" w:cs="Arial"/>
          <w:sz w:val="28"/>
          <w:szCs w:val="28"/>
        </w:rP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D13937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D13937">
        <w:rPr>
          <w:rFonts w:ascii="Arial" w:hAnsi="Arial" w:cs="Arial"/>
          <w:sz w:val="28"/>
          <w:szCs w:val="28"/>
        </w:rPr>
        <w:t xml:space="preserve"> инфекции, то указанные субсидии выделяются иной категории налогоплательщиков, в </w:t>
      </w:r>
      <w:proofErr w:type="gramStart"/>
      <w:r w:rsidRPr="00D13937">
        <w:rPr>
          <w:rFonts w:ascii="Arial" w:hAnsi="Arial" w:cs="Arial"/>
          <w:sz w:val="28"/>
          <w:szCs w:val="28"/>
        </w:rPr>
        <w:t>связи</w:t>
      </w:r>
      <w:proofErr w:type="gramEnd"/>
      <w:r w:rsidRPr="00D13937">
        <w:rPr>
          <w:rFonts w:ascii="Arial" w:hAnsi="Arial" w:cs="Arial"/>
          <w:sz w:val="28"/>
          <w:szCs w:val="28"/>
        </w:rPr>
        <w:t xml:space="preserve"> с чем на указанные субсидии положения </w:t>
      </w:r>
      <w:hyperlink r:id="rId15" w:history="1">
        <w:r w:rsidRPr="00D13937">
          <w:rPr>
            <w:rFonts w:ascii="Arial" w:hAnsi="Arial" w:cs="Arial"/>
            <w:color w:val="0000FF"/>
            <w:sz w:val="28"/>
            <w:szCs w:val="28"/>
          </w:rPr>
          <w:t>подпункта 60 пункта 1 статьи 251</w:t>
        </w:r>
      </w:hyperlink>
      <w:r w:rsidRPr="00D13937">
        <w:rPr>
          <w:rFonts w:ascii="Arial" w:hAnsi="Arial" w:cs="Arial"/>
          <w:sz w:val="28"/>
          <w:szCs w:val="28"/>
        </w:rPr>
        <w:t xml:space="preserve"> НК РФ не распространяются.</w:t>
      </w:r>
    </w:p>
    <w:p w:rsidR="005D41E9" w:rsidRPr="00D13937" w:rsidRDefault="005D41E9" w:rsidP="00D13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D41E9" w:rsidRPr="00D13937" w:rsidSect="00776E69">
      <w:footerReference w:type="default" r:id="rId16"/>
      <w:pgSz w:w="11906" w:h="16838"/>
      <w:pgMar w:top="709" w:right="566" w:bottom="1440" w:left="1133" w:header="0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56" w:rsidRDefault="004D1756" w:rsidP="004D1756">
      <w:pPr>
        <w:spacing w:after="0" w:line="240" w:lineRule="auto"/>
      </w:pPr>
      <w:r>
        <w:separator/>
      </w:r>
    </w:p>
  </w:endnote>
  <w:endnote w:type="continuationSeparator" w:id="0">
    <w:p w:rsidR="004D1756" w:rsidRDefault="004D1756" w:rsidP="004D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56" w:rsidRDefault="004D1756">
    <w:pPr>
      <w:pStyle w:val="a5"/>
    </w:pPr>
    <w:r w:rsidRPr="004D1756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1AF7A25C" wp14:editId="291C5361">
          <wp:extent cx="6389370" cy="5181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56" w:rsidRDefault="004D1756" w:rsidP="004D1756">
      <w:pPr>
        <w:spacing w:after="0" w:line="240" w:lineRule="auto"/>
      </w:pPr>
      <w:r>
        <w:separator/>
      </w:r>
    </w:p>
  </w:footnote>
  <w:footnote w:type="continuationSeparator" w:id="0">
    <w:p w:rsidR="004D1756" w:rsidRDefault="004D1756" w:rsidP="004D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91"/>
    <w:rsid w:val="004D1756"/>
    <w:rsid w:val="005D41E9"/>
    <w:rsid w:val="00776E69"/>
    <w:rsid w:val="00A61741"/>
    <w:rsid w:val="00D13937"/>
    <w:rsid w:val="00E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756"/>
  </w:style>
  <w:style w:type="paragraph" w:styleId="a5">
    <w:name w:val="footer"/>
    <w:basedOn w:val="a"/>
    <w:link w:val="a6"/>
    <w:uiPriority w:val="99"/>
    <w:unhideWhenUsed/>
    <w:rsid w:val="004D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756"/>
  </w:style>
  <w:style w:type="paragraph" w:styleId="a7">
    <w:name w:val="Balloon Text"/>
    <w:basedOn w:val="a"/>
    <w:link w:val="a8"/>
    <w:uiPriority w:val="99"/>
    <w:semiHidden/>
    <w:unhideWhenUsed/>
    <w:rsid w:val="004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756"/>
  </w:style>
  <w:style w:type="paragraph" w:styleId="a5">
    <w:name w:val="footer"/>
    <w:basedOn w:val="a"/>
    <w:link w:val="a6"/>
    <w:uiPriority w:val="99"/>
    <w:unhideWhenUsed/>
    <w:rsid w:val="004D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756"/>
  </w:style>
  <w:style w:type="paragraph" w:styleId="a7">
    <w:name w:val="Balloon Text"/>
    <w:basedOn w:val="a"/>
    <w:link w:val="a8"/>
    <w:uiPriority w:val="99"/>
    <w:semiHidden/>
    <w:unhideWhenUsed/>
    <w:rsid w:val="004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53FBF9500EEF00E645C1766B1E8EE0CCCAD4199EAE5284A533B50EE604B2135FCB65C99A3DF8BB15BC55AE532481031E78CC17DE0Cf9P3B" TargetMode="External"/><Relationship Id="rId13" Type="http://schemas.openxmlformats.org/officeDocument/2006/relationships/hyperlink" Target="consultantplus://offline/ref=079653FBF9500EEF00E645C1766B1E8EE0CCCAD4199EAE5284A533B50EE604B2135FCB65C99A3DF8BB15BC55AE532481031E78CC17DE0Cf9P3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53FBF9500EEF00E645C1766B1E8EE0CCC2D41195AE5284A533B50EE604B2135FCB65C19C3BFFB34AB940BF0B2B801E0071DB0BDC0E91f3PAB" TargetMode="External"/><Relationship Id="rId12" Type="http://schemas.openxmlformats.org/officeDocument/2006/relationships/hyperlink" Target="consultantplus://offline/ref=079653FBF9500EEF00E645C1766B1E8EE0CCC7DA1193AE5284A533B50EE604B2135FCB65C19C3BFEB94AB940BF0B2B801E0071DB0BDC0E91f3PA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653FBF9500EEF00E645C1766B1E8EE0CCC7DA1193AE5284A533B50EE604B2135FCB65C19C3BFEB94AB940BF0B2B801E0071DB0BDC0E91f3PA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9653FBF9500EEF00E645C1766B1E8EE0CCCAD4199EAE5284A533B50EE604B2135FCB65C99A3DF8BB15BC55AE532481031E78CC17DE0Cf9P3B" TargetMode="External"/><Relationship Id="rId10" Type="http://schemas.openxmlformats.org/officeDocument/2006/relationships/hyperlink" Target="consultantplus://offline/ref=079653FBF9500EEF00E645C1766B1E8EE0CCCAD4199EAE5284A533B50EE604B2135FCB65C99A3DF8BB15BC55AE532481031E78CC17DE0Cf9P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653FBF9500EEF00E645C1766B1E8EE0CCC6D91D9FAE5284A533B50EE604B2135FCB66C9976FAFF414E013F840268B031C71D0f1P5B" TargetMode="External"/><Relationship Id="rId14" Type="http://schemas.openxmlformats.org/officeDocument/2006/relationships/hyperlink" Target="consultantplus://offline/ref=079653FBF9500EEF00E645C1766B1E8EE0CCC4D81C95AE5284A533B50EE604B2135FCB65C19C3BFEB94AB940BF0B2B801E0071DB0BDC0E91f3PA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Людмила Анатольевна</dc:creator>
  <cp:keywords/>
  <dc:description/>
  <cp:lastModifiedBy>Аршинов Дмитрий Вячеславович</cp:lastModifiedBy>
  <cp:revision>7</cp:revision>
  <dcterms:created xsi:type="dcterms:W3CDTF">2020-09-23T01:15:00Z</dcterms:created>
  <dcterms:modified xsi:type="dcterms:W3CDTF">2020-10-02T06:11:00Z</dcterms:modified>
</cp:coreProperties>
</file>