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9F" w:rsidRPr="00C546B1" w:rsidRDefault="00C546B1" w:rsidP="00C546B1">
      <w:pPr>
        <w:pStyle w:val="ConsPlusTitlePage"/>
        <w:jc w:val="center"/>
        <w:rPr>
          <w:rFonts w:ascii="Arial" w:hAnsi="Arial" w:cs="Arial"/>
          <w:b/>
          <w:sz w:val="40"/>
          <w:szCs w:val="40"/>
        </w:rPr>
      </w:pPr>
      <w:r w:rsidRPr="00C546B1">
        <w:rPr>
          <w:rFonts w:ascii="Arial" w:hAnsi="Arial" w:cs="Arial"/>
          <w:b/>
          <w:sz w:val="40"/>
          <w:szCs w:val="40"/>
        </w:rPr>
        <w:t>НДФЛ и страховые взносы</w:t>
      </w:r>
    </w:p>
    <w:p w:rsidR="00C1599F" w:rsidRDefault="00C1599F">
      <w:pPr>
        <w:pStyle w:val="ConsPlusNormal"/>
        <w:jc w:val="both"/>
        <w:outlineLvl w:val="0"/>
      </w:pPr>
    </w:p>
    <w:p w:rsidR="00C1599F" w:rsidRPr="00C546B1" w:rsidRDefault="00C1599F" w:rsidP="00C546B1">
      <w:pPr>
        <w:pStyle w:val="ConsPlusNormal"/>
        <w:ind w:firstLine="540"/>
        <w:jc w:val="center"/>
        <w:rPr>
          <w:rFonts w:ascii="Arial" w:hAnsi="Arial" w:cs="Arial"/>
          <w:b/>
          <w:i/>
          <w:sz w:val="28"/>
          <w:szCs w:val="28"/>
        </w:rPr>
      </w:pPr>
      <w:r w:rsidRPr="00C546B1">
        <w:rPr>
          <w:rFonts w:ascii="Arial" w:hAnsi="Arial" w:cs="Arial"/>
          <w:b/>
          <w:i/>
          <w:sz w:val="28"/>
          <w:szCs w:val="28"/>
        </w:rPr>
        <w:t xml:space="preserve">Об НДФЛ и страховых взносах с зарплаты, выплачиваемой за счет субсидии, полученной субъектом МСП в связи с распространением новой </w:t>
      </w:r>
      <w:proofErr w:type="spellStart"/>
      <w:r w:rsidRPr="00C546B1">
        <w:rPr>
          <w:rFonts w:ascii="Arial" w:hAnsi="Arial" w:cs="Arial"/>
          <w:b/>
          <w:i/>
          <w:sz w:val="28"/>
          <w:szCs w:val="28"/>
        </w:rPr>
        <w:t>коронавирусной</w:t>
      </w:r>
      <w:proofErr w:type="spellEnd"/>
      <w:r w:rsidRPr="00C546B1">
        <w:rPr>
          <w:rFonts w:ascii="Arial" w:hAnsi="Arial" w:cs="Arial"/>
          <w:b/>
          <w:i/>
          <w:sz w:val="28"/>
          <w:szCs w:val="28"/>
        </w:rPr>
        <w:t xml:space="preserve"> инфекции.</w:t>
      </w:r>
    </w:p>
    <w:p w:rsidR="00C1599F" w:rsidRDefault="00C1599F">
      <w:pPr>
        <w:pStyle w:val="ConsPlusNormal"/>
        <w:jc w:val="both"/>
      </w:pPr>
    </w:p>
    <w:p w:rsidR="00C1599F" w:rsidRPr="00C546B1" w:rsidRDefault="00C1599F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C1599F" w:rsidRPr="00C546B1" w:rsidRDefault="00C1599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C546B1">
        <w:rPr>
          <w:rFonts w:ascii="Arial" w:hAnsi="Arial" w:cs="Arial"/>
          <w:sz w:val="28"/>
          <w:szCs w:val="28"/>
        </w:rPr>
        <w:t xml:space="preserve">Федеральная налоговая служба, рассмотрев интернет-обращение от 16.06.2020, по вопросу удержания налога на доходы физических лиц и исчисления страховых взносов с сумм субсидий, полученных субъектом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46B1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C546B1">
        <w:rPr>
          <w:rFonts w:ascii="Arial" w:hAnsi="Arial" w:cs="Arial"/>
          <w:sz w:val="28"/>
          <w:szCs w:val="28"/>
        </w:rPr>
        <w:t xml:space="preserve"> инфекции, направляемых на выплату заработной платы физическим лицам, сообщает следующее.</w:t>
      </w:r>
      <w:proofErr w:type="gramEnd"/>
    </w:p>
    <w:p w:rsidR="00C1599F" w:rsidRPr="00C546B1" w:rsidRDefault="00C1599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C546B1">
        <w:rPr>
          <w:rFonts w:ascii="Arial" w:hAnsi="Arial" w:cs="Arial"/>
          <w:sz w:val="28"/>
          <w:szCs w:val="28"/>
        </w:rPr>
        <w:t xml:space="preserve">Согласно </w:t>
      </w:r>
      <w:hyperlink r:id="rId7" w:history="1">
        <w:r w:rsidRPr="00C546B1">
          <w:rPr>
            <w:rFonts w:ascii="Arial" w:hAnsi="Arial" w:cs="Arial"/>
            <w:color w:val="0000FF"/>
            <w:sz w:val="28"/>
            <w:szCs w:val="28"/>
          </w:rPr>
          <w:t>пункту 1 статьи 210</w:t>
        </w:r>
      </w:hyperlink>
      <w:r w:rsidRPr="00C546B1">
        <w:rPr>
          <w:rFonts w:ascii="Arial" w:hAnsi="Arial" w:cs="Arial"/>
          <w:sz w:val="28"/>
          <w:szCs w:val="28"/>
        </w:rPr>
        <w:t xml:space="preserve"> Налогового кодекса Российской Федерации (далее - Кодекс) при определении налоговой базы по налогу на доходы физических лиц (далее - НДФЛ) учитываются все доходы налогоплательщика, полученные им как в денежной, так и в натуральной форме, или право на </w:t>
      </w:r>
      <w:proofErr w:type="gramStart"/>
      <w:r w:rsidRPr="00C546B1">
        <w:rPr>
          <w:rFonts w:ascii="Arial" w:hAnsi="Arial" w:cs="Arial"/>
          <w:sz w:val="28"/>
          <w:szCs w:val="28"/>
        </w:rPr>
        <w:t>распоряжение</w:t>
      </w:r>
      <w:proofErr w:type="gramEnd"/>
      <w:r w:rsidRPr="00C546B1">
        <w:rPr>
          <w:rFonts w:ascii="Arial" w:hAnsi="Arial" w:cs="Arial"/>
          <w:sz w:val="28"/>
          <w:szCs w:val="28"/>
        </w:rPr>
        <w:t xml:space="preserve"> которыми у него возникло, а также доходы в виде материальной выгоды, определяемой в соответствии со </w:t>
      </w:r>
      <w:hyperlink r:id="rId8" w:history="1">
        <w:r w:rsidRPr="00C546B1">
          <w:rPr>
            <w:rFonts w:ascii="Arial" w:hAnsi="Arial" w:cs="Arial"/>
            <w:color w:val="0000FF"/>
            <w:sz w:val="28"/>
            <w:szCs w:val="28"/>
          </w:rPr>
          <w:t>статьей 212</w:t>
        </w:r>
      </w:hyperlink>
      <w:r w:rsidRPr="00C546B1">
        <w:rPr>
          <w:rFonts w:ascii="Arial" w:hAnsi="Arial" w:cs="Arial"/>
          <w:sz w:val="28"/>
          <w:szCs w:val="28"/>
        </w:rPr>
        <w:t xml:space="preserve"> Кодекса.</w:t>
      </w:r>
    </w:p>
    <w:p w:rsidR="00C1599F" w:rsidRPr="00C546B1" w:rsidRDefault="00C1599F">
      <w:pPr>
        <w:pStyle w:val="ConsPlusNormal"/>
        <w:spacing w:before="28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C546B1">
        <w:rPr>
          <w:rFonts w:ascii="Arial" w:hAnsi="Arial" w:cs="Arial"/>
          <w:sz w:val="28"/>
          <w:szCs w:val="28"/>
        </w:rPr>
        <w:t xml:space="preserve">В соответствии с </w:t>
      </w:r>
      <w:hyperlink r:id="rId9" w:history="1">
        <w:r w:rsidRPr="00C546B1">
          <w:rPr>
            <w:rFonts w:ascii="Arial" w:hAnsi="Arial" w:cs="Arial"/>
            <w:color w:val="0000FF"/>
            <w:sz w:val="28"/>
            <w:szCs w:val="28"/>
          </w:rPr>
          <w:t>пунктом 1 статьи 420</w:t>
        </w:r>
      </w:hyperlink>
      <w:r w:rsidRPr="00C546B1">
        <w:rPr>
          <w:rFonts w:ascii="Arial" w:hAnsi="Arial" w:cs="Arial"/>
          <w:sz w:val="28"/>
          <w:szCs w:val="28"/>
        </w:rPr>
        <w:t xml:space="preserve"> Кодекса объектом обложения страховыми взносами для плательщиков, указанных в абзацах 2 и 3 подпункта 1 </w:t>
      </w:r>
      <w:r w:rsidR="00C546B1" w:rsidRPr="00C546B1">
        <w:rPr>
          <w:rFonts w:ascii="Arial" w:hAnsi="Arial" w:cs="Arial"/>
          <w:sz w:val="28"/>
          <w:szCs w:val="28"/>
        </w:rPr>
        <w:t xml:space="preserve">пункта 1 </w:t>
      </w:r>
      <w:r w:rsidRPr="00C546B1">
        <w:rPr>
          <w:rFonts w:ascii="Arial" w:hAnsi="Arial" w:cs="Arial"/>
          <w:sz w:val="28"/>
          <w:szCs w:val="28"/>
        </w:rPr>
        <w:t>статьи 419 Кодекса, признаются, в частности,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 (за исключением вознаграждений, выплачиваемых лицам, указанным в</w:t>
      </w:r>
      <w:proofErr w:type="gramEnd"/>
      <w:r w:rsidRPr="00C546B1">
        <w:rPr>
          <w:rFonts w:ascii="Arial" w:hAnsi="Arial" w:cs="Arial"/>
          <w:sz w:val="28"/>
          <w:szCs w:val="28"/>
        </w:rPr>
        <w:t xml:space="preserve"> </w:t>
      </w:r>
      <w:hyperlink r:id="rId10" w:history="1">
        <w:proofErr w:type="gramStart"/>
        <w:r w:rsidRPr="00C546B1">
          <w:rPr>
            <w:rFonts w:ascii="Arial" w:hAnsi="Arial" w:cs="Arial"/>
            <w:color w:val="0000FF"/>
            <w:sz w:val="28"/>
            <w:szCs w:val="28"/>
          </w:rPr>
          <w:t>подпункте</w:t>
        </w:r>
        <w:proofErr w:type="gramEnd"/>
        <w:r w:rsidRPr="00C546B1">
          <w:rPr>
            <w:rFonts w:ascii="Arial" w:hAnsi="Arial" w:cs="Arial"/>
            <w:color w:val="0000FF"/>
            <w:sz w:val="28"/>
            <w:szCs w:val="28"/>
          </w:rPr>
          <w:t xml:space="preserve"> 2 пункта 1 статьи 419</w:t>
        </w:r>
      </w:hyperlink>
      <w:r w:rsidRPr="00C546B1">
        <w:rPr>
          <w:rFonts w:ascii="Arial" w:hAnsi="Arial" w:cs="Arial"/>
          <w:sz w:val="28"/>
          <w:szCs w:val="28"/>
        </w:rPr>
        <w:t xml:space="preserve"> Кодекса), в частности, в рамках трудовых отношений.</w:t>
      </w:r>
    </w:p>
    <w:p w:rsidR="00C1599F" w:rsidRPr="00C546B1" w:rsidRDefault="00C1599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C546B1">
        <w:rPr>
          <w:rFonts w:ascii="Arial" w:hAnsi="Arial" w:cs="Arial"/>
          <w:sz w:val="28"/>
          <w:szCs w:val="28"/>
        </w:rPr>
        <w:t xml:space="preserve">Субсидия в размере 12 130 рублей на одного работника, порядок </w:t>
      </w:r>
      <w:proofErr w:type="gramStart"/>
      <w:r w:rsidRPr="00C546B1">
        <w:rPr>
          <w:rFonts w:ascii="Arial" w:hAnsi="Arial" w:cs="Arial"/>
          <w:sz w:val="28"/>
          <w:szCs w:val="28"/>
        </w:rPr>
        <w:t>выплаты</w:t>
      </w:r>
      <w:proofErr w:type="gramEnd"/>
      <w:r w:rsidRPr="00C546B1">
        <w:rPr>
          <w:rFonts w:ascii="Arial" w:hAnsi="Arial" w:cs="Arial"/>
          <w:sz w:val="28"/>
          <w:szCs w:val="28"/>
        </w:rPr>
        <w:t xml:space="preserve"> которой установлен </w:t>
      </w:r>
      <w:hyperlink r:id="rId11" w:history="1">
        <w:r w:rsidRPr="00C546B1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C546B1">
        <w:rPr>
          <w:rFonts w:ascii="Arial" w:hAnsi="Arial" w:cs="Arial"/>
          <w:sz w:val="28"/>
          <w:szCs w:val="28"/>
        </w:rP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546B1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C546B1">
        <w:rPr>
          <w:rFonts w:ascii="Arial" w:hAnsi="Arial" w:cs="Arial"/>
          <w:sz w:val="28"/>
          <w:szCs w:val="28"/>
        </w:rPr>
        <w:t xml:space="preserve"> инфекции, утвержденными постановлением Правительства Российской Федерации от 24.04.2020 N 576 (далее - Правила), предоставляется субъектам малого и среднего предпринимательства, </w:t>
      </w:r>
      <w:proofErr w:type="gramStart"/>
      <w:r w:rsidRPr="00C546B1">
        <w:rPr>
          <w:rFonts w:ascii="Arial" w:hAnsi="Arial" w:cs="Arial"/>
          <w:sz w:val="28"/>
          <w:szCs w:val="28"/>
        </w:rPr>
        <w:t>осуществляющим</w:t>
      </w:r>
      <w:proofErr w:type="gramEnd"/>
      <w:r w:rsidRPr="00C546B1">
        <w:rPr>
          <w:rFonts w:ascii="Arial" w:hAnsi="Arial" w:cs="Arial"/>
          <w:sz w:val="28"/>
          <w:szCs w:val="28"/>
        </w:rPr>
        <w:t xml:space="preserve"> деятельность в наиболее пострадавших отраслях.</w:t>
      </w:r>
    </w:p>
    <w:p w:rsidR="00C1599F" w:rsidRPr="00C546B1" w:rsidRDefault="00C1599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C546B1">
        <w:rPr>
          <w:rFonts w:ascii="Arial" w:hAnsi="Arial" w:cs="Arial"/>
          <w:sz w:val="28"/>
          <w:szCs w:val="28"/>
        </w:rPr>
        <w:t xml:space="preserve">Согласно </w:t>
      </w:r>
      <w:hyperlink r:id="rId12" w:history="1">
        <w:r w:rsidRPr="00C546B1">
          <w:rPr>
            <w:rFonts w:ascii="Arial" w:hAnsi="Arial" w:cs="Arial"/>
            <w:color w:val="0000FF"/>
            <w:sz w:val="28"/>
            <w:szCs w:val="28"/>
          </w:rPr>
          <w:t>пункту 1</w:t>
        </w:r>
      </w:hyperlink>
      <w:r w:rsidRPr="00C546B1">
        <w:rPr>
          <w:rFonts w:ascii="Arial" w:hAnsi="Arial" w:cs="Arial"/>
          <w:sz w:val="28"/>
          <w:szCs w:val="28"/>
        </w:rPr>
        <w:t xml:space="preserve"> Правил целью предоставления субсидий является частичная компенсация затрат получателей субсидии, связанных с </w:t>
      </w:r>
      <w:r w:rsidRPr="00C546B1">
        <w:rPr>
          <w:rFonts w:ascii="Arial" w:hAnsi="Arial" w:cs="Arial"/>
          <w:sz w:val="28"/>
          <w:szCs w:val="28"/>
        </w:rPr>
        <w:lastRenderedPageBreak/>
        <w:t xml:space="preserve">осуществлением ими деятельности в условиях ухудшения ситуации в результате распространения новой </w:t>
      </w:r>
      <w:proofErr w:type="spellStart"/>
      <w:r w:rsidRPr="00C546B1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C546B1">
        <w:rPr>
          <w:rFonts w:ascii="Arial" w:hAnsi="Arial" w:cs="Arial"/>
          <w:sz w:val="28"/>
          <w:szCs w:val="28"/>
        </w:rPr>
        <w:t xml:space="preserve"> инфекции, в том числе на сохранение занятости и оплаты труда своих работников в апреле и мае 2020 года.</w:t>
      </w:r>
    </w:p>
    <w:p w:rsidR="00C1599F" w:rsidRPr="00C546B1" w:rsidRDefault="00C1599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C546B1">
        <w:rPr>
          <w:rFonts w:ascii="Arial" w:hAnsi="Arial" w:cs="Arial"/>
          <w:sz w:val="28"/>
          <w:szCs w:val="28"/>
        </w:rPr>
        <w:t>Соответственно, при получении данной субсидии денежные средства переходят в собственность организации и могут быть распределены на любые расходы для осуществления деятельности, включая выплату заработной платы.</w:t>
      </w:r>
    </w:p>
    <w:p w:rsidR="00C1599F" w:rsidRPr="00C546B1" w:rsidRDefault="00C1599F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C546B1">
        <w:rPr>
          <w:rFonts w:ascii="Arial" w:hAnsi="Arial" w:cs="Arial"/>
          <w:sz w:val="28"/>
          <w:szCs w:val="28"/>
        </w:rPr>
        <w:t xml:space="preserve">Учитывая </w:t>
      </w:r>
      <w:proofErr w:type="gramStart"/>
      <w:r w:rsidRPr="00C546B1">
        <w:rPr>
          <w:rFonts w:ascii="Arial" w:hAnsi="Arial" w:cs="Arial"/>
          <w:sz w:val="28"/>
          <w:szCs w:val="28"/>
        </w:rPr>
        <w:t>изложенное</w:t>
      </w:r>
      <w:proofErr w:type="gramEnd"/>
      <w:r w:rsidRPr="00C546B1">
        <w:rPr>
          <w:rFonts w:ascii="Arial" w:hAnsi="Arial" w:cs="Arial"/>
          <w:sz w:val="28"/>
          <w:szCs w:val="28"/>
        </w:rPr>
        <w:t>, суммы заработной платы, выплачиваемой за счет субсидии, учитываются как при удержании НДФЛ, так и при исчислении страховых взносов в общеустановленном порядке.</w:t>
      </w:r>
    </w:p>
    <w:p w:rsidR="00C1599F" w:rsidRPr="00C546B1" w:rsidRDefault="00C1599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546B1" w:rsidRPr="00C546B1" w:rsidRDefault="00C546B1" w:rsidP="00C546B1">
      <w:pPr>
        <w:pStyle w:val="ConsPlusTitle"/>
        <w:spacing w:before="220"/>
        <w:jc w:val="right"/>
        <w:rPr>
          <w:rFonts w:ascii="Arial" w:hAnsi="Arial" w:cs="Arial"/>
          <w:sz w:val="28"/>
          <w:szCs w:val="28"/>
        </w:rPr>
      </w:pPr>
      <w:r w:rsidRPr="00C546B1">
        <w:rPr>
          <w:rFonts w:ascii="Arial" w:hAnsi="Arial" w:cs="Arial"/>
          <w:sz w:val="28"/>
          <w:szCs w:val="28"/>
        </w:rPr>
        <w:t xml:space="preserve">Основание: письмо Минфина и ФНС России </w:t>
      </w:r>
    </w:p>
    <w:p w:rsidR="00C546B1" w:rsidRPr="00C546B1" w:rsidRDefault="00C546B1" w:rsidP="00C546B1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C546B1">
        <w:rPr>
          <w:rFonts w:ascii="Arial" w:hAnsi="Arial" w:cs="Arial"/>
          <w:sz w:val="28"/>
          <w:szCs w:val="28"/>
        </w:rPr>
        <w:t>от 6 июля 2020 г. N БС-4-11/10821@</w:t>
      </w:r>
    </w:p>
    <w:p w:rsidR="00C1599F" w:rsidRPr="00C546B1" w:rsidRDefault="00C1599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1599F" w:rsidRPr="00C546B1" w:rsidRDefault="00C159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C546B1" w:rsidRDefault="00C546B1">
      <w:pPr>
        <w:rPr>
          <w:sz w:val="28"/>
          <w:szCs w:val="28"/>
        </w:rPr>
      </w:pPr>
      <w:bookmarkStart w:id="0" w:name="_GoBack"/>
      <w:bookmarkEnd w:id="0"/>
    </w:p>
    <w:sectPr w:rsidR="000A0C77" w:rsidRPr="00C546B1" w:rsidSect="00C546B1">
      <w:footerReference w:type="default" r:id="rId13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B1" w:rsidRDefault="00C546B1" w:rsidP="00C546B1">
      <w:pPr>
        <w:spacing w:after="0" w:line="240" w:lineRule="auto"/>
      </w:pPr>
      <w:r>
        <w:separator/>
      </w:r>
    </w:p>
  </w:endnote>
  <w:endnote w:type="continuationSeparator" w:id="0">
    <w:p w:rsidR="00C546B1" w:rsidRDefault="00C546B1" w:rsidP="00C5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B1" w:rsidRDefault="00C546B1">
    <w:pPr>
      <w:pStyle w:val="a5"/>
    </w:pPr>
    <w:r>
      <w:rPr>
        <w:noProof/>
        <w:lang w:eastAsia="ru-RU"/>
      </w:rPr>
      <w:drawing>
        <wp:inline distT="0" distB="0" distL="0" distR="0" wp14:anchorId="3E614136" wp14:editId="340F889D">
          <wp:extent cx="675322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179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B1" w:rsidRDefault="00C546B1" w:rsidP="00C546B1">
      <w:pPr>
        <w:spacing w:after="0" w:line="240" w:lineRule="auto"/>
      </w:pPr>
      <w:r>
        <w:separator/>
      </w:r>
    </w:p>
  </w:footnote>
  <w:footnote w:type="continuationSeparator" w:id="0">
    <w:p w:rsidR="00C546B1" w:rsidRDefault="00C546B1" w:rsidP="00C5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9F"/>
    <w:rsid w:val="00C1599F"/>
    <w:rsid w:val="00C546B1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6B1"/>
  </w:style>
  <w:style w:type="paragraph" w:styleId="a5">
    <w:name w:val="footer"/>
    <w:basedOn w:val="a"/>
    <w:link w:val="a6"/>
    <w:uiPriority w:val="99"/>
    <w:unhideWhenUsed/>
    <w:rsid w:val="00C5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6B1"/>
  </w:style>
  <w:style w:type="paragraph" w:styleId="a7">
    <w:name w:val="Balloon Text"/>
    <w:basedOn w:val="a"/>
    <w:link w:val="a8"/>
    <w:uiPriority w:val="99"/>
    <w:semiHidden/>
    <w:unhideWhenUsed/>
    <w:rsid w:val="00C5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6B1"/>
  </w:style>
  <w:style w:type="paragraph" w:styleId="a5">
    <w:name w:val="footer"/>
    <w:basedOn w:val="a"/>
    <w:link w:val="a6"/>
    <w:uiPriority w:val="99"/>
    <w:unhideWhenUsed/>
    <w:rsid w:val="00C5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6B1"/>
  </w:style>
  <w:style w:type="paragraph" w:styleId="a7">
    <w:name w:val="Balloon Text"/>
    <w:basedOn w:val="a"/>
    <w:link w:val="a8"/>
    <w:uiPriority w:val="99"/>
    <w:semiHidden/>
    <w:unhideWhenUsed/>
    <w:rsid w:val="00C5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82B40E5D889E6A5221ACDE00FA67CCD24547212B1BC8A800F38E745AD938738EECE409071DA14ACF595455786524D8B07347ED445940EX2m0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82B40E5D889E6A5221ACDE00FA67CCD24547212B1BC8A800F38E745AD938738EECE409071DA16AAF595455786524D8B07347ED445940EX2m0H" TargetMode="External"/><Relationship Id="rId12" Type="http://schemas.openxmlformats.org/officeDocument/2006/relationships/hyperlink" Target="consultantplus://offline/ref=81682B40E5D889E6A5221ACDE00FA67CCD25537018B4BC8A800F38E745AD938738EECE409070DB16AFF595455786524D8B07347ED445940EX2m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682B40E5D889E6A5221ACDE00FA67CCD25537018B4BC8A800F38E745AD938738EECE409070DB17A4F595455786524D8B07347ED445940EX2m0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682B40E5D889E6A5221ACDE00FA67CCD24547212B1BC8A800F38E745AD938738EECE409470DB16A6AA905046DE5D4C96193367C84796X0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82B40E5D889E6A5221ACDE00FA67CCD24547212B1BC8A800F38E745AD938738EECE409373D215A6AA905046DE5D4C96193367C84796X0m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2020-07-23T07:38:00Z</dcterms:created>
  <dcterms:modified xsi:type="dcterms:W3CDTF">2020-07-23T07:42:00Z</dcterms:modified>
</cp:coreProperties>
</file>