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B9" w:rsidRDefault="007B0CB9">
      <w:pPr>
        <w:pStyle w:val="ConsPlusNormal"/>
        <w:outlineLvl w:val="0"/>
      </w:pPr>
    </w:p>
    <w:p w:rsidR="007B0CB9" w:rsidRPr="007B0CB9" w:rsidRDefault="007B0CB9" w:rsidP="007B0CB9">
      <w:pPr>
        <w:pStyle w:val="ConsPlusNormal"/>
        <w:ind w:firstLine="540"/>
        <w:jc w:val="center"/>
        <w:rPr>
          <w:rFonts w:ascii="Arial" w:hAnsi="Arial" w:cs="Arial"/>
          <w:b/>
          <w:sz w:val="36"/>
          <w:szCs w:val="36"/>
        </w:rPr>
      </w:pPr>
      <w:r w:rsidRPr="007B0CB9">
        <w:rPr>
          <w:rFonts w:ascii="Arial" w:hAnsi="Arial" w:cs="Arial"/>
          <w:b/>
          <w:sz w:val="36"/>
          <w:szCs w:val="36"/>
        </w:rPr>
        <w:t xml:space="preserve">О мерах поддержки социально ориентированных НКО в части уплаты страховых взносов в связи с распространением </w:t>
      </w:r>
      <w:proofErr w:type="spellStart"/>
      <w:r w:rsidRPr="007B0CB9">
        <w:rPr>
          <w:rFonts w:ascii="Arial" w:hAnsi="Arial" w:cs="Arial"/>
          <w:b/>
          <w:sz w:val="36"/>
          <w:szCs w:val="36"/>
        </w:rPr>
        <w:t>коронавирусной</w:t>
      </w:r>
      <w:proofErr w:type="spellEnd"/>
      <w:r w:rsidRPr="007B0CB9">
        <w:rPr>
          <w:rFonts w:ascii="Arial" w:hAnsi="Arial" w:cs="Arial"/>
          <w:b/>
          <w:sz w:val="36"/>
          <w:szCs w:val="36"/>
        </w:rPr>
        <w:t xml:space="preserve"> инфекции.</w:t>
      </w:r>
    </w:p>
    <w:p w:rsidR="007B0CB9" w:rsidRPr="007B0CB9" w:rsidRDefault="007B0CB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7B0CB9" w:rsidRPr="007B0CB9" w:rsidRDefault="007B0CB9">
      <w:pPr>
        <w:pStyle w:val="ConsPlusNormal"/>
        <w:rPr>
          <w:rFonts w:ascii="Arial" w:hAnsi="Arial" w:cs="Arial"/>
          <w:sz w:val="28"/>
          <w:szCs w:val="28"/>
        </w:rPr>
      </w:pPr>
    </w:p>
    <w:p w:rsidR="007B0CB9" w:rsidRPr="007B0CB9" w:rsidRDefault="007B0CB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proofErr w:type="gramStart"/>
      <w:r>
        <w:rPr>
          <w:rFonts w:ascii="Arial" w:hAnsi="Arial" w:cs="Arial"/>
          <w:sz w:val="28"/>
          <w:szCs w:val="28"/>
        </w:rPr>
        <w:t>С</w:t>
      </w:r>
      <w:r w:rsidRPr="007B0CB9">
        <w:rPr>
          <w:rFonts w:ascii="Arial" w:hAnsi="Arial" w:cs="Arial"/>
          <w:sz w:val="28"/>
          <w:szCs w:val="28"/>
        </w:rPr>
        <w:t>нижении</w:t>
      </w:r>
      <w:proofErr w:type="gramEnd"/>
      <w:r w:rsidRPr="007B0CB9">
        <w:rPr>
          <w:rFonts w:ascii="Arial" w:hAnsi="Arial" w:cs="Arial"/>
          <w:sz w:val="28"/>
          <w:szCs w:val="28"/>
        </w:rPr>
        <w:t xml:space="preserve"> тарифов страховых взносов для некоммерческих общественных организаций инвалидов в условиях ухудшения экономической ситуации, связанного с распростр</w:t>
      </w:r>
      <w:r>
        <w:rPr>
          <w:rFonts w:ascii="Arial" w:hAnsi="Arial" w:cs="Arial"/>
          <w:sz w:val="28"/>
          <w:szCs w:val="28"/>
        </w:rPr>
        <w:t xml:space="preserve">анением </w:t>
      </w:r>
      <w:proofErr w:type="spellStart"/>
      <w:r>
        <w:rPr>
          <w:rFonts w:ascii="Arial" w:hAnsi="Arial" w:cs="Arial"/>
          <w:sz w:val="28"/>
          <w:szCs w:val="28"/>
        </w:rPr>
        <w:t>коронавирусной</w:t>
      </w:r>
      <w:proofErr w:type="spellEnd"/>
      <w:r>
        <w:rPr>
          <w:rFonts w:ascii="Arial" w:hAnsi="Arial" w:cs="Arial"/>
          <w:sz w:val="28"/>
          <w:szCs w:val="28"/>
        </w:rPr>
        <w:t xml:space="preserve"> инфекции.</w:t>
      </w:r>
    </w:p>
    <w:p w:rsidR="007B0CB9" w:rsidRP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7B0CB9">
        <w:rPr>
          <w:rFonts w:ascii="Arial" w:hAnsi="Arial" w:cs="Arial"/>
          <w:sz w:val="28"/>
          <w:szCs w:val="28"/>
        </w:rPr>
        <w:t xml:space="preserve">Президентом Российской Федерации Путиным В.В. в обращении к населению 25 марта 2020 г. в связи с ситуацией, связанной с распространением новой </w:t>
      </w:r>
      <w:proofErr w:type="spellStart"/>
      <w:r w:rsidRPr="007B0CB9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7B0CB9">
        <w:rPr>
          <w:rFonts w:ascii="Arial" w:hAnsi="Arial" w:cs="Arial"/>
          <w:sz w:val="28"/>
          <w:szCs w:val="28"/>
        </w:rPr>
        <w:t xml:space="preserve"> инфекции на территории страны (</w:t>
      </w:r>
      <w:hyperlink r:id="rId5" w:history="1">
        <w:r w:rsidRPr="007B0CB9">
          <w:rPr>
            <w:rFonts w:ascii="Arial" w:hAnsi="Arial" w:cs="Arial"/>
            <w:color w:val="0000FF"/>
            <w:sz w:val="28"/>
            <w:szCs w:val="28"/>
          </w:rPr>
          <w:t>перечень</w:t>
        </w:r>
      </w:hyperlink>
      <w:r w:rsidRPr="007B0CB9">
        <w:rPr>
          <w:rFonts w:ascii="Arial" w:hAnsi="Arial" w:cs="Arial"/>
          <w:sz w:val="28"/>
          <w:szCs w:val="28"/>
        </w:rPr>
        <w:t xml:space="preserve"> поручений по итогам данного обращения от 28.03.2020 N Пр-586), в качестве одной из мер поддержки </w:t>
      </w:r>
      <w:r w:rsidRPr="007B0CB9">
        <w:rPr>
          <w:rFonts w:ascii="Arial" w:hAnsi="Arial" w:cs="Arial"/>
          <w:i/>
          <w:sz w:val="28"/>
          <w:szCs w:val="28"/>
        </w:rPr>
        <w:t>бизнеса было озвучено решение по снижению в два раза только для субъектов МСП тарифов страховых взносов с</w:t>
      </w:r>
      <w:proofErr w:type="gramEnd"/>
      <w:r w:rsidRPr="007B0CB9">
        <w:rPr>
          <w:rFonts w:ascii="Arial" w:hAnsi="Arial" w:cs="Arial"/>
          <w:i/>
          <w:sz w:val="28"/>
          <w:szCs w:val="28"/>
        </w:rPr>
        <w:t xml:space="preserve"> 30% до 15% в отношении части выплат и иных вознаграждений в пользу физических лиц, превышающей в течение месяца минималь</w:t>
      </w:r>
      <w:r>
        <w:rPr>
          <w:rFonts w:ascii="Arial" w:hAnsi="Arial" w:cs="Arial"/>
          <w:i/>
          <w:sz w:val="28"/>
          <w:szCs w:val="28"/>
        </w:rPr>
        <w:t xml:space="preserve">ный размер оплаты труда </w:t>
      </w:r>
      <w:proofErr w:type="gramStart"/>
      <w:r>
        <w:rPr>
          <w:rFonts w:ascii="Arial" w:hAnsi="Arial" w:cs="Arial"/>
          <w:i/>
          <w:sz w:val="28"/>
          <w:szCs w:val="28"/>
        </w:rPr>
        <w:t>(</w:t>
      </w:r>
      <w:r w:rsidRPr="007B0CB9">
        <w:rPr>
          <w:rFonts w:ascii="Arial" w:hAnsi="Arial" w:cs="Arial"/>
          <w:i/>
          <w:sz w:val="28"/>
          <w:szCs w:val="28"/>
        </w:rPr>
        <w:t xml:space="preserve"> </w:t>
      </w:r>
      <w:proofErr w:type="gramEnd"/>
      <w:r w:rsidRPr="007B0CB9">
        <w:rPr>
          <w:rFonts w:ascii="Arial" w:hAnsi="Arial" w:cs="Arial"/>
          <w:i/>
          <w:sz w:val="28"/>
          <w:szCs w:val="28"/>
        </w:rPr>
        <w:t>МРОТ).</w:t>
      </w:r>
    </w:p>
    <w:p w:rsidR="007B0CB9" w:rsidRP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b/>
          <w:i/>
          <w:sz w:val="28"/>
          <w:szCs w:val="28"/>
        </w:rPr>
      </w:pPr>
      <w:r w:rsidRPr="007B0CB9">
        <w:rPr>
          <w:rFonts w:ascii="Arial" w:hAnsi="Arial" w:cs="Arial"/>
          <w:sz w:val="28"/>
          <w:szCs w:val="28"/>
        </w:rPr>
        <w:t xml:space="preserve">В связи с этим </w:t>
      </w:r>
      <w:hyperlink r:id="rId6" w:history="1">
        <w:r w:rsidRPr="007B0CB9">
          <w:rPr>
            <w:rFonts w:ascii="Arial" w:hAnsi="Arial" w:cs="Arial"/>
            <w:color w:val="0000FF"/>
            <w:sz w:val="28"/>
            <w:szCs w:val="28"/>
          </w:rPr>
          <w:t>статьей 6</w:t>
        </w:r>
      </w:hyperlink>
      <w:r w:rsidRPr="007B0CB9">
        <w:rPr>
          <w:rFonts w:ascii="Arial" w:hAnsi="Arial" w:cs="Arial"/>
          <w:sz w:val="28"/>
          <w:szCs w:val="28"/>
        </w:rPr>
        <w:t xml:space="preserve"> Федерального закона от 01.04.2020 N 102-ФЗ "О внесении изменений в части первую и вторую Налогового кодекса Российской Федерации и отдельные законодательные акты Российской Федерации" только для субъектов МСП, признаваемых таковыми </w:t>
      </w:r>
      <w:proofErr w:type="gramStart"/>
      <w:r w:rsidRPr="007B0CB9">
        <w:rPr>
          <w:rFonts w:ascii="Arial" w:hAnsi="Arial" w:cs="Arial"/>
          <w:sz w:val="28"/>
          <w:szCs w:val="28"/>
        </w:rPr>
        <w:t>в</w:t>
      </w:r>
      <w:proofErr w:type="gramEnd"/>
      <w:r w:rsidRPr="007B0CB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B0CB9">
        <w:rPr>
          <w:rFonts w:ascii="Arial" w:hAnsi="Arial" w:cs="Arial"/>
          <w:sz w:val="28"/>
          <w:szCs w:val="28"/>
        </w:rPr>
        <w:t xml:space="preserve">соответствии с Федеральным </w:t>
      </w:r>
      <w:hyperlink r:id="rId7" w:history="1">
        <w:r w:rsidRPr="007B0CB9">
          <w:rPr>
            <w:rFonts w:ascii="Arial" w:hAnsi="Arial" w:cs="Arial"/>
            <w:color w:val="0000FF"/>
            <w:sz w:val="28"/>
            <w:szCs w:val="28"/>
          </w:rPr>
          <w:t>законом</w:t>
        </w:r>
      </w:hyperlink>
      <w:r w:rsidRPr="007B0CB9">
        <w:rPr>
          <w:rFonts w:ascii="Arial" w:hAnsi="Arial" w:cs="Arial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r w:rsidRPr="007B0CB9">
        <w:rPr>
          <w:rFonts w:ascii="Arial" w:hAnsi="Arial" w:cs="Arial"/>
          <w:i/>
          <w:sz w:val="28"/>
          <w:szCs w:val="28"/>
        </w:rPr>
        <w:t xml:space="preserve">установлены начиная с 1 апреля 2020 года пониженные тарифы страховых взносов в совокупном размере 15% с части ежемесячных выплат в пользу физических лиц, </w:t>
      </w:r>
      <w:r w:rsidRPr="007B0CB9">
        <w:rPr>
          <w:rFonts w:ascii="Arial" w:hAnsi="Arial" w:cs="Arial"/>
          <w:b/>
          <w:i/>
          <w:sz w:val="28"/>
          <w:szCs w:val="28"/>
        </w:rPr>
        <w:t>превышающей величину МРОТ, установленного федеральным законом на начало расчетного периода.</w:t>
      </w:r>
      <w:proofErr w:type="gramEnd"/>
    </w:p>
    <w:p w:rsidR="007B0CB9" w:rsidRP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B0CB9">
        <w:rPr>
          <w:rFonts w:ascii="Arial" w:hAnsi="Arial" w:cs="Arial"/>
          <w:sz w:val="28"/>
          <w:szCs w:val="28"/>
        </w:rPr>
        <w:t>К выплатам, не превышающим в месяц МРОТ, субъектами МСП применяются общеустановленные тарифы страховых взносов (30%).</w:t>
      </w:r>
    </w:p>
    <w:p w:rsidR="007B0CB9" w:rsidRP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B0CB9">
        <w:rPr>
          <w:rFonts w:ascii="Arial" w:hAnsi="Arial" w:cs="Arial"/>
          <w:sz w:val="28"/>
          <w:szCs w:val="28"/>
        </w:rPr>
        <w:t>Кроме того, субъекты МСП будут продолжать уплачивать страховые взносы на обязательное пенсионное страхование с сумм, превышающих предельную величину базы для исчисления страховых взносов на обязательное пенсионное страхование (1 292 000 рублей в 2020 году), по тарифу 10%.</w:t>
      </w:r>
    </w:p>
    <w:p w:rsid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B0CB9">
        <w:rPr>
          <w:rFonts w:ascii="Arial" w:hAnsi="Arial" w:cs="Arial"/>
          <w:sz w:val="28"/>
          <w:szCs w:val="28"/>
        </w:rPr>
        <w:t xml:space="preserve">При этом действующими положениями Налогового </w:t>
      </w:r>
      <w:hyperlink r:id="rId8" w:history="1">
        <w:r w:rsidRPr="007B0CB9">
          <w:rPr>
            <w:rFonts w:ascii="Arial" w:hAnsi="Arial" w:cs="Arial"/>
            <w:color w:val="0000FF"/>
            <w:sz w:val="28"/>
            <w:szCs w:val="28"/>
          </w:rPr>
          <w:t>кодекса</w:t>
        </w:r>
      </w:hyperlink>
      <w:r w:rsidRPr="007B0CB9">
        <w:rPr>
          <w:rFonts w:ascii="Arial" w:hAnsi="Arial" w:cs="Arial"/>
          <w:sz w:val="28"/>
          <w:szCs w:val="28"/>
        </w:rPr>
        <w:t xml:space="preserve"> Российской Федерации для социально ориентированных некоммерческих организаций (далее - НКО) на упрощенной системе налогообложения до 2024 года включительно установлены пониженные тарифы страховых взносов в </w:t>
      </w:r>
      <w:r w:rsidRPr="007B0CB9">
        <w:rPr>
          <w:rFonts w:ascii="Arial" w:hAnsi="Arial" w:cs="Arial"/>
          <w:sz w:val="28"/>
          <w:szCs w:val="28"/>
        </w:rPr>
        <w:lastRenderedPageBreak/>
        <w:t>совокупном размере 20% со всех выплат физическим лицам независимо от размера.</w:t>
      </w:r>
    </w:p>
    <w:p w:rsid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B0CB9">
        <w:rPr>
          <w:rFonts w:ascii="Arial" w:hAnsi="Arial" w:cs="Arial"/>
          <w:sz w:val="28"/>
          <w:szCs w:val="28"/>
        </w:rPr>
        <w:t xml:space="preserve"> Кроме того, упомянутые НКО не уплачивают страховые взносы на обязательное пенсионное страхование с сумм, превышающих предельную величину базы для исчисления страховых взносов на обязательное пенсионное страхование.</w:t>
      </w:r>
    </w:p>
    <w:p w:rsidR="007B0CB9" w:rsidRPr="007B0CB9" w:rsidRDefault="007B0CB9">
      <w:pPr>
        <w:pStyle w:val="ConsPlusNormal"/>
        <w:spacing w:before="28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7B0CB9">
        <w:rPr>
          <w:rFonts w:ascii="Arial" w:hAnsi="Arial" w:cs="Arial"/>
          <w:sz w:val="28"/>
          <w:szCs w:val="28"/>
        </w:rPr>
        <w:t xml:space="preserve">Вместе с тем во исполнение </w:t>
      </w:r>
      <w:hyperlink r:id="rId9" w:history="1">
        <w:r w:rsidRPr="007B0CB9">
          <w:rPr>
            <w:rFonts w:ascii="Arial" w:hAnsi="Arial" w:cs="Arial"/>
            <w:color w:val="0000FF"/>
            <w:sz w:val="28"/>
            <w:szCs w:val="28"/>
          </w:rPr>
          <w:t>перечня</w:t>
        </w:r>
      </w:hyperlink>
      <w:r w:rsidRPr="007B0CB9">
        <w:rPr>
          <w:rFonts w:ascii="Arial" w:hAnsi="Arial" w:cs="Arial"/>
          <w:sz w:val="28"/>
          <w:szCs w:val="28"/>
        </w:rPr>
        <w:t xml:space="preserve"> поручений Президента Российской Федерации Путина В.В. по итогам совещания по вопросам, связанным с санитарно-эпидемиологической обстановкой в Российской Федерации, 11 мая 2020 г. N Пр-818 от 15.05.2020 Государственной Думой Федерального Собрания Российской Федерации 22 мая 2020 г. был принят Федеральный закон "О внесении изменений в часть вторую Налогового кодекса Российской Федерации", предусматривающий в числе</w:t>
      </w:r>
      <w:proofErr w:type="gramEnd"/>
      <w:r w:rsidRPr="007B0CB9">
        <w:rPr>
          <w:rFonts w:ascii="Arial" w:hAnsi="Arial" w:cs="Arial"/>
          <w:sz w:val="28"/>
          <w:szCs w:val="28"/>
        </w:rPr>
        <w:t xml:space="preserve"> прочих обязательных платежей освобождение от уплаты страховых взносов с выплат работникам за второй квартал 2020 г.:</w:t>
      </w:r>
    </w:p>
    <w:p w:rsidR="007B0CB9" w:rsidRP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7B0CB9">
        <w:rPr>
          <w:rFonts w:ascii="Arial" w:hAnsi="Arial" w:cs="Arial"/>
          <w:sz w:val="28"/>
          <w:szCs w:val="28"/>
        </w:rPr>
        <w:t xml:space="preserve">- социально ориентированных НКО, включенных в реестр, ведение которого осуществляется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Федерации, которые с 2017 г. </w:t>
      </w:r>
      <w:r w:rsidRPr="007B0CB9">
        <w:rPr>
          <w:rFonts w:ascii="Arial" w:hAnsi="Arial" w:cs="Arial"/>
          <w:b/>
          <w:i/>
          <w:sz w:val="28"/>
          <w:szCs w:val="28"/>
        </w:rPr>
        <w:t>являются получателями грантов</w:t>
      </w:r>
      <w:r w:rsidRPr="007B0CB9">
        <w:rPr>
          <w:rFonts w:ascii="Arial" w:hAnsi="Arial" w:cs="Arial"/>
          <w:sz w:val="28"/>
          <w:szCs w:val="28"/>
        </w:rPr>
        <w:t xml:space="preserve"> Президента Российской Федерации (по результатам конкурсов, проведенных Фондом - оператором президентских грантов по развитию гражданского общества), </w:t>
      </w:r>
      <w:r w:rsidRPr="007B0CB9">
        <w:rPr>
          <w:rFonts w:ascii="Arial" w:hAnsi="Arial" w:cs="Arial"/>
          <w:b/>
          <w:i/>
          <w:sz w:val="28"/>
          <w:szCs w:val="28"/>
        </w:rPr>
        <w:t>получателями субсидий и грантов в рамках программ</w:t>
      </w:r>
      <w:r w:rsidRPr="007B0CB9">
        <w:rPr>
          <w:rFonts w:ascii="Arial" w:hAnsi="Arial" w:cs="Arial"/>
          <w:sz w:val="28"/>
          <w:szCs w:val="28"/>
        </w:rPr>
        <w:t xml:space="preserve">, реализуемых федеральными органами исполнительной власти, </w:t>
      </w:r>
      <w:r w:rsidRPr="007B0CB9">
        <w:rPr>
          <w:rFonts w:ascii="Arial" w:hAnsi="Arial" w:cs="Arial"/>
          <w:b/>
          <w:i/>
          <w:sz w:val="28"/>
          <w:szCs w:val="28"/>
        </w:rPr>
        <w:t>получателями субсидий и</w:t>
      </w:r>
      <w:proofErr w:type="gramEnd"/>
      <w:r w:rsidRPr="007B0CB9">
        <w:rPr>
          <w:rFonts w:ascii="Arial" w:hAnsi="Arial" w:cs="Arial"/>
          <w:b/>
          <w:i/>
          <w:sz w:val="28"/>
          <w:szCs w:val="28"/>
        </w:rPr>
        <w:t xml:space="preserve"> грантов в рамка</w:t>
      </w:r>
      <w:r w:rsidRPr="007B0CB9">
        <w:rPr>
          <w:rFonts w:ascii="Arial" w:hAnsi="Arial" w:cs="Arial"/>
          <w:sz w:val="28"/>
          <w:szCs w:val="28"/>
        </w:rPr>
        <w:t>х программ, реализуемых органами исполнительной власти субъектов Российской Федерации, органами местного самоуправления, исполнителями общественно полезных услуг, поставщиками социальных услуг;</w:t>
      </w:r>
    </w:p>
    <w:p w:rsidR="007B0CB9" w:rsidRP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B0CB9">
        <w:rPr>
          <w:rFonts w:ascii="Arial" w:hAnsi="Arial" w:cs="Arial"/>
          <w:sz w:val="28"/>
          <w:szCs w:val="28"/>
        </w:rPr>
        <w:t xml:space="preserve">- иных НКО, включенных в реестр НКО, в наибольшей степени пострадавших в условиях ухудшения ситуации в результате распространения новой </w:t>
      </w:r>
      <w:proofErr w:type="spellStart"/>
      <w:r w:rsidRPr="007B0CB9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7B0CB9">
        <w:rPr>
          <w:rFonts w:ascii="Arial" w:hAnsi="Arial" w:cs="Arial"/>
          <w:sz w:val="28"/>
          <w:szCs w:val="28"/>
        </w:rPr>
        <w:t xml:space="preserve"> инфекции.</w:t>
      </w:r>
    </w:p>
    <w:p w:rsidR="007B0CB9" w:rsidRP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r w:rsidRPr="007B0CB9">
        <w:rPr>
          <w:rFonts w:ascii="Arial" w:hAnsi="Arial" w:cs="Arial"/>
          <w:sz w:val="28"/>
          <w:szCs w:val="28"/>
        </w:rPr>
        <w:t xml:space="preserve">Также в настоящее время </w:t>
      </w:r>
      <w:hyperlink r:id="rId10" w:history="1">
        <w:r w:rsidRPr="007B0CB9">
          <w:rPr>
            <w:rFonts w:ascii="Arial" w:hAnsi="Arial" w:cs="Arial"/>
            <w:color w:val="0000FF"/>
            <w:sz w:val="28"/>
            <w:szCs w:val="28"/>
          </w:rPr>
          <w:t>постановлением</w:t>
        </w:r>
      </w:hyperlink>
      <w:r w:rsidRPr="007B0CB9">
        <w:rPr>
          <w:rFonts w:ascii="Arial" w:hAnsi="Arial" w:cs="Arial"/>
          <w:sz w:val="28"/>
          <w:szCs w:val="28"/>
        </w:rPr>
        <w:t xml:space="preserve"> Правительства Российской Федерации от 02.04.2020 N 409 "О мерах по обеспечению устойчивого развития экономики" (в редакции постановления Правительства Российской Федерации от 15.05.2020 N 685) (далее - постановление N 409) для социально ориентированных НКО предусмотрено продление сроков уплаты страховых взносов на срок от 4 до 6 месяцев.</w:t>
      </w:r>
    </w:p>
    <w:p w:rsidR="007B0CB9" w:rsidRPr="007B0CB9" w:rsidRDefault="007B0CB9">
      <w:pPr>
        <w:pStyle w:val="ConsPlusNormal"/>
        <w:spacing w:before="22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7B0CB9">
        <w:rPr>
          <w:rFonts w:ascii="Arial" w:hAnsi="Arial" w:cs="Arial"/>
          <w:sz w:val="28"/>
          <w:szCs w:val="28"/>
        </w:rPr>
        <w:t xml:space="preserve">Кроме того, постановлением N 409 (в редакции постановления Правительства Российской Федерации от 24.04.2020 N 570) утверждены также </w:t>
      </w:r>
      <w:hyperlink r:id="rId11" w:history="1">
        <w:r w:rsidRPr="007B0CB9">
          <w:rPr>
            <w:rFonts w:ascii="Arial" w:hAnsi="Arial" w:cs="Arial"/>
            <w:color w:val="0000FF"/>
            <w:sz w:val="28"/>
            <w:szCs w:val="28"/>
          </w:rPr>
          <w:t>правила</w:t>
        </w:r>
      </w:hyperlink>
      <w:r w:rsidRPr="007B0CB9">
        <w:rPr>
          <w:rFonts w:ascii="Arial" w:hAnsi="Arial" w:cs="Arial"/>
          <w:sz w:val="28"/>
          <w:szCs w:val="28"/>
        </w:rPr>
        <w:t xml:space="preserve"> предоставления отсрочек (рассрочек) по уплате налогов, авансовых платежей по налогам и страховых взносов для всех организаций, не только субъектов МСП, осуществляющих деятельность в сферах, </w:t>
      </w:r>
      <w:r w:rsidRPr="007B0CB9">
        <w:rPr>
          <w:rFonts w:ascii="Arial" w:hAnsi="Arial" w:cs="Arial"/>
          <w:sz w:val="28"/>
          <w:szCs w:val="28"/>
        </w:rPr>
        <w:lastRenderedPageBreak/>
        <w:t xml:space="preserve">наиболее пострадавших в условиях ухудшения ситуации в связи с распространением новой </w:t>
      </w:r>
      <w:proofErr w:type="spellStart"/>
      <w:r w:rsidRPr="007B0CB9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7B0CB9">
        <w:rPr>
          <w:rFonts w:ascii="Arial" w:hAnsi="Arial" w:cs="Arial"/>
          <w:sz w:val="28"/>
          <w:szCs w:val="28"/>
        </w:rPr>
        <w:t xml:space="preserve"> инфекции, по </w:t>
      </w:r>
      <w:hyperlink r:id="rId12" w:history="1">
        <w:r w:rsidRPr="007B0CB9">
          <w:rPr>
            <w:rFonts w:ascii="Arial" w:hAnsi="Arial" w:cs="Arial"/>
            <w:color w:val="0000FF"/>
            <w:sz w:val="28"/>
            <w:szCs w:val="28"/>
          </w:rPr>
          <w:t>перечню</w:t>
        </w:r>
      </w:hyperlink>
      <w:r w:rsidRPr="007B0CB9">
        <w:rPr>
          <w:rFonts w:ascii="Arial" w:hAnsi="Arial" w:cs="Arial"/>
          <w:sz w:val="28"/>
          <w:szCs w:val="28"/>
        </w:rPr>
        <w:t xml:space="preserve"> согласно приложению к</w:t>
      </w:r>
      <w:proofErr w:type="gramEnd"/>
      <w:r w:rsidRPr="007B0CB9">
        <w:rPr>
          <w:rFonts w:ascii="Arial" w:hAnsi="Arial" w:cs="Arial"/>
          <w:sz w:val="28"/>
          <w:szCs w:val="28"/>
        </w:rPr>
        <w:t xml:space="preserve"> данным правилам.</w:t>
      </w:r>
    </w:p>
    <w:p w:rsidR="007B0CB9" w:rsidRPr="007B0CB9" w:rsidRDefault="00BA0918" w:rsidP="00BA0918">
      <w:pPr>
        <w:pStyle w:val="ConsPlusNormal"/>
        <w:ind w:firstLine="540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8"/>
          <w:szCs w:val="28"/>
        </w:rPr>
        <w:t>Основание:письмо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Минфина России </w:t>
      </w:r>
    </w:p>
    <w:p w:rsidR="007B0CB9" w:rsidRPr="007B0CB9" w:rsidRDefault="007B0CB9" w:rsidP="00BA0918">
      <w:pPr>
        <w:pStyle w:val="ConsPlusTitle"/>
        <w:jc w:val="right"/>
        <w:rPr>
          <w:rFonts w:ascii="Arial" w:hAnsi="Arial" w:cs="Arial"/>
          <w:sz w:val="28"/>
          <w:szCs w:val="28"/>
        </w:rPr>
      </w:pPr>
      <w:r w:rsidRPr="007B0CB9">
        <w:rPr>
          <w:rFonts w:ascii="Arial" w:hAnsi="Arial" w:cs="Arial"/>
          <w:sz w:val="28"/>
          <w:szCs w:val="28"/>
        </w:rPr>
        <w:t>от 1 июня 2020 г. N 03-15-05/46368</w:t>
      </w:r>
    </w:p>
    <w:p w:rsidR="000A0C77" w:rsidRPr="007B0CB9" w:rsidRDefault="003D6E0E">
      <w:pPr>
        <w:rPr>
          <w:rFonts w:ascii="Arial" w:hAnsi="Arial" w:cs="Arial"/>
          <w:sz w:val="28"/>
          <w:szCs w:val="28"/>
        </w:rPr>
      </w:pPr>
    </w:p>
    <w:sectPr w:rsidR="000A0C77" w:rsidRPr="007B0CB9" w:rsidSect="003D6E0E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B9"/>
    <w:rsid w:val="003D6E0E"/>
    <w:rsid w:val="007B0CB9"/>
    <w:rsid w:val="00BA0918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D0E9E2AC67A78A28983A5CF9887D116DFCF012B7651821FADA5B5488D04B3AF4CC0C8532819D1FE4944F07F52F181E1B07FE4F657C2wCn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0D0E9E2AC67A78A28983A5CF9887D116DEC5012D7051821FADA5B5488D04B3BD4C98C4522C04D3F20317B428w5nFG" TargetMode="External"/><Relationship Id="rId12" Type="http://schemas.openxmlformats.org/officeDocument/2006/relationships/hyperlink" Target="consultantplus://offline/ref=DA0D0E9E2AC67A78A28983A5CF9887D116DFC800297751821FADA5B5488D04B3AF4CC0C8502D1BD2F21641E56E0AFE82FEAE78FDEA55C0CFw4n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D0E9E2AC67A78A28983A5CF9887D116DEC500207451821FADA5B5488D04B3AF4CC0C8502D1BD4F31641E56E0AFE82FEAE78FDEA55C0CFw4n4G" TargetMode="External"/><Relationship Id="rId11" Type="http://schemas.openxmlformats.org/officeDocument/2006/relationships/hyperlink" Target="consultantplus://offline/ref=DA0D0E9E2AC67A78A28983A5CF9887D116DFC800297751821FADA5B5488D04B3AF4CC0C8502D1AD7FD1641E56E0AFE82FEAE78FDEA55C0CFw4n4G" TargetMode="External"/><Relationship Id="rId5" Type="http://schemas.openxmlformats.org/officeDocument/2006/relationships/hyperlink" Target="consultantplus://offline/ref=DA0D0E9E2AC67A78A28983A5CF9887D116DEC4072B7451821FADA5B5488D04B3BD4C98C4522C04D3F20317B428w5nFG" TargetMode="External"/><Relationship Id="rId10" Type="http://schemas.openxmlformats.org/officeDocument/2006/relationships/hyperlink" Target="consultantplus://offline/ref=DA0D0E9E2AC67A78A28983A5CF9887D116DFC800297751821FADA5B5488D04B3AF4CC0C8502D1BD3F71641E56E0AFE82FEAE78FDEA55C0CFw4n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0D0E9E2AC67A78A28983A5CF9887D116DFCE052E7651821FADA5B5488D04B3AF4CC0C8502D1AD1F41641E56E0AFE82FEAE78FDEA55C0CFw4n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3</cp:revision>
  <cp:lastPrinted>2020-07-23T08:15:00Z</cp:lastPrinted>
  <dcterms:created xsi:type="dcterms:W3CDTF">2020-07-21T06:39:00Z</dcterms:created>
  <dcterms:modified xsi:type="dcterms:W3CDTF">2020-07-23T08:16:00Z</dcterms:modified>
</cp:coreProperties>
</file>