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96" w:rsidRDefault="005D1C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1C96" w:rsidRDefault="005D1C96">
      <w:pPr>
        <w:pStyle w:val="ConsPlusNormal"/>
        <w:ind w:firstLine="540"/>
        <w:jc w:val="both"/>
        <w:outlineLvl w:val="0"/>
      </w:pPr>
    </w:p>
    <w:p w:rsidR="005D1C96" w:rsidRDefault="005D1C96">
      <w:pPr>
        <w:pStyle w:val="ConsPlusTitle"/>
        <w:jc w:val="center"/>
        <w:outlineLvl w:val="0"/>
      </w:pPr>
      <w:r>
        <w:t>ПРАВИТЕЛЬСТВО ПРИМОРСКОГО КРАЯ</w:t>
      </w:r>
    </w:p>
    <w:p w:rsidR="005D1C96" w:rsidRDefault="005D1C96">
      <w:pPr>
        <w:pStyle w:val="ConsPlusTitle"/>
        <w:jc w:val="both"/>
      </w:pPr>
    </w:p>
    <w:p w:rsidR="005D1C96" w:rsidRDefault="005D1C96">
      <w:pPr>
        <w:pStyle w:val="ConsPlusTitle"/>
        <w:jc w:val="center"/>
      </w:pPr>
      <w:r>
        <w:t>ПОСТАНОВЛЕНИЕ</w:t>
      </w:r>
    </w:p>
    <w:p w:rsidR="005D1C96" w:rsidRDefault="005D1C96">
      <w:pPr>
        <w:pStyle w:val="ConsPlusTitle"/>
        <w:jc w:val="center"/>
      </w:pPr>
      <w:r>
        <w:t>от 3 апреля 2020 г. N 289-пп</w:t>
      </w:r>
    </w:p>
    <w:p w:rsidR="005D1C96" w:rsidRDefault="005D1C96">
      <w:pPr>
        <w:pStyle w:val="ConsPlusTitle"/>
        <w:jc w:val="both"/>
      </w:pPr>
    </w:p>
    <w:p w:rsidR="005D1C96" w:rsidRDefault="005D1C96">
      <w:pPr>
        <w:pStyle w:val="ConsPlusTitle"/>
        <w:jc w:val="center"/>
      </w:pPr>
      <w:r>
        <w:t>ОБ УТВЕРЖДЕНИИ ПЕРЕЧНЯ ИНЫХ ОРГАНИЗАЦИЙ</w:t>
      </w:r>
    </w:p>
    <w:p w:rsidR="005D1C96" w:rsidRDefault="005D1C96">
      <w:pPr>
        <w:pStyle w:val="ConsPlusTitle"/>
        <w:jc w:val="center"/>
      </w:pPr>
      <w:r>
        <w:t>(ИНДИВИДУАЛЬНЫХ ПРЕДПРИНИМАТЕЛЕЙ), НА КОТОРЫЕ</w:t>
      </w:r>
    </w:p>
    <w:p w:rsidR="005D1C96" w:rsidRDefault="005D1C96">
      <w:pPr>
        <w:pStyle w:val="ConsPlusTitle"/>
        <w:jc w:val="center"/>
      </w:pPr>
      <w:r>
        <w:t>НЕ РАСПРОСТРАНЯЕТСЯ ДЕЙСТВИЕ УКАЗОВ ПРЕЗИДЕНТА</w:t>
      </w:r>
    </w:p>
    <w:p w:rsidR="005D1C96" w:rsidRDefault="005D1C96">
      <w:pPr>
        <w:pStyle w:val="ConsPlusTitle"/>
        <w:jc w:val="center"/>
      </w:pPr>
      <w:r>
        <w:t>РОССИЙСКОЙ ФЕДЕРАЦИИ О МЕРАХ ПО ОБЕСПЕЧЕНИЮ</w:t>
      </w:r>
    </w:p>
    <w:p w:rsidR="005D1C96" w:rsidRDefault="005D1C96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5D1C96" w:rsidRDefault="005D1C96">
      <w:pPr>
        <w:pStyle w:val="ConsPlusTitle"/>
        <w:jc w:val="center"/>
      </w:pPr>
      <w:r>
        <w:t>В СВЯЗИ С РАСПРОСТРАНЕНИЕМ КОРОНАВИРУСНОЙ ИНФЕКЦИИ</w:t>
      </w:r>
    </w:p>
    <w:p w:rsidR="005D1C96" w:rsidRDefault="005D1C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D1C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Приморского края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5" w:history="1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6" w:history="1">
              <w:r>
                <w:rPr>
                  <w:color w:val="0000FF"/>
                </w:rPr>
                <w:t>N 357-пп</w:t>
              </w:r>
            </w:hyperlink>
            <w:r>
              <w:rPr>
                <w:color w:val="392C69"/>
              </w:rPr>
              <w:t>,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7" w:history="1">
              <w:r>
                <w:rPr>
                  <w:color w:val="0000FF"/>
                </w:rPr>
                <w:t>N 388-пп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  <w:r>
        <w:t xml:space="preserve">В соответствии с указами Президента Российской Федерации от 2 апреля 2020 года </w:t>
      </w:r>
      <w:hyperlink r:id="rId8" w:history="1">
        <w:r>
          <w:rPr>
            <w:color w:val="0000FF"/>
          </w:rPr>
          <w:t>N 239</w:t>
        </w:r>
      </w:hyperlink>
      <w:r>
        <w:t xml:space="preserve"> "О мерах по обеспечению санитарно-эпидемиологического благополучия населения в связи с распространением коронавирусной инфекции", от 28 апреля 2020 года </w:t>
      </w:r>
      <w:hyperlink r:id="rId9" w:history="1">
        <w:r>
          <w:rPr>
            <w:color w:val="0000FF"/>
          </w:rPr>
          <w:t>N 294</w:t>
        </w:r>
      </w:hyperlink>
      <w:r>
        <w:t xml:space="preserve">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на основании </w:t>
      </w:r>
      <w:hyperlink r:id="rId10" w:history="1">
        <w:r>
          <w:rPr>
            <w:color w:val="0000FF"/>
          </w:rPr>
          <w:t>Устава</w:t>
        </w:r>
      </w:hyperlink>
      <w:r>
        <w:t xml:space="preserve"> Приморского края Правительство Приморского края постановляет:</w:t>
      </w:r>
    </w:p>
    <w:p w:rsidR="005D1C96" w:rsidRDefault="005D1C9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30.04.2020 N 388-пп)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иных организаций (индивидуальных предпринимателей), на которых не распространяется действие указов Президента Российской Федерации о мерах по обеспечению санитарно-эпидемиологического благополучия населения в связи с распространением коронавирусной инфекции.</w:t>
      </w:r>
    </w:p>
    <w:p w:rsidR="005D1C96" w:rsidRDefault="005D1C9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30.04.2020 N 388-пп)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2. Установить, что действие настоящего постановления распространяется на организации независимо от организационно-правовой формы и формы собственности, а также на индивидуальных предпринимателей при соблюдении требований, предусмотренных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18 марта 2020 года N 21-пг "О мерах по предотвращению распространения на территории Приморского края новой коронавирусной инфекции (COVID-2019)".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jc w:val="right"/>
      </w:pPr>
      <w:r>
        <w:t>Первый вице-губернатор</w:t>
      </w:r>
    </w:p>
    <w:p w:rsidR="005D1C96" w:rsidRDefault="005D1C96">
      <w:pPr>
        <w:pStyle w:val="ConsPlusNormal"/>
        <w:jc w:val="right"/>
      </w:pPr>
      <w:r>
        <w:t>Приморского края -</w:t>
      </w:r>
    </w:p>
    <w:p w:rsidR="005D1C96" w:rsidRDefault="005D1C96">
      <w:pPr>
        <w:pStyle w:val="ConsPlusNormal"/>
        <w:jc w:val="right"/>
      </w:pPr>
      <w:r>
        <w:t>председатель Правительства</w:t>
      </w:r>
    </w:p>
    <w:p w:rsidR="005D1C96" w:rsidRDefault="005D1C96">
      <w:pPr>
        <w:pStyle w:val="ConsPlusNormal"/>
        <w:jc w:val="right"/>
      </w:pPr>
      <w:r>
        <w:t>Приморского края</w:t>
      </w:r>
    </w:p>
    <w:p w:rsidR="005D1C96" w:rsidRDefault="005D1C96">
      <w:pPr>
        <w:pStyle w:val="ConsPlusNormal"/>
        <w:jc w:val="right"/>
      </w:pPr>
      <w:r>
        <w:t>В.Г.ЩЕРБИНА</w:t>
      </w: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jc w:val="right"/>
        <w:outlineLvl w:val="0"/>
      </w:pPr>
      <w:r>
        <w:t>Утвержден</w:t>
      </w:r>
    </w:p>
    <w:p w:rsidR="005D1C96" w:rsidRDefault="005D1C96">
      <w:pPr>
        <w:pStyle w:val="ConsPlusNormal"/>
        <w:jc w:val="right"/>
      </w:pPr>
      <w:r>
        <w:t>постановлением</w:t>
      </w:r>
    </w:p>
    <w:p w:rsidR="005D1C96" w:rsidRDefault="005D1C96">
      <w:pPr>
        <w:pStyle w:val="ConsPlusNormal"/>
        <w:jc w:val="right"/>
      </w:pPr>
      <w:r>
        <w:t>Правительства</w:t>
      </w:r>
    </w:p>
    <w:p w:rsidR="005D1C96" w:rsidRDefault="005D1C96">
      <w:pPr>
        <w:pStyle w:val="ConsPlusNormal"/>
        <w:jc w:val="right"/>
      </w:pPr>
      <w:r>
        <w:t>Приморского края</w:t>
      </w:r>
    </w:p>
    <w:p w:rsidR="005D1C96" w:rsidRDefault="005D1C96">
      <w:pPr>
        <w:pStyle w:val="ConsPlusNormal"/>
        <w:jc w:val="right"/>
      </w:pPr>
      <w:r>
        <w:t>от 03.04.2020 N 289-пп</w:t>
      </w: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Title"/>
        <w:jc w:val="center"/>
      </w:pPr>
      <w:bookmarkStart w:id="0" w:name="P40"/>
      <w:bookmarkEnd w:id="0"/>
      <w:r>
        <w:t>ПЕРЕЧЕНЬ</w:t>
      </w:r>
    </w:p>
    <w:p w:rsidR="005D1C96" w:rsidRDefault="005D1C96">
      <w:pPr>
        <w:pStyle w:val="ConsPlusTitle"/>
        <w:jc w:val="center"/>
      </w:pPr>
      <w:r>
        <w:t>ИНЫХ ОРГАНИЗАЦИЙ (ИНДИВИДУАЛЬНЫХ ПРЕДПРИНИМАТЕЛЕЙ),</w:t>
      </w:r>
    </w:p>
    <w:p w:rsidR="005D1C96" w:rsidRDefault="005D1C96">
      <w:pPr>
        <w:pStyle w:val="ConsPlusTitle"/>
        <w:jc w:val="center"/>
      </w:pPr>
      <w:r>
        <w:t>НА КОТОРЫЕ НЕ РАСПРОСТРАНЯЕТСЯ ДЕЙСТВИЕ УКАЗОВ</w:t>
      </w:r>
    </w:p>
    <w:p w:rsidR="005D1C96" w:rsidRDefault="005D1C96">
      <w:pPr>
        <w:pStyle w:val="ConsPlusTitle"/>
        <w:jc w:val="center"/>
      </w:pPr>
      <w:r>
        <w:t>ПРЕЗИДЕНТА РОССИЙСКОЙ ФЕДЕРАЦИИ О МЕРАХ ПО ОБЕСПЕЧЕНИЮ</w:t>
      </w:r>
    </w:p>
    <w:p w:rsidR="005D1C96" w:rsidRDefault="005D1C96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5D1C96" w:rsidRDefault="005D1C96">
      <w:pPr>
        <w:pStyle w:val="ConsPlusTitle"/>
        <w:jc w:val="center"/>
      </w:pPr>
      <w:r>
        <w:t>В СВЯЗИ С РАСПРОСТРАНЕНИЕМ КОРОНАВИРУСНОЙ ИНФЕКЦИИ</w:t>
      </w:r>
    </w:p>
    <w:p w:rsidR="005D1C96" w:rsidRDefault="005D1C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D1C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Приморского края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4" w:history="1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15" w:history="1">
              <w:r>
                <w:rPr>
                  <w:color w:val="0000FF"/>
                </w:rPr>
                <w:t>N 357-пп</w:t>
              </w:r>
            </w:hyperlink>
            <w:r>
              <w:rPr>
                <w:color w:val="392C69"/>
              </w:rPr>
              <w:t>,</w:t>
            </w:r>
          </w:p>
          <w:p w:rsidR="005D1C96" w:rsidRDefault="005D1C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6" w:history="1">
              <w:r>
                <w:rPr>
                  <w:color w:val="0000FF"/>
                </w:rPr>
                <w:t>N 388-пп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  <w:r>
        <w:t>1. Сельскохозяйственные товаропроизводители, поставщики минеральных удобрений и (или) средств защиты растений; поставщики семян сельскохозяйственных культур; поставщики запасных частей и сельскохозяйственных машин; поставщики ветеринарных препаратов; организации, оказывающие услуги по сервисному обслуживанию животноводства;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2. Организации, осуществляющие строительство объектов, в том числе автомобильных и железных дорог, мостов, а также обеспечивающие поставки строительных материалов;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3. Рыбодобывающие и рыбоперерабатывающие организации;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4. Горнодобывающие и горнохимические организации;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5. Оптово-распределительные центры, осуществляющие хранение и продажу продуктов питания, товаров первой необходимости;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6. Организации, включенные в перечень системообразующих организаций, имеющих краевое значение и оказывающих существенное влияние на занятость населения и социальную стабильность для Приморского края, по состоянию на 2020 год;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7. Организации химической промышленности;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8. Судостроительные и судоремонтные заводы;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9. Организации, на базе которых развернуты обсерваторы;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10. Организации, осуществляющие обслуживание медицинских организаций, а также обсерваторов;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11. Организации, осуществляющие деятельность по уборке и дезинфекции помещений;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12. Организации, осуществляющие уход за пожилыми людьми на дому и в стационарах;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13. Организации лесопромышленного комплекса;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14. Организации, осуществляющие услуги по авторемонту и сервисному обслуживанию транспортных средств;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lastRenderedPageBreak/>
        <w:t>15. Организации, осуществляющие дистанционную торговлю продовольственными и непродовольственными товарами;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16. Союз "Приморская торгово-промышленная палата" (в части оказания услуг по выдаче сертификатов происхождения товаров, заключений об обстоятельствах непреодолимой силы);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17. Организации инфраструктуры поддержки малого и среднего предпринимательства;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18. Организации, обеспечивающие граждан непродовольственными товарами первой необходимости в соответствии с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 марта 2020 года N 762-р,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18 марта 2020 года N 21-пг "О мерах по предотвращению распространения на территории Приморского края новой коронавирусной инфекции (COVID-2019)";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19. Организации, реализующие программы дошкольного образования (в части организации работы дежурных групп), общего образования (в части организации дистанционного обучения, а для малокомплектных образовательных организаций, реализующих программы общего образования, - в части дистанционного и очного обучения), среднего профессионального образования (в части организации дистанционного обучения);</w:t>
      </w:r>
    </w:p>
    <w:p w:rsidR="005D1C96" w:rsidRDefault="005D1C96">
      <w:pPr>
        <w:pStyle w:val="ConsPlusNormal"/>
        <w:jc w:val="both"/>
      </w:pPr>
      <w:r>
        <w:t xml:space="preserve">(п. 19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20. Организации, осуществляющие социальную реабилитацию несовершеннолетних;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21. Организации, осуществляющие предоставление мер социальной поддержки населению;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22. Организации, предоставляющие услуги в сфере занятости населения;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23. Организации, осуществляющие перевозки грузов, пассажиров и багажа, при условии обязательного прохождения дезинфекционной обработки транспортных средств;</w:t>
      </w:r>
    </w:p>
    <w:p w:rsidR="005D1C96" w:rsidRDefault="005D1C96">
      <w:pPr>
        <w:pStyle w:val="ConsPlusNormal"/>
        <w:jc w:val="both"/>
      </w:pPr>
      <w:r>
        <w:t xml:space="preserve">(п. 23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24. Организации, осуществляющие деятельность в сфере складского хозяйства и вспомогательной транспортной деятельности;</w:t>
      </w:r>
    </w:p>
    <w:p w:rsidR="005D1C96" w:rsidRDefault="005D1C96">
      <w:pPr>
        <w:pStyle w:val="ConsPlusNormal"/>
        <w:jc w:val="both"/>
      </w:pPr>
      <w:r>
        <w:t xml:space="preserve">(п. 24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25. Организации, осуществляющие государственную строительную экспертизу;</w:t>
      </w:r>
    </w:p>
    <w:p w:rsidR="005D1C96" w:rsidRDefault="005D1C96">
      <w:pPr>
        <w:pStyle w:val="ConsPlusNormal"/>
        <w:jc w:val="both"/>
      </w:pPr>
      <w:r>
        <w:t xml:space="preserve">(п. 25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26. Зоопарки и иные организации, осуществляющие содержание и уход за животными на постоянной основе (за исключением деятельности, связанной с очным присутствием посетителей), а также ветеринарные клиники в части оказания неотложных услуг и организации, осуществляющие мероприятия по обращению с безнадзорными животными;</w:t>
      </w:r>
    </w:p>
    <w:p w:rsidR="005D1C96" w:rsidRDefault="005D1C96">
      <w:pPr>
        <w:pStyle w:val="ConsPlusNormal"/>
        <w:jc w:val="both"/>
      </w:pPr>
      <w:r>
        <w:t xml:space="preserve">(п. 26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27. Организации, оказывающие услуги по погребению и иные ритуальные услуги;</w:t>
      </w:r>
    </w:p>
    <w:p w:rsidR="005D1C96" w:rsidRDefault="005D1C96">
      <w:pPr>
        <w:pStyle w:val="ConsPlusNormal"/>
        <w:jc w:val="both"/>
      </w:pPr>
      <w:r>
        <w:t xml:space="preserve">(п. 27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28. Страховые организации в части реализации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25 апреля 2002 года N 40-ФЗ "Об обязательном страховании гражданской ответственности владельцев транспортных средств", а также выполнения обязательств в связи с наступлением страховых случаев по заключенным договорам страхования, а также организации, обеспечивающие проведение оценки ущерба;</w:t>
      </w:r>
    </w:p>
    <w:p w:rsidR="005D1C96" w:rsidRDefault="005D1C96">
      <w:pPr>
        <w:pStyle w:val="ConsPlusNormal"/>
        <w:jc w:val="both"/>
      </w:pPr>
      <w:r>
        <w:t xml:space="preserve">(п. 28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29. Негосударственная некоммерческая организация "Адвокатская палата Приморского края", адвокатские образования (адвокатские бюро, коллегии адвокатов, адвокатские кабинеты), а </w:t>
      </w:r>
      <w:r>
        <w:lastRenderedPageBreak/>
        <w:t>также организации, оказывающие юридические услуги в качестве основного вида деятельности;</w:t>
      </w:r>
    </w:p>
    <w:p w:rsidR="005D1C96" w:rsidRDefault="005D1C96">
      <w:pPr>
        <w:pStyle w:val="ConsPlusNormal"/>
        <w:jc w:val="both"/>
      </w:pPr>
      <w:r>
        <w:t xml:space="preserve">(п. 29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30.04.2020 N 388-пп)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30. Нотариальная палата Приморского края;</w:t>
      </w:r>
    </w:p>
    <w:p w:rsidR="005D1C96" w:rsidRDefault="005D1C96">
      <w:pPr>
        <w:pStyle w:val="ConsPlusNormal"/>
        <w:jc w:val="both"/>
      </w:pPr>
      <w:r>
        <w:t xml:space="preserve">(п. 30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31. Частные охранные организации;</w:t>
      </w:r>
    </w:p>
    <w:p w:rsidR="005D1C96" w:rsidRDefault="005D1C96">
      <w:pPr>
        <w:pStyle w:val="ConsPlusNormal"/>
        <w:jc w:val="both"/>
      </w:pPr>
      <w:r>
        <w:t xml:space="preserve">(п. 31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32. Организации, обеспечивающие расчеты за жилищно-коммунальные услуги и энергоресурсы;</w:t>
      </w:r>
    </w:p>
    <w:p w:rsidR="005D1C96" w:rsidRDefault="005D1C96">
      <w:pPr>
        <w:pStyle w:val="ConsPlusNormal"/>
        <w:jc w:val="both"/>
      </w:pPr>
      <w:r>
        <w:t xml:space="preserve">(п. 32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33. Организации, осуществляющие розничную продажу строительных материалов;</w:t>
      </w:r>
    </w:p>
    <w:p w:rsidR="005D1C96" w:rsidRDefault="005D1C96">
      <w:pPr>
        <w:pStyle w:val="ConsPlusNormal"/>
        <w:jc w:val="both"/>
      </w:pPr>
      <w:r>
        <w:t xml:space="preserve">(п. 33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34. Организации, осуществляющие розничную продажу садового инвентаря, семян и саженцев;</w:t>
      </w:r>
    </w:p>
    <w:p w:rsidR="005D1C96" w:rsidRDefault="005D1C96">
      <w:pPr>
        <w:pStyle w:val="ConsPlusNormal"/>
        <w:jc w:val="both"/>
      </w:pPr>
      <w:r>
        <w:t xml:space="preserve">(п. 34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35. Предприятия оборонно-промышленного комплекса, а также предприятия, задействованные в выполнении государственного оборонного заказа в качестве контрагентов и соисполнителей;</w:t>
      </w:r>
    </w:p>
    <w:p w:rsidR="005D1C96" w:rsidRDefault="005D1C96">
      <w:pPr>
        <w:pStyle w:val="ConsPlusNormal"/>
        <w:jc w:val="both"/>
      </w:pPr>
      <w:r>
        <w:t xml:space="preserve">(п. 35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36. Организации и объекты, создающие условия для функционирования товаропроводящей сети, а также объекты, связанные с осуществлением интернет-торговли;</w:t>
      </w:r>
    </w:p>
    <w:p w:rsidR="005D1C96" w:rsidRDefault="005D1C96">
      <w:pPr>
        <w:pStyle w:val="ConsPlusNormal"/>
        <w:jc w:val="both"/>
      </w:pPr>
      <w:r>
        <w:t xml:space="preserve">(п. 36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37. Строительные, ремонтные, сервисные организации, задействованные в строительстве, оснащении, переоснащении, оборудовании и ремонте магазинов, распределительных центров и иных объектов торговой инфраструктуры;</w:t>
      </w:r>
    </w:p>
    <w:p w:rsidR="005D1C96" w:rsidRDefault="005D1C96">
      <w:pPr>
        <w:pStyle w:val="ConsPlusNormal"/>
        <w:jc w:val="both"/>
      </w:pPr>
      <w:r>
        <w:t xml:space="preserve">(п. 37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38. Производители фасовочных и упаковочных материалов, в том числе соответствующих полиграфических комплексов;</w:t>
      </w:r>
    </w:p>
    <w:p w:rsidR="005D1C96" w:rsidRDefault="005D1C96">
      <w:pPr>
        <w:pStyle w:val="ConsPlusNormal"/>
        <w:jc w:val="both"/>
      </w:pPr>
      <w:r>
        <w:t xml:space="preserve">(п. 38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39. Организации, обслуживающие контрольно-кассовую технику и весовое оборудование;</w:t>
      </w:r>
    </w:p>
    <w:p w:rsidR="005D1C96" w:rsidRDefault="005D1C96">
      <w:pPr>
        <w:pStyle w:val="ConsPlusNormal"/>
        <w:jc w:val="both"/>
      </w:pPr>
      <w:r>
        <w:t xml:space="preserve">(п. 39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40. Организации, осуществляющие производство защищенной от подделок полиграфической продукции;</w:t>
      </w:r>
    </w:p>
    <w:p w:rsidR="005D1C96" w:rsidRDefault="005D1C96">
      <w:pPr>
        <w:pStyle w:val="ConsPlusNormal"/>
        <w:jc w:val="both"/>
      </w:pPr>
      <w:r>
        <w:t xml:space="preserve">(п. 40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41. Операторы связи, в том числе почтовой, сотовой (включая места продажи сим-карт и мобильных устройств), фиксированной, спутниковой, организации, обеспечивающие бесперебойную работу телекоммуникационных сетей, центры обработки данных, организации, предоставляющие услуги в сфере информационных технологий, массовых коммуникаций;</w:t>
      </w:r>
    </w:p>
    <w:p w:rsidR="005D1C96" w:rsidRDefault="005D1C96">
      <w:pPr>
        <w:pStyle w:val="ConsPlusNormal"/>
        <w:jc w:val="both"/>
      </w:pPr>
      <w:r>
        <w:t xml:space="preserve">(п. 41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 xml:space="preserve">42. Организации, реализующие программы высшего образования с учетом положений </w:t>
      </w:r>
      <w:hyperlink r:id="rId40" w:history="1">
        <w:r>
          <w:rPr>
            <w:color w:val="0000FF"/>
          </w:rPr>
          <w:t>пункта 5</w:t>
        </w:r>
      </w:hyperlink>
      <w:r>
        <w:t xml:space="preserve"> Указа Президента Российской Федерации от 2 апреля 2020 года N 239 "О мерах по обеспечению санитарно-эпидемиологического благополучия населения в связи с распространением коронавирусной инфекции";</w:t>
      </w:r>
    </w:p>
    <w:p w:rsidR="005D1C96" w:rsidRDefault="005D1C96">
      <w:pPr>
        <w:pStyle w:val="ConsPlusNormal"/>
        <w:jc w:val="both"/>
      </w:pPr>
      <w:r>
        <w:t xml:space="preserve">(п. 42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lastRenderedPageBreak/>
        <w:t xml:space="preserve">43. Средства массовой информации, включая организации, осуществляющие производство и выпуск средств массовой информации с учетом положений </w:t>
      </w:r>
      <w:hyperlink r:id="rId42" w:history="1">
        <w:r>
          <w:rPr>
            <w:color w:val="0000FF"/>
          </w:rPr>
          <w:t>пункта 8</w:t>
        </w:r>
      </w:hyperlink>
      <w:r>
        <w:t xml:space="preserve"> Указа Президента Российской Федерации от 2 апреля 2020 года N 239 "О мерах по обеспечению санитарно-эпидемиологического благополучия населения в связи с распространением коронавирусной инфекции";</w:t>
      </w:r>
    </w:p>
    <w:p w:rsidR="005D1C96" w:rsidRDefault="005D1C96">
      <w:pPr>
        <w:pStyle w:val="ConsPlusNormal"/>
        <w:jc w:val="both"/>
      </w:pPr>
      <w:r>
        <w:t xml:space="preserve">(п. 43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44. Организации, осуществляющие ремонт компьютеров, предметов личного потребления и хозяйственно-бытового назначения, за исключением расположенных в торговых центрах и на розничных рынках;</w:t>
      </w:r>
    </w:p>
    <w:p w:rsidR="005D1C96" w:rsidRDefault="005D1C96">
      <w:pPr>
        <w:pStyle w:val="ConsPlusNormal"/>
        <w:jc w:val="both"/>
      </w:pPr>
      <w:r>
        <w:t xml:space="preserve">(п. 44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306-пп;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45. Парикмахерские, за исключением расположенных в торговых центрах и на розничных рынках;</w:t>
      </w:r>
    </w:p>
    <w:p w:rsidR="005D1C96" w:rsidRDefault="005D1C96">
      <w:pPr>
        <w:pStyle w:val="ConsPlusNormal"/>
        <w:jc w:val="both"/>
      </w:pPr>
      <w:r>
        <w:t xml:space="preserve">(п. 45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46. Организации, осуществляющие деятельность, связанную с пожарной безопасностью и охраной труда;</w:t>
      </w:r>
    </w:p>
    <w:p w:rsidR="005D1C96" w:rsidRDefault="005D1C96">
      <w:pPr>
        <w:pStyle w:val="ConsPlusNormal"/>
        <w:jc w:val="both"/>
      </w:pPr>
      <w:r>
        <w:t xml:space="preserve">(п. 46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47. Организации, выполняющие проектные и изыскательские работы;</w:t>
      </w:r>
    </w:p>
    <w:p w:rsidR="005D1C96" w:rsidRDefault="005D1C96">
      <w:pPr>
        <w:pStyle w:val="ConsPlusNormal"/>
        <w:jc w:val="both"/>
      </w:pPr>
      <w:r>
        <w:t xml:space="preserve">(п. 47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48. Организации, оказывающие рекламные услуги, услуги в сфере информационных технологий, осуществляющие деятельность в дистанционном режиме;</w:t>
      </w:r>
    </w:p>
    <w:p w:rsidR="005D1C96" w:rsidRDefault="005D1C96">
      <w:pPr>
        <w:pStyle w:val="ConsPlusNormal"/>
        <w:jc w:val="both"/>
      </w:pPr>
      <w:r>
        <w:t xml:space="preserve">(п. 48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49. Организации, осуществляющие деятельность по таможенному оформлению грузов;</w:t>
      </w:r>
    </w:p>
    <w:p w:rsidR="005D1C96" w:rsidRDefault="005D1C96">
      <w:pPr>
        <w:pStyle w:val="ConsPlusNormal"/>
        <w:jc w:val="both"/>
      </w:pPr>
      <w:r>
        <w:t xml:space="preserve">(п. 49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08.04.2020 N 306-пп)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50. Фотосалоны (в части оказания услуг по изготовлению фотографий для документов), за исключением расположенных в торговых центрах и на розничных рынках;</w:t>
      </w:r>
    </w:p>
    <w:p w:rsidR="005D1C96" w:rsidRDefault="005D1C96">
      <w:pPr>
        <w:pStyle w:val="ConsPlusNormal"/>
        <w:jc w:val="both"/>
      </w:pPr>
      <w:r>
        <w:t xml:space="preserve">(п. 50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51. Организации, оказывающие услуги химчисток и прачечных;</w:t>
      </w:r>
    </w:p>
    <w:p w:rsidR="005D1C96" w:rsidRDefault="005D1C96">
      <w:pPr>
        <w:pStyle w:val="ConsPlusNormal"/>
        <w:jc w:val="both"/>
      </w:pPr>
      <w:r>
        <w:t xml:space="preserve">(п. 51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52. Организации, осуществляющие услуги по выполнению землеустроительных работ, а также организации, осуществляющие кадастровую деятельность;</w:t>
      </w:r>
    </w:p>
    <w:p w:rsidR="005D1C96" w:rsidRDefault="005D1C96">
      <w:pPr>
        <w:pStyle w:val="ConsPlusNormal"/>
        <w:jc w:val="both"/>
      </w:pPr>
      <w:r>
        <w:t xml:space="preserve">(п. 52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53. Организации, предоставляющие услуги автомобильных стоянок;</w:t>
      </w:r>
    </w:p>
    <w:p w:rsidR="005D1C96" w:rsidRDefault="005D1C96">
      <w:pPr>
        <w:pStyle w:val="ConsPlusNormal"/>
        <w:jc w:val="both"/>
      </w:pPr>
      <w:r>
        <w:t xml:space="preserve">(п. 53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54. Лизинговые организации, а также организации, предоставляющие услуги аренды недвижимого имущества, транспорта и спецтехники;</w:t>
      </w:r>
    </w:p>
    <w:p w:rsidR="005D1C96" w:rsidRDefault="005D1C96">
      <w:pPr>
        <w:pStyle w:val="ConsPlusNormal"/>
        <w:jc w:val="both"/>
      </w:pPr>
      <w:r>
        <w:t xml:space="preserve">(п. 54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spacing w:before="220"/>
        <w:ind w:firstLine="540"/>
        <w:jc w:val="both"/>
      </w:pPr>
      <w:r>
        <w:t>55. Организации, осуществляющие торговлю транспортными средствами.</w:t>
      </w:r>
    </w:p>
    <w:p w:rsidR="005D1C96" w:rsidRDefault="005D1C96">
      <w:pPr>
        <w:pStyle w:val="ConsPlusNormal"/>
        <w:jc w:val="both"/>
      </w:pPr>
      <w:r>
        <w:t xml:space="preserve">(п. 55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17.04.2020 N 357-пп)</w:t>
      </w: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ind w:firstLine="540"/>
        <w:jc w:val="both"/>
      </w:pPr>
    </w:p>
    <w:p w:rsidR="005D1C96" w:rsidRDefault="005D1C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2F8" w:rsidRDefault="004912F8">
      <w:bookmarkStart w:id="1" w:name="_GoBack"/>
      <w:bookmarkEnd w:id="1"/>
    </w:p>
    <w:sectPr w:rsidR="004912F8" w:rsidSect="0088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6"/>
    <w:rsid w:val="00003837"/>
    <w:rsid w:val="0015194B"/>
    <w:rsid w:val="003C773B"/>
    <w:rsid w:val="004912F8"/>
    <w:rsid w:val="004C2B63"/>
    <w:rsid w:val="005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4813-302A-44BD-A7D1-BEFD3F8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1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31A473E08CCBEAE8A7BCB3085E811F05BDEA20BD6ADD7DAEC0B03551AA35FC3A0FA7973AA2FDB3C13B43C2E1541F5FE4b5eDE" TargetMode="External"/><Relationship Id="rId18" Type="http://schemas.openxmlformats.org/officeDocument/2006/relationships/hyperlink" Target="consultantplus://offline/ref=7931A473E08CCBEAE8A7BCB3085E811F05BDEA20BD6ADD7DAEC0B03551AA35FC3A0FA7973AA2FDB3C13B43C2E1541F5FE4b5eDE" TargetMode="External"/><Relationship Id="rId26" Type="http://schemas.openxmlformats.org/officeDocument/2006/relationships/hyperlink" Target="consultantplus://offline/ref=7931A473E08CCBEAE8A7BCB3085E811F05BDEA20BD6ADB77ABCBB03551AA35FC3A0FA79728A2A5BFC3395DC3E641490EA208F1B75197095D3B3C6082b2e5E" TargetMode="External"/><Relationship Id="rId39" Type="http://schemas.openxmlformats.org/officeDocument/2006/relationships/hyperlink" Target="consultantplus://offline/ref=7931A473E08CCBEAE8A7BCB3085E811F05BDEA20BD6ADB77ABCBB03551AA35FC3A0FA79728A2A5BFC3395DC0E341490EA208F1B75197095D3B3C6082b2e5E" TargetMode="External"/><Relationship Id="rId21" Type="http://schemas.openxmlformats.org/officeDocument/2006/relationships/hyperlink" Target="consultantplus://offline/ref=7931A473E08CCBEAE8A7BCB3085E811F05BDEA20BD6ADB77ABCBB03551AA35FC3A0FA79728A2A5BFC3395DC2E041490EA208F1B75197095D3B3C6082b2e5E" TargetMode="External"/><Relationship Id="rId34" Type="http://schemas.openxmlformats.org/officeDocument/2006/relationships/hyperlink" Target="consultantplus://offline/ref=7931A473E08CCBEAE8A7BCB3085E811F05BDEA20BD6ADB77ABCBB03551AA35FC3A0FA79728A2A5BFC3395DC3EE41490EA208F1B75197095D3B3C6082b2e5E" TargetMode="External"/><Relationship Id="rId42" Type="http://schemas.openxmlformats.org/officeDocument/2006/relationships/hyperlink" Target="consultantplus://offline/ref=7931A473E08CCBEAE8A7A2BE1E32DF1006B2BD2FBD69D323F697B6620EFA33A97A4FA1C26BE6A8BCC7320993A31F105DE443FCB34D8B0959b2e5E" TargetMode="External"/><Relationship Id="rId47" Type="http://schemas.openxmlformats.org/officeDocument/2006/relationships/hyperlink" Target="consultantplus://offline/ref=7931A473E08CCBEAE8A7BCB3085E811F05BDEA20BD6ADB77ABCBB03551AA35FC3A0FA79728A2A5BFC3395DC0EE41490EA208F1B75197095D3B3C6082b2e5E" TargetMode="External"/><Relationship Id="rId50" Type="http://schemas.openxmlformats.org/officeDocument/2006/relationships/hyperlink" Target="consultantplus://offline/ref=7931A473E08CCBEAE8A7BCB3085E811F05BDEA20BD6ADB77ABCBB03551AA35FC3A0FA79728A2A5BFC3395DC1E541490EA208F1B75197095D3B3C6082b2e5E" TargetMode="External"/><Relationship Id="rId55" Type="http://schemas.openxmlformats.org/officeDocument/2006/relationships/hyperlink" Target="consultantplus://offline/ref=7931A473E08CCBEAE8A7BCB3085E811F05BDEA20BD6ADB73A2C7B03551AA35FC3A0FA79728A2A5BFC3395DC3EF41490EA208F1B75197095D3B3C6082b2e5E" TargetMode="External"/><Relationship Id="rId7" Type="http://schemas.openxmlformats.org/officeDocument/2006/relationships/hyperlink" Target="consultantplus://offline/ref=7931A473E08CCBEAE8A7BCB3085E811F05BDEA20BD6ADC76ADC7B03551AA35FC3A0FA79728A2A5BFC3395DC2E241490EA208F1B75197095D3B3C6082b2e5E" TargetMode="External"/><Relationship Id="rId12" Type="http://schemas.openxmlformats.org/officeDocument/2006/relationships/hyperlink" Target="consultantplus://offline/ref=7931A473E08CCBEAE8A7BCB3085E811F05BDEA20BD6ADC76ADC7B03551AA35FC3A0FA79728A2A5BFC3395DC2EE41490EA208F1B75197095D3B3C6082b2e5E" TargetMode="External"/><Relationship Id="rId17" Type="http://schemas.openxmlformats.org/officeDocument/2006/relationships/hyperlink" Target="consultantplus://offline/ref=7931A473E08CCBEAE8A7A2BE1E32DF1006B3B42ABB6BD323F697B6620EFA33A9684FF9CE69E4B6BEC5275FC2E5b4eAE" TargetMode="External"/><Relationship Id="rId25" Type="http://schemas.openxmlformats.org/officeDocument/2006/relationships/hyperlink" Target="consultantplus://offline/ref=7931A473E08CCBEAE8A7A2BE1E32DF1006B3B52FB96DD323F697B6620EFA33A9684FF9CE69E4B6BEC5275FC2E5b4eAE" TargetMode="External"/><Relationship Id="rId33" Type="http://schemas.openxmlformats.org/officeDocument/2006/relationships/hyperlink" Target="consultantplus://offline/ref=7931A473E08CCBEAE8A7BCB3085E811F05BDEA20BD6ADB77ABCBB03551AA35FC3A0FA79728A2A5BFC3395DC3EF41490EA208F1B75197095D3B3C6082b2e5E" TargetMode="External"/><Relationship Id="rId38" Type="http://schemas.openxmlformats.org/officeDocument/2006/relationships/hyperlink" Target="consultantplus://offline/ref=7931A473E08CCBEAE8A7BCB3085E811F05BDEA20BD6ADB77ABCBB03551AA35FC3A0FA79728A2A5BFC3395DC0E441490EA208F1B75197095D3B3C6082b2e5E" TargetMode="External"/><Relationship Id="rId46" Type="http://schemas.openxmlformats.org/officeDocument/2006/relationships/hyperlink" Target="consultantplus://offline/ref=7931A473E08CCBEAE8A7BCB3085E811F05BDEA20BD6ADB73A2C7B03551AA35FC3A0FA79728A2A5BFC3395DC3E641490EA208F1B75197095D3B3C6082b2e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31A473E08CCBEAE8A7BCB3085E811F05BDEA20BD6ADC76ADC7B03551AA35FC3A0FA79728A2A5BFC3395DC3E741490EA208F1B75197095D3B3C6082b2e5E" TargetMode="External"/><Relationship Id="rId20" Type="http://schemas.openxmlformats.org/officeDocument/2006/relationships/hyperlink" Target="consultantplus://offline/ref=7931A473E08CCBEAE8A7BCB3085E811F05BDEA20BD6ADB77ABCBB03551AA35FC3A0FA79728A2A5BFC3395DC2E241490EA208F1B75197095D3B3C6082b2e5E" TargetMode="External"/><Relationship Id="rId29" Type="http://schemas.openxmlformats.org/officeDocument/2006/relationships/hyperlink" Target="consultantplus://offline/ref=7931A473E08CCBEAE8A7BCB3085E811F05BDEA20BD6ADB77ABCBB03551AA35FC3A0FA79728A2A5BFC3395DC3E341490EA208F1B75197095D3B3C6082b2e5E" TargetMode="External"/><Relationship Id="rId41" Type="http://schemas.openxmlformats.org/officeDocument/2006/relationships/hyperlink" Target="consultantplus://offline/ref=7931A473E08CCBEAE8A7BCB3085E811F05BDEA20BD6ADB77ABCBB03551AA35FC3A0FA79728A2A5BFC3395DC0E241490EA208F1B75197095D3B3C6082b2e5E" TargetMode="External"/><Relationship Id="rId54" Type="http://schemas.openxmlformats.org/officeDocument/2006/relationships/hyperlink" Target="consultantplus://offline/ref=7931A473E08CCBEAE8A7BCB3085E811F05BDEA20BD6ADB73A2C7B03551AA35FC3A0FA79728A2A5BFC3395DC3E041490EA208F1B75197095D3B3C6082b2e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1A473E08CCBEAE8A7BCB3085E811F05BDEA20BD6ADB73A2C7B03551AA35FC3A0FA79728A2A5BFC3395DC2E241490EA208F1B75197095D3B3C6082b2e5E" TargetMode="External"/><Relationship Id="rId11" Type="http://schemas.openxmlformats.org/officeDocument/2006/relationships/hyperlink" Target="consultantplus://offline/ref=7931A473E08CCBEAE8A7BCB3085E811F05BDEA20BD6ADC76ADC7B03551AA35FC3A0FA79728A2A5BFC3395DC2EF41490EA208F1B75197095D3B3C6082b2e5E" TargetMode="External"/><Relationship Id="rId24" Type="http://schemas.openxmlformats.org/officeDocument/2006/relationships/hyperlink" Target="consultantplus://offline/ref=7931A473E08CCBEAE8A7BCB3085E811F05BDEA20BD6ADB77ABCBB03551AA35FC3A0FA79728A2A5BFC3395DC3E741490EA208F1B75197095D3B3C6082b2e5E" TargetMode="External"/><Relationship Id="rId32" Type="http://schemas.openxmlformats.org/officeDocument/2006/relationships/hyperlink" Target="consultantplus://offline/ref=7931A473E08CCBEAE8A7BCB3085E811F05BDEA20BD6ADB73A2C7B03551AA35FC3A0FA79728A2A5BFC3395DC2EF41490EA208F1B75197095D3B3C6082b2e5E" TargetMode="External"/><Relationship Id="rId37" Type="http://schemas.openxmlformats.org/officeDocument/2006/relationships/hyperlink" Target="consultantplus://offline/ref=7931A473E08CCBEAE8A7BCB3085E811F05BDEA20BD6ADB77ABCBB03551AA35FC3A0FA79728A2A5BFC3395DC0E541490EA208F1B75197095D3B3C6082b2e5E" TargetMode="External"/><Relationship Id="rId40" Type="http://schemas.openxmlformats.org/officeDocument/2006/relationships/hyperlink" Target="consultantplus://offline/ref=7931A473E08CCBEAE8A7A2BE1E32DF1006B2BD2FBD69D323F697B6620EFA33A97A4FA1C26BE6A8BCC2320993A31F105DE443FCB34D8B0959b2e5E" TargetMode="External"/><Relationship Id="rId45" Type="http://schemas.openxmlformats.org/officeDocument/2006/relationships/hyperlink" Target="consultantplus://offline/ref=7931A473E08CCBEAE8A7BCB3085E811F05BDEA20BD6ADB73A2C7B03551AA35FC3A0FA79728A2A5BFC3395DC3E741490EA208F1B75197095D3B3C6082b2e5E" TargetMode="External"/><Relationship Id="rId53" Type="http://schemas.openxmlformats.org/officeDocument/2006/relationships/hyperlink" Target="consultantplus://offline/ref=7931A473E08CCBEAE8A7BCB3085E811F05BDEA20BD6ADB73A2C7B03551AA35FC3A0FA79728A2A5BFC3395DC3E141490EA208F1B75197095D3B3C6082b2e5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931A473E08CCBEAE8A7BCB3085E811F05BDEA20BD6ADB77ABCBB03551AA35FC3A0FA79728A2A5BFC3395DC2E241490EA208F1B75197095D3B3C6082b2e5E" TargetMode="External"/><Relationship Id="rId15" Type="http://schemas.openxmlformats.org/officeDocument/2006/relationships/hyperlink" Target="consultantplus://offline/ref=7931A473E08CCBEAE8A7BCB3085E811F05BDEA20BD6ADB73A2C7B03551AA35FC3A0FA79728A2A5BFC3395DC2E241490EA208F1B75197095D3B3C6082b2e5E" TargetMode="External"/><Relationship Id="rId23" Type="http://schemas.openxmlformats.org/officeDocument/2006/relationships/hyperlink" Target="consultantplus://offline/ref=7931A473E08CCBEAE8A7BCB3085E811F05BDEA20BD6ADB77ABCBB03551AA35FC3A0FA79728A2A5BFC3395DC2EE41490EA208F1B75197095D3B3C6082b2e5E" TargetMode="External"/><Relationship Id="rId28" Type="http://schemas.openxmlformats.org/officeDocument/2006/relationships/hyperlink" Target="consultantplus://offline/ref=7931A473E08CCBEAE8A7BCB3085E811F05BDEA20BD6ADB77ABCBB03551AA35FC3A0FA79728A2A5BFC3395DC3E441490EA208F1B75197095D3B3C6082b2e5E" TargetMode="External"/><Relationship Id="rId36" Type="http://schemas.openxmlformats.org/officeDocument/2006/relationships/hyperlink" Target="consultantplus://offline/ref=7931A473E08CCBEAE8A7BCB3085E811F05BDEA20BD6ADB77ABCBB03551AA35FC3A0FA79728A2A5BFC3395DC0E641490EA208F1B75197095D3B3C6082b2e5E" TargetMode="External"/><Relationship Id="rId49" Type="http://schemas.openxmlformats.org/officeDocument/2006/relationships/hyperlink" Target="consultantplus://offline/ref=7931A473E08CCBEAE8A7BCB3085E811F05BDEA20BD6ADB77ABCBB03551AA35FC3A0FA79728A2A5BFC3395DC1E641490EA208F1B75197095D3B3C6082b2e5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931A473E08CCBEAE8A7BCB3085E811F05BDEA20BD6DDA73A9CBB03551AA35FC3A0FA7973AA2FDB3C13B43C2E1541F5FE4b5eDE" TargetMode="External"/><Relationship Id="rId19" Type="http://schemas.openxmlformats.org/officeDocument/2006/relationships/hyperlink" Target="consultantplus://offline/ref=7931A473E08CCBEAE8A7BCB3085E811F05BDEA20BD6ADB73A2C7B03551AA35FC3A0FA79728A2A5BFC3395DC2E141490EA208F1B75197095D3B3C6082b2e5E" TargetMode="External"/><Relationship Id="rId31" Type="http://schemas.openxmlformats.org/officeDocument/2006/relationships/hyperlink" Target="consultantplus://offline/ref=7931A473E08CCBEAE8A7BCB3085E811F05BDEA20BD6ADB77ABCBB03551AA35FC3A0FA79728A2A5BFC3395DC3E141490EA208F1B75197095D3B3C6082b2e5E" TargetMode="External"/><Relationship Id="rId44" Type="http://schemas.openxmlformats.org/officeDocument/2006/relationships/hyperlink" Target="consultantplus://offline/ref=7931A473E08CCBEAE8A7BCB3085E811F05BDEA20BD6ADB77ABCBB03551AA35FC3A0FA79728A2A5BFC3395DC0E041490EA208F1B75197095D3B3C6082b2e5E" TargetMode="External"/><Relationship Id="rId52" Type="http://schemas.openxmlformats.org/officeDocument/2006/relationships/hyperlink" Target="consultantplus://offline/ref=7931A473E08CCBEAE8A7BCB3085E811F05BDEA20BD6ADB73A2C7B03551AA35FC3A0FA79728A2A5BFC3395DC3E241490EA208F1B75197095D3B3C6082b2e5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31A473E08CCBEAE8A7A2BE1E32DF1006B3B528BF67D323F697B6620EFA33A97A4FA1C26BE6A8BFC5320993A31F105DE443FCB34D8B0959b2e5E" TargetMode="External"/><Relationship Id="rId14" Type="http://schemas.openxmlformats.org/officeDocument/2006/relationships/hyperlink" Target="consultantplus://offline/ref=7931A473E08CCBEAE8A7BCB3085E811F05BDEA20BD6ADB77ABCBB03551AA35FC3A0FA79728A2A5BFC3395DC2E241490EA208F1B75197095D3B3C6082b2e5E" TargetMode="External"/><Relationship Id="rId22" Type="http://schemas.openxmlformats.org/officeDocument/2006/relationships/hyperlink" Target="consultantplus://offline/ref=7931A473E08CCBEAE8A7BCB3085E811F05BDEA20BD6ADB77ABCBB03551AA35FC3A0FA79728A2A5BFC3395DC2EF41490EA208F1B75197095D3B3C6082b2e5E" TargetMode="External"/><Relationship Id="rId27" Type="http://schemas.openxmlformats.org/officeDocument/2006/relationships/hyperlink" Target="consultantplus://offline/ref=7931A473E08CCBEAE8A7BCB3085E811F05BDEA20BD6ADC76ADC7B03551AA35FC3A0FA79728A2A5BFC3395DC3E441490EA208F1B75197095D3B3C6082b2e5E" TargetMode="External"/><Relationship Id="rId30" Type="http://schemas.openxmlformats.org/officeDocument/2006/relationships/hyperlink" Target="consultantplus://offline/ref=7931A473E08CCBEAE8A7BCB3085E811F05BDEA20BD6ADB77ABCBB03551AA35FC3A0FA79728A2A5BFC3395DC3E241490EA208F1B75197095D3B3C6082b2e5E" TargetMode="External"/><Relationship Id="rId35" Type="http://schemas.openxmlformats.org/officeDocument/2006/relationships/hyperlink" Target="consultantplus://offline/ref=7931A473E08CCBEAE8A7BCB3085E811F05BDEA20BD6ADB77ABCBB03551AA35FC3A0FA79728A2A5BFC3395DC0E741490EA208F1B75197095D3B3C6082b2e5E" TargetMode="External"/><Relationship Id="rId43" Type="http://schemas.openxmlformats.org/officeDocument/2006/relationships/hyperlink" Target="consultantplus://offline/ref=7931A473E08CCBEAE8A7BCB3085E811F05BDEA20BD6ADB77ABCBB03551AA35FC3A0FA79728A2A5BFC3395DC0E141490EA208F1B75197095D3B3C6082b2e5E" TargetMode="External"/><Relationship Id="rId48" Type="http://schemas.openxmlformats.org/officeDocument/2006/relationships/hyperlink" Target="consultantplus://offline/ref=7931A473E08CCBEAE8A7BCB3085E811F05BDEA20BD6ADB77ABCBB03551AA35FC3A0FA79728A2A5BFC3395DC1E741490EA208F1B75197095D3B3C6082b2e5E" TargetMode="External"/><Relationship Id="rId56" Type="http://schemas.openxmlformats.org/officeDocument/2006/relationships/hyperlink" Target="consultantplus://offline/ref=7931A473E08CCBEAE8A7BCB3085E811F05BDEA20BD6ADB73A2C7B03551AA35FC3A0FA79728A2A5BFC3395DC3EE41490EA208F1B75197095D3B3C6082b2e5E" TargetMode="External"/><Relationship Id="rId8" Type="http://schemas.openxmlformats.org/officeDocument/2006/relationships/hyperlink" Target="consultantplus://offline/ref=7931A473E08CCBEAE8A7A2BE1E32DF1006B2BD2FBD69D323F697B6620EFA33A97A4FA1C26BE6A8BCC3320993A31F105DE443FCB34D8B0959b2e5E" TargetMode="External"/><Relationship Id="rId51" Type="http://schemas.openxmlformats.org/officeDocument/2006/relationships/hyperlink" Target="consultantplus://offline/ref=7931A473E08CCBEAE8A7BCB3085E811F05BDEA20BD6ADB73A2C7B03551AA35FC3A0FA79728A2A5BFC3395DC3E441490EA208F1B75197095D3B3C6082b2e5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2020-06-22T04:30:00Z</dcterms:created>
  <dcterms:modified xsi:type="dcterms:W3CDTF">2020-06-22T04:30:00Z</dcterms:modified>
</cp:coreProperties>
</file>