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49" w:rsidRDefault="00504E49" w:rsidP="00504E49">
      <w:pPr>
        <w:spacing w:after="0"/>
        <w:ind w:firstLine="0"/>
        <w:jc w:val="center"/>
      </w:pPr>
      <w:r w:rsidRPr="00732F2E">
        <w:t xml:space="preserve">Отчет </w:t>
      </w:r>
    </w:p>
    <w:p w:rsidR="00B8027E" w:rsidRPr="00732F2E" w:rsidRDefault="00717840" w:rsidP="00504E49">
      <w:pPr>
        <w:spacing w:after="0"/>
        <w:ind w:firstLine="0"/>
        <w:jc w:val="center"/>
      </w:pPr>
      <w:r>
        <w:t xml:space="preserve">о формировании обоснованных эффективных ставок земельного налога  и арендной платы за земельные участки для </w:t>
      </w:r>
      <w:bookmarkStart w:id="0" w:name="_GoBack"/>
      <w:bookmarkEnd w:id="0"/>
      <w:r w:rsidR="00504E49" w:rsidRPr="00732F2E">
        <w:t>приоритетных категорий плательщиков</w:t>
      </w:r>
    </w:p>
    <w:p w:rsidR="00504E49" w:rsidRDefault="00600E6C" w:rsidP="00504E49">
      <w:pPr>
        <w:spacing w:after="0"/>
        <w:ind w:firstLine="0"/>
        <w:jc w:val="center"/>
      </w:pPr>
      <w:r>
        <w:t>(по состоянию на 28 февраля 2020 года)</w:t>
      </w:r>
    </w:p>
    <w:p w:rsidR="00755E02" w:rsidRPr="00732F2E" w:rsidRDefault="00755E02" w:rsidP="00504E49">
      <w:pPr>
        <w:spacing w:after="0"/>
        <w:ind w:firstLine="0"/>
        <w:jc w:val="center"/>
      </w:pPr>
    </w:p>
    <w:p w:rsidR="00504E49" w:rsidRPr="00732F2E" w:rsidRDefault="00504E49" w:rsidP="00504E49">
      <w:pPr>
        <w:spacing w:after="0"/>
        <w:ind w:firstLine="709"/>
      </w:pPr>
    </w:p>
    <w:p w:rsidR="0030076C" w:rsidRPr="00732F2E" w:rsidRDefault="0030076C" w:rsidP="00732F2E">
      <w:pPr>
        <w:spacing w:after="0" w:line="360" w:lineRule="auto"/>
        <w:ind w:firstLine="709"/>
      </w:pPr>
      <w:r w:rsidRPr="00732F2E">
        <w:t xml:space="preserve">1. </w:t>
      </w:r>
      <w:r w:rsidR="00504E49" w:rsidRPr="00732F2E">
        <w:t>Решением Думы Уссурийского городского округа от 14</w:t>
      </w:r>
      <w:r w:rsidR="00CC1221" w:rsidRPr="00732F2E">
        <w:t xml:space="preserve"> ноября </w:t>
      </w:r>
      <w:r w:rsidR="00504E49" w:rsidRPr="00732F2E">
        <w:t>2005 года  № 328 «О земельном налоге на территории Уссурийского городского округа»</w:t>
      </w:r>
      <w:r w:rsidR="00BF5CF0">
        <w:t xml:space="preserve"> (далее – решение Думы </w:t>
      </w:r>
      <w:r w:rsidR="00BF5CF0" w:rsidRPr="00732F2E">
        <w:t>Уссурийского городского округа</w:t>
      </w:r>
      <w:r w:rsidR="00BF5CF0">
        <w:t>)</w:t>
      </w:r>
      <w:r w:rsidR="00504E49" w:rsidRPr="00732F2E">
        <w:t xml:space="preserve"> предусмотрены льготы в виде полного освобождения от налога на землю:</w:t>
      </w:r>
    </w:p>
    <w:p w:rsidR="0030076C" w:rsidRPr="00732F2E" w:rsidRDefault="00504E49" w:rsidP="00732F2E">
      <w:pPr>
        <w:spacing w:after="0" w:line="360" w:lineRule="auto"/>
        <w:ind w:firstLine="709"/>
      </w:pPr>
      <w:r w:rsidRPr="00732F2E">
        <w:t xml:space="preserve">- </w:t>
      </w:r>
      <w:r w:rsidR="0030076C" w:rsidRPr="00732F2E">
        <w:t>о</w:t>
      </w:r>
      <w:r w:rsidRPr="00732F2E">
        <w:t>рганизациям – участникам региональных инвестиционных проектов в отношении земельных участков, на которых реализуется региональный инвестиционный проект в течение 5 первых налоговых периодов, начиная с налогового периода, в котором такой участник был включен в реестр участников региональных инвестиционных проектов;</w:t>
      </w:r>
      <w:r w:rsidR="0030076C" w:rsidRPr="00732F2E">
        <w:t xml:space="preserve"> </w:t>
      </w:r>
    </w:p>
    <w:p w:rsidR="00504E49" w:rsidRPr="00732F2E" w:rsidRDefault="0030076C" w:rsidP="00732F2E">
      <w:pPr>
        <w:spacing w:after="0" w:line="360" w:lineRule="auto"/>
        <w:ind w:firstLine="709"/>
      </w:pPr>
      <w:r w:rsidRPr="00732F2E">
        <w:t>- резидентам свободного порта Владивосток –</w:t>
      </w:r>
      <w:r w:rsidR="00BF5CF0">
        <w:t xml:space="preserve"> в</w:t>
      </w:r>
      <w:r w:rsidRPr="00732F2E">
        <w:t xml:space="preserve"> отношении земельных участков, используемых ими для осуществления предпринимательской деятельности, сроком на пять лет с месяца возникновения права собственности на каждый земельный участок; </w:t>
      </w:r>
    </w:p>
    <w:p w:rsidR="0030076C" w:rsidRPr="00732F2E" w:rsidRDefault="0030076C" w:rsidP="00732F2E">
      <w:pPr>
        <w:spacing w:after="0" w:line="360" w:lineRule="auto"/>
        <w:ind w:firstLine="709"/>
      </w:pPr>
      <w:proofErr w:type="gramStart"/>
      <w:r w:rsidRPr="00732F2E">
        <w:t>-  резидентам свободного порта Владивосток –</w:t>
      </w:r>
      <w:r w:rsidR="00CC1221" w:rsidRPr="00732F2E">
        <w:t xml:space="preserve"> в</w:t>
      </w:r>
      <w:r w:rsidRPr="00732F2E">
        <w:t xml:space="preserve"> отношении земельных участков, используемых ими для осуществления предпринимательской деятельности, в течение последующих пяти лет с месяца, в котором прекратила действие налоговая льгота, установленная подпунктом 7.9 </w:t>
      </w:r>
      <w:r w:rsidR="00623B9F">
        <w:t xml:space="preserve">               </w:t>
      </w:r>
      <w:r w:rsidRPr="00732F2E">
        <w:t xml:space="preserve">пункта 7 в виде уплаты налога в меньшем размере: 60 процентов от ставки земельного налога, установленного подпунктом 3.2 пункта 3 </w:t>
      </w:r>
      <w:r w:rsidR="00BF5CF0">
        <w:t>решени</w:t>
      </w:r>
      <w:r w:rsidR="00623B9F">
        <w:t>я</w:t>
      </w:r>
      <w:r w:rsidR="00BF5CF0">
        <w:t xml:space="preserve"> Думы </w:t>
      </w:r>
      <w:r w:rsidR="00BF5CF0" w:rsidRPr="00732F2E">
        <w:t>Уссурийского городского округа</w:t>
      </w:r>
      <w:r w:rsidRPr="00732F2E">
        <w:t>.</w:t>
      </w:r>
      <w:proofErr w:type="gramEnd"/>
    </w:p>
    <w:p w:rsidR="00633B4D" w:rsidRDefault="00BF5CF0" w:rsidP="00732F2E">
      <w:pPr>
        <w:autoSpaceDE w:val="0"/>
        <w:autoSpaceDN w:val="0"/>
        <w:adjustRightInd w:val="0"/>
        <w:spacing w:after="0" w:line="360" w:lineRule="auto"/>
        <w:ind w:right="0" w:firstLine="709"/>
      </w:pPr>
      <w:r>
        <w:t>2</w:t>
      </w:r>
      <w:r w:rsidR="00732F2E">
        <w:t>. П</w:t>
      </w:r>
      <w:r w:rsidR="00633B4D">
        <w:t>остановлением администрации Уссурийского городского округа                  от 25</w:t>
      </w:r>
      <w:r>
        <w:t xml:space="preserve"> апреля </w:t>
      </w:r>
      <w:r w:rsidR="00633B4D">
        <w:t xml:space="preserve">2019 года № 954 </w:t>
      </w:r>
      <w:r w:rsidR="00CC1221">
        <w:t>«</w:t>
      </w:r>
      <w:r w:rsidR="00CC1221">
        <w:rPr>
          <w:rFonts w:cs="Times New Roman"/>
          <w:szCs w:val="28"/>
        </w:rPr>
        <w:t xml:space="preserve">О создании комиссии по рассмотрению имущественных налогов, платежей и сборов, устанавливаемых на территории Уссурийского городского округа» </w:t>
      </w:r>
      <w:r w:rsidR="00633B4D">
        <w:t xml:space="preserve">создана комиссия по рассмотрению </w:t>
      </w:r>
      <w:r w:rsidR="00633B4D">
        <w:lastRenderedPageBreak/>
        <w:t>имущественных налогов, платежей и сборов, устанавливаемых на территории Уссурийского городского округа.</w:t>
      </w:r>
    </w:p>
    <w:p w:rsidR="00633B4D" w:rsidRDefault="00BF5CF0" w:rsidP="00732F2E">
      <w:pPr>
        <w:spacing w:after="0" w:line="360" w:lineRule="auto"/>
        <w:ind w:firstLine="709"/>
      </w:pPr>
      <w:r>
        <w:t>3</w:t>
      </w:r>
      <w:r w:rsidR="00633B4D">
        <w:t xml:space="preserve">. </w:t>
      </w:r>
      <w:proofErr w:type="gramStart"/>
      <w:r w:rsidR="00633B4D">
        <w:t>Утверждено постановление администрации Уссурийского городского округа от 24</w:t>
      </w:r>
      <w:r>
        <w:t xml:space="preserve"> мая </w:t>
      </w:r>
      <w:r w:rsidR="00633B4D">
        <w:t>2019 года № 1163-НПА «Об утверждении Порядк</w:t>
      </w:r>
      <w:r w:rsidR="00793643">
        <w:t>а</w:t>
      </w:r>
      <w:r w:rsidR="00633B4D">
        <w:t xml:space="preserve"> оценки эффективности налоговых льгот (налоговых расходов) по местным налогам и о признании утратившим силу постановления администрации Уссурийского городского округа от 15 июня 2012 года № 1769-НПА «О порядке оценки эффективности предоставленных (планируемых к предоставлению) налоговых льгот по местным налогам»</w:t>
      </w:r>
      <w:r w:rsidR="00793643">
        <w:t>.</w:t>
      </w:r>
      <w:proofErr w:type="gramEnd"/>
    </w:p>
    <w:p w:rsidR="00BF5CF0" w:rsidRPr="00732F2E" w:rsidRDefault="00BF5CF0" w:rsidP="00BF5CF0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732F2E">
        <w:rPr>
          <w:szCs w:val="28"/>
        </w:rPr>
        <w:t xml:space="preserve">. </w:t>
      </w:r>
      <w:r w:rsidRPr="00732F2E">
        <w:rPr>
          <w:rFonts w:cs="Times New Roman"/>
          <w:szCs w:val="28"/>
        </w:rPr>
        <w:t>Проведен анализ эффективности оказания поддержки организациям в виде предоставления льгот по земельному налогу за 2018 год. В ходе анализа выявлено следующее: в 2018 году льготой</w:t>
      </w:r>
      <w:r w:rsidR="0080757D">
        <w:rPr>
          <w:rFonts w:cs="Times New Roman"/>
          <w:szCs w:val="28"/>
        </w:rPr>
        <w:t xml:space="preserve"> в</w:t>
      </w:r>
      <w:r w:rsidRPr="00732F2E">
        <w:rPr>
          <w:rFonts w:cs="Times New Roman"/>
          <w:szCs w:val="28"/>
        </w:rPr>
        <w:t xml:space="preserve">оспользовались ООО «Корпорация Прим </w:t>
      </w:r>
      <w:proofErr w:type="spellStart"/>
      <w:r w:rsidRPr="00732F2E">
        <w:rPr>
          <w:rFonts w:cs="Times New Roman"/>
          <w:szCs w:val="28"/>
        </w:rPr>
        <w:t>ХуньЧунь</w:t>
      </w:r>
      <w:proofErr w:type="spellEnd"/>
      <w:r w:rsidRPr="00732F2E">
        <w:rPr>
          <w:rFonts w:cs="Times New Roman"/>
          <w:szCs w:val="28"/>
        </w:rPr>
        <w:t xml:space="preserve">» </w:t>
      </w:r>
      <w:proofErr w:type="gramStart"/>
      <w:r w:rsidRPr="00732F2E">
        <w:rPr>
          <w:rFonts w:cs="Times New Roman"/>
          <w:szCs w:val="28"/>
        </w:rPr>
        <w:t xml:space="preserve">и </w:t>
      </w:r>
      <w:r w:rsidR="00270BA9">
        <w:rPr>
          <w:rFonts w:cs="Times New Roman"/>
          <w:szCs w:val="28"/>
        </w:rPr>
        <w:t xml:space="preserve"> </w:t>
      </w:r>
      <w:r w:rsidRPr="00732F2E">
        <w:rPr>
          <w:rFonts w:cs="Times New Roman"/>
          <w:szCs w:val="28"/>
        </w:rPr>
        <w:t>ООО</w:t>
      </w:r>
      <w:proofErr w:type="gramEnd"/>
      <w:r w:rsidRPr="00732F2E">
        <w:rPr>
          <w:rFonts w:cs="Times New Roman"/>
          <w:szCs w:val="28"/>
        </w:rPr>
        <w:t xml:space="preserve"> «Уссурийская </w:t>
      </w:r>
      <w:r w:rsidR="0080757D">
        <w:rPr>
          <w:rFonts w:cs="Times New Roman"/>
          <w:szCs w:val="28"/>
        </w:rPr>
        <w:t>П</w:t>
      </w:r>
      <w:r w:rsidRPr="00732F2E">
        <w:rPr>
          <w:rFonts w:cs="Times New Roman"/>
          <w:szCs w:val="28"/>
        </w:rPr>
        <w:t xml:space="preserve">роизводственная </w:t>
      </w:r>
      <w:r w:rsidR="0080757D">
        <w:rPr>
          <w:rFonts w:cs="Times New Roman"/>
          <w:szCs w:val="28"/>
        </w:rPr>
        <w:t>К</w:t>
      </w:r>
      <w:r w:rsidRPr="00732F2E">
        <w:rPr>
          <w:rFonts w:cs="Times New Roman"/>
          <w:szCs w:val="28"/>
        </w:rPr>
        <w:t>омпания».</w:t>
      </w:r>
    </w:p>
    <w:p w:rsidR="00504E49" w:rsidRDefault="00504E49" w:rsidP="00504E49">
      <w:pPr>
        <w:spacing w:after="0"/>
        <w:ind w:firstLine="709"/>
      </w:pPr>
    </w:p>
    <w:sectPr w:rsidR="00504E49" w:rsidSect="00B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49"/>
    <w:rsid w:val="0000183C"/>
    <w:rsid w:val="0004453F"/>
    <w:rsid w:val="00081009"/>
    <w:rsid w:val="000B557E"/>
    <w:rsid w:val="000C0770"/>
    <w:rsid w:val="000D7156"/>
    <w:rsid w:val="00115873"/>
    <w:rsid w:val="001A5192"/>
    <w:rsid w:val="0020661F"/>
    <w:rsid w:val="0025786C"/>
    <w:rsid w:val="00270BA9"/>
    <w:rsid w:val="002C3D46"/>
    <w:rsid w:val="002C5C7E"/>
    <w:rsid w:val="0030076C"/>
    <w:rsid w:val="003E48BF"/>
    <w:rsid w:val="003F7B81"/>
    <w:rsid w:val="00424FEA"/>
    <w:rsid w:val="00492469"/>
    <w:rsid w:val="00504E49"/>
    <w:rsid w:val="00600E6C"/>
    <w:rsid w:val="00623B9F"/>
    <w:rsid w:val="006336DB"/>
    <w:rsid w:val="00633B4D"/>
    <w:rsid w:val="00670D05"/>
    <w:rsid w:val="00694083"/>
    <w:rsid w:val="00717840"/>
    <w:rsid w:val="0073222E"/>
    <w:rsid w:val="00732F2E"/>
    <w:rsid w:val="00755E02"/>
    <w:rsid w:val="00793643"/>
    <w:rsid w:val="007B3516"/>
    <w:rsid w:val="0080757D"/>
    <w:rsid w:val="00863188"/>
    <w:rsid w:val="009372A2"/>
    <w:rsid w:val="00A4410F"/>
    <w:rsid w:val="00A51577"/>
    <w:rsid w:val="00A93674"/>
    <w:rsid w:val="00B33414"/>
    <w:rsid w:val="00B44C29"/>
    <w:rsid w:val="00B8027E"/>
    <w:rsid w:val="00BE3B51"/>
    <w:rsid w:val="00BF5CF0"/>
    <w:rsid w:val="00BF6959"/>
    <w:rsid w:val="00CB6E90"/>
    <w:rsid w:val="00CC1221"/>
    <w:rsid w:val="00CC6FC2"/>
    <w:rsid w:val="00D4071D"/>
    <w:rsid w:val="00D63105"/>
    <w:rsid w:val="00E31154"/>
    <w:rsid w:val="00ED2618"/>
    <w:rsid w:val="00F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Gomenuyk</dc:creator>
  <cp:lastModifiedBy>Kovalchuk</cp:lastModifiedBy>
  <cp:revision>9</cp:revision>
  <dcterms:created xsi:type="dcterms:W3CDTF">2020-02-27T07:52:00Z</dcterms:created>
  <dcterms:modified xsi:type="dcterms:W3CDTF">2020-02-28T00:14:00Z</dcterms:modified>
</cp:coreProperties>
</file>