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80" w:rsidRDefault="00010937">
      <w:pPr>
        <w:pStyle w:val="a3"/>
        <w:spacing w:before="64" w:line="275" w:lineRule="exact"/>
        <w:ind w:left="1663" w:right="1635"/>
        <w:jc w:val="center"/>
      </w:pPr>
      <w:bookmarkStart w:id="0" w:name="_GoBack"/>
      <w:bookmarkEnd w:id="0"/>
      <w:r>
        <w:t>СХЕМА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5"/>
        </w:rPr>
        <w:t xml:space="preserve"> </w:t>
      </w:r>
      <w:r>
        <w:t>ГРАНИЦ</w:t>
      </w:r>
      <w:r>
        <w:rPr>
          <w:spacing w:val="-5"/>
        </w:rPr>
        <w:t xml:space="preserve"> </w:t>
      </w:r>
      <w:r>
        <w:t>ПУБЛИЧНОГО</w:t>
      </w:r>
      <w:r>
        <w:rPr>
          <w:spacing w:val="-5"/>
        </w:rPr>
        <w:t xml:space="preserve"> </w:t>
      </w:r>
      <w:r>
        <w:t>СЕРВИТУТА</w:t>
      </w:r>
    </w:p>
    <w:p w:rsidR="006E0880" w:rsidRDefault="00010937">
      <w:pPr>
        <w:pStyle w:val="a3"/>
        <w:spacing w:line="275" w:lineRule="exact"/>
        <w:ind w:left="1662" w:right="1635"/>
        <w:jc w:val="center"/>
      </w:pPr>
      <w:r>
        <w:t>объекта</w:t>
      </w:r>
      <w:r>
        <w:rPr>
          <w:spacing w:val="-3"/>
        </w:rPr>
        <w:t xml:space="preserve"> </w:t>
      </w:r>
      <w:r>
        <w:t>электросетевого</w:t>
      </w:r>
      <w:r>
        <w:rPr>
          <w:spacing w:val="-4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ПС</w:t>
      </w:r>
      <w:r>
        <w:rPr>
          <w:spacing w:val="-3"/>
        </w:rPr>
        <w:t xml:space="preserve"> </w:t>
      </w:r>
      <w:r>
        <w:t>"Тимирязевка"</w:t>
      </w:r>
    </w:p>
    <w:p w:rsidR="006E0880" w:rsidRDefault="006E0880">
      <w:pPr>
        <w:pStyle w:val="a3"/>
        <w:rPr>
          <w:sz w:val="20"/>
        </w:rPr>
      </w:pPr>
    </w:p>
    <w:p w:rsidR="006E0880" w:rsidRDefault="00010937">
      <w:pPr>
        <w:pStyle w:val="a3"/>
        <w:spacing w:before="8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198400</wp:posOffset>
            </wp:positionV>
            <wp:extent cx="6528980" cy="617334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980" cy="617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880" w:rsidRDefault="006E0880">
      <w:pPr>
        <w:pStyle w:val="a3"/>
        <w:spacing w:before="10"/>
        <w:rPr>
          <w:sz w:val="7"/>
        </w:rPr>
      </w:pPr>
    </w:p>
    <w:p w:rsidR="006E0880" w:rsidRDefault="00010937">
      <w:pPr>
        <w:pStyle w:val="a3"/>
        <w:spacing w:before="90"/>
        <w:ind w:left="4602"/>
      </w:pPr>
      <w:r>
        <w:t>Масштаб</w:t>
      </w:r>
      <w:r>
        <w:rPr>
          <w:spacing w:val="-3"/>
        </w:rPr>
        <w:t xml:space="preserve"> </w:t>
      </w:r>
      <w:r>
        <w:t>1:500</w:t>
      </w:r>
    </w:p>
    <w:p w:rsidR="006E0880" w:rsidRDefault="00010937">
      <w:pPr>
        <w:pStyle w:val="a3"/>
        <w:ind w:left="418"/>
      </w:pPr>
      <w:r>
        <w:t>Условные</w:t>
      </w:r>
      <w:r>
        <w:rPr>
          <w:spacing w:val="-4"/>
        </w:rPr>
        <w:t xml:space="preserve"> </w:t>
      </w:r>
      <w:r>
        <w:t>обозначения:</w:t>
      </w:r>
    </w:p>
    <w:p w:rsidR="006E0880" w:rsidRDefault="00010937">
      <w:pPr>
        <w:pStyle w:val="a4"/>
        <w:numPr>
          <w:ilvl w:val="0"/>
          <w:numId w:val="1"/>
        </w:numPr>
        <w:tabs>
          <w:tab w:val="left" w:pos="1339"/>
        </w:tabs>
        <w:ind w:left="1338"/>
        <w:rPr>
          <w:sz w:val="24"/>
        </w:rPr>
      </w:pPr>
      <w:r>
        <w:pict>
          <v:rect id="_x0000_s1027" style="position:absolute;left:0;text-align:left;margin-left:55.75pt;margin-top:7.85pt;width:29.9pt;height:1.5pt;z-index:15729664;mso-position-horizontal-relative:page" fillcolor="red" stroked="f">
            <w10:wrap anchorx="page"/>
          </v:rect>
        </w:pict>
      </w:r>
      <w:r>
        <w:rPr>
          <w:sz w:val="24"/>
        </w:rPr>
        <w:t>границы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</w:p>
    <w:p w:rsidR="006E0880" w:rsidRDefault="00010937">
      <w:pPr>
        <w:pStyle w:val="a4"/>
        <w:numPr>
          <w:ilvl w:val="0"/>
          <w:numId w:val="1"/>
        </w:numPr>
        <w:tabs>
          <w:tab w:val="left" w:pos="1339"/>
        </w:tabs>
        <w:ind w:right="906" w:firstLine="780"/>
        <w:rPr>
          <w:sz w:val="24"/>
        </w:rPr>
      </w:pPr>
      <w:r>
        <w:pict>
          <v:rect id="_x0000_s1026" style="position:absolute;left:0;text-align:left;margin-left:55.75pt;margin-top:6.05pt;width:29.9pt;height:1.5pt;z-index:-15749120;mso-position-horizontal-relative:page" fillcolor="#33f" stroked="f">
            <w10:wrap anchorx="page"/>
          </v:rect>
        </w:pict>
      </w:r>
      <w:r>
        <w:rPr>
          <w:sz w:val="24"/>
        </w:rPr>
        <w:t>границы земельных участков, сведения о которых содержатся в ЕГРН; границы</w:t>
      </w:r>
      <w:r>
        <w:rPr>
          <w:spacing w:val="-57"/>
          <w:sz w:val="24"/>
        </w:rPr>
        <w:t xml:space="preserve"> </w:t>
      </w:r>
      <w:r>
        <w:rPr>
          <w:sz w:val="24"/>
        </w:rPr>
        <w:t>кадастровых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кварталов</w:t>
      </w:r>
    </w:p>
    <w:p w:rsidR="006E0880" w:rsidRDefault="00010937">
      <w:pPr>
        <w:pStyle w:val="a3"/>
        <w:tabs>
          <w:tab w:val="left" w:pos="1198"/>
        </w:tabs>
        <w:ind w:left="658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756666</wp:posOffset>
            </wp:positionH>
            <wp:positionV relativeFrom="paragraph">
              <wp:posOffset>552</wp:posOffset>
            </wp:positionV>
            <wp:extent cx="64008" cy="640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2</w:t>
      </w:r>
      <w:r>
        <w:rPr>
          <w:color w:val="FF0000"/>
        </w:rPr>
        <w:tab/>
      </w:r>
      <w:r>
        <w:t>-</w:t>
      </w:r>
      <w:r>
        <w:rPr>
          <w:spacing w:val="-5"/>
        </w:rPr>
        <w:t xml:space="preserve"> </w:t>
      </w:r>
      <w:r>
        <w:t>обозначение</w:t>
      </w:r>
      <w:r>
        <w:rPr>
          <w:spacing w:val="-5"/>
        </w:rPr>
        <w:t xml:space="preserve"> </w:t>
      </w:r>
      <w:r>
        <w:t>характерной</w:t>
      </w:r>
      <w:r>
        <w:rPr>
          <w:spacing w:val="-5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границы</w:t>
      </w:r>
      <w:r>
        <w:rPr>
          <w:spacing w:val="-6"/>
        </w:rPr>
        <w:t xml:space="preserve"> </w:t>
      </w:r>
      <w:r>
        <w:t>публичного</w:t>
      </w:r>
      <w:r>
        <w:rPr>
          <w:spacing w:val="-4"/>
        </w:rPr>
        <w:t xml:space="preserve"> </w:t>
      </w:r>
      <w:r>
        <w:t>сервитута</w:t>
      </w:r>
    </w:p>
    <w:p w:rsidR="006E0880" w:rsidRDefault="00010937">
      <w:pPr>
        <w:pStyle w:val="a3"/>
        <w:tabs>
          <w:tab w:val="left" w:pos="1138"/>
        </w:tabs>
        <w:ind w:left="418"/>
      </w:pPr>
      <w:r>
        <w:rPr>
          <w:b/>
          <w:color w:val="3333FF"/>
        </w:rPr>
        <w:t>11</w:t>
      </w:r>
      <w:r>
        <w:rPr>
          <w:b/>
          <w:color w:val="3333FF"/>
        </w:rPr>
        <w:tab/>
      </w:r>
      <w:r>
        <w:t>-</w:t>
      </w:r>
      <w:r>
        <w:rPr>
          <w:spacing w:val="-4"/>
        </w:rPr>
        <w:t xml:space="preserve"> </w:t>
      </w:r>
      <w:r>
        <w:t>надписи</w:t>
      </w:r>
      <w:r>
        <w:rPr>
          <w:spacing w:val="-3"/>
        </w:rPr>
        <w:t xml:space="preserve"> </w:t>
      </w:r>
      <w:r>
        <w:t>кадастрового</w:t>
      </w:r>
      <w:r>
        <w:rPr>
          <w:spacing w:val="-4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</w:t>
      </w:r>
    </w:p>
    <w:p w:rsidR="006E0880" w:rsidRDefault="00010937">
      <w:pPr>
        <w:tabs>
          <w:tab w:val="left" w:pos="2077"/>
        </w:tabs>
        <w:ind w:left="418"/>
        <w:rPr>
          <w:sz w:val="24"/>
        </w:rPr>
      </w:pPr>
      <w:r>
        <w:rPr>
          <w:b/>
          <w:color w:val="70AD47"/>
          <w:sz w:val="24"/>
        </w:rPr>
        <w:t>25:28:010009</w:t>
      </w:r>
      <w:r>
        <w:rPr>
          <w:b/>
          <w:color w:val="70AD47"/>
          <w:sz w:val="24"/>
        </w:rPr>
        <w:tab/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квартал</w:t>
      </w:r>
    </w:p>
    <w:sectPr w:rsidR="006E0880">
      <w:type w:val="continuous"/>
      <w:pgSz w:w="11910" w:h="16840"/>
      <w:pgMar w:top="50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0869"/>
    <w:multiLevelType w:val="hybridMultilevel"/>
    <w:tmpl w:val="950C83DA"/>
    <w:lvl w:ilvl="0" w:tplc="D30C1BDA">
      <w:numFmt w:val="bullet"/>
      <w:lvlText w:val="-"/>
      <w:lvlJc w:val="left"/>
      <w:pPr>
        <w:ind w:left="418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EB428">
      <w:numFmt w:val="bullet"/>
      <w:lvlText w:val="•"/>
      <w:lvlJc w:val="left"/>
      <w:pPr>
        <w:ind w:left="1422" w:hanging="141"/>
      </w:pPr>
      <w:rPr>
        <w:rFonts w:hint="default"/>
        <w:lang w:val="ru-RU" w:eastAsia="en-US" w:bidi="ar-SA"/>
      </w:rPr>
    </w:lvl>
    <w:lvl w:ilvl="2" w:tplc="D07CB70C">
      <w:numFmt w:val="bullet"/>
      <w:lvlText w:val="•"/>
      <w:lvlJc w:val="left"/>
      <w:pPr>
        <w:ind w:left="2424" w:hanging="141"/>
      </w:pPr>
      <w:rPr>
        <w:rFonts w:hint="default"/>
        <w:lang w:val="ru-RU" w:eastAsia="en-US" w:bidi="ar-SA"/>
      </w:rPr>
    </w:lvl>
    <w:lvl w:ilvl="3" w:tplc="FC6A2ACA">
      <w:numFmt w:val="bullet"/>
      <w:lvlText w:val="•"/>
      <w:lvlJc w:val="left"/>
      <w:pPr>
        <w:ind w:left="3427" w:hanging="141"/>
      </w:pPr>
      <w:rPr>
        <w:rFonts w:hint="default"/>
        <w:lang w:val="ru-RU" w:eastAsia="en-US" w:bidi="ar-SA"/>
      </w:rPr>
    </w:lvl>
    <w:lvl w:ilvl="4" w:tplc="CA90772E">
      <w:numFmt w:val="bullet"/>
      <w:lvlText w:val="•"/>
      <w:lvlJc w:val="left"/>
      <w:pPr>
        <w:ind w:left="4429" w:hanging="141"/>
      </w:pPr>
      <w:rPr>
        <w:rFonts w:hint="default"/>
        <w:lang w:val="ru-RU" w:eastAsia="en-US" w:bidi="ar-SA"/>
      </w:rPr>
    </w:lvl>
    <w:lvl w:ilvl="5" w:tplc="AB543B52">
      <w:numFmt w:val="bullet"/>
      <w:lvlText w:val="•"/>
      <w:lvlJc w:val="left"/>
      <w:pPr>
        <w:ind w:left="5432" w:hanging="141"/>
      </w:pPr>
      <w:rPr>
        <w:rFonts w:hint="default"/>
        <w:lang w:val="ru-RU" w:eastAsia="en-US" w:bidi="ar-SA"/>
      </w:rPr>
    </w:lvl>
    <w:lvl w:ilvl="6" w:tplc="07D6EB94">
      <w:numFmt w:val="bullet"/>
      <w:lvlText w:val="•"/>
      <w:lvlJc w:val="left"/>
      <w:pPr>
        <w:ind w:left="6434" w:hanging="141"/>
      </w:pPr>
      <w:rPr>
        <w:rFonts w:hint="default"/>
        <w:lang w:val="ru-RU" w:eastAsia="en-US" w:bidi="ar-SA"/>
      </w:rPr>
    </w:lvl>
    <w:lvl w:ilvl="7" w:tplc="0C02E5D4">
      <w:numFmt w:val="bullet"/>
      <w:lvlText w:val="•"/>
      <w:lvlJc w:val="left"/>
      <w:pPr>
        <w:ind w:left="7437" w:hanging="141"/>
      </w:pPr>
      <w:rPr>
        <w:rFonts w:hint="default"/>
        <w:lang w:val="ru-RU" w:eastAsia="en-US" w:bidi="ar-SA"/>
      </w:rPr>
    </w:lvl>
    <w:lvl w:ilvl="8" w:tplc="9A6468BC">
      <w:numFmt w:val="bullet"/>
      <w:lvlText w:val="•"/>
      <w:lvlJc w:val="left"/>
      <w:pPr>
        <w:ind w:left="8439" w:hanging="1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0880"/>
    <w:rsid w:val="00010937"/>
    <w:rsid w:val="006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8" w:hanging="1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8" w:hanging="1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&lt;4D6963726F736F667420576F7264202D20D1F5E5ECE020F0E0F1EFEEEBEEE6E5EDE8FF&gt;</vt:lpstr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&lt;4D6963726F736F667420576F7264202D20D1F5E5ECE020F0E0F1EFEEEBEEE6E5EDE8FF&gt;</dc:title>
  <dc:creator>Admin</dc:creator>
  <cp:lastModifiedBy>Ольга Александровна Тесленко</cp:lastModifiedBy>
  <cp:revision>2</cp:revision>
  <dcterms:created xsi:type="dcterms:W3CDTF">2024-03-05T02:43:00Z</dcterms:created>
  <dcterms:modified xsi:type="dcterms:W3CDTF">2024-03-05T02:43:00Z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2024-03-04T00:00:00Z</vt:filetime>
  </property>
</Properties>
</file>